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spacing w:before="0" w:after="200"/>
      </w:pPr>
      <w:r>
        <w:rPr>
          <w:b/>
          <w:i w:val="0"/>
          <w:color w:val="1D3E6E"/>
          <w:sz w:val="17"/>
        </w:rPr>
        <w:t>FASM · Neuropsicologia II</w:t>
      </w:r>
      <w:r>
        <w:rPr>
          <w:b w:val="0"/>
          <w:i w:val="0"/>
          <w:color w:val="4A4A45"/>
          <w:sz w:val="17"/>
        </w:rPr>
        <w:t xml:space="preserve">     Aula 05 — Avaliação da memória no idoso</w:t>
      </w:r>
    </w:p>
    <w:p>
      <w:pPr>
        <w:spacing w:before="0" w:after="40"/>
      </w:pPr>
      <w:r>
        <w:rPr>
          <w:b/>
          <w:i w:val="0"/>
          <w:color w:val="1D3E6E"/>
          <w:sz w:val="19"/>
        </w:rPr>
        <w:t xml:space="preserve">Vinheta clínica 1</w:t>
      </w:r>
    </w:p>
    <w:p>
      <w:pPr>
        <w:spacing w:before="0" w:after="80"/>
      </w:pPr>
      <w:r>
        <w:rPr>
          <w:b/>
          <w:i w:val="0"/>
          <w:sz w:val="30"/>
        </w:rPr>
        <w:t xml:space="preserve">Dona Lourdes, 74 anos, mora com o marido num sobrado em Itaquera</w:t>
      </w:r>
    </w:p>
    <w:p>
      <w:pPr>
        <w:spacing w:before="0" w:after="140"/>
      </w:pPr>
      <w:r>
        <w:rPr>
          <w:b w:val="0"/>
          <w:i w:val="0"/>
          <w:color w:val="4A4A45"/>
          <w:sz w:val="24"/>
        </w:rPr>
        <w:t xml:space="preserve">Encaminhada pela unidade básica de saúde para “avaliação de memória”. O marido diz que ela “anda esquecida, mas nada demais”.</w:t>
      </w:r>
    </w:p>
    <w:p>
      <w:pPr>
        <w:spacing w:before="0" w:after="140"/>
      </w:pPr>
      <w:r>
        <w:rPr>
          <w:b w:val="0"/>
          <w:i w:val="0"/>
          <w:color w:val="4A4A45"/>
          <w:sz w:val="24"/>
        </w:rPr>
        <w:t xml:space="preserve">Data: ____ / ____ / ______</w:t>
      </w:r>
    </w:p>
    <w:p>
      <w:pPr>
        <w:spacing w:before="0" w:after="140"/>
      </w:pPr>
      <w:r>
        <w:rPr>
          <w:b w:val="0"/>
          <w:i w:val="0"/>
          <w:color w:val="4A4A45"/>
          <w:sz w:val="24"/>
        </w:rPr>
        <w:t xml:space="preserve">Integrantes:</w:t>
      </w: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4" w:space="1" w:color="BFBEB3"/>
          <w:between w:val="single" w:sz="4" w:space="1" w:color="BFBEB3"/>
        </w:pBdr>
        <w:spacing w:before="120" w:after="0"/>
      </w:pPr>
    </w:p>
    <w:p>
      <w:pPr>
        <w:pBdr>
          <w:bottom w:val="single" w:sz="6" w:space="1" w:color="D5D4CC"/>
        </w:pBdr>
        <w:spacing w:before="160" w:after="200"/>
      </w:pPr>
    </w:p>
    <w:p>
      <w:pPr>
        <w:keepNext/>
        <w:spacing w:before="220" w:after="100"/>
      </w:pPr>
      <w:r>
        <w:rPr>
          <w:b/>
          <w:i w:val="0"/>
          <w:color w:val="1D3E6E"/>
          <w:sz w:val="22"/>
        </w:rPr>
        <w:t xml:space="preserve">História de vida</w:t>
      </w:r>
    </w:p>
    <w:p>
      <w:pPr>
        <w:spacing w:before="0" w:after="140"/>
      </w:pPr>
      <w:r>
        <w:rPr>
          <w:b w:val="0"/>
          <w:i w:val="0"/>
          <w:color w:val="4A4A45"/>
          <w:sz w:val="24"/>
        </w:rPr>
        <w:t xml:space="preserve">Nasceu em Feira de Santana, na Bahia, a mais velha de seis irmãos. Veio para São Paulo aos 19 anos, com uma prima, e trabalhou a vida toda em costura — primeiro em casa, por encomenda, depois numa confecção do Brás, onde ficou dezenove anos, até se aposentar aos 62.</w:t>
      </w:r>
    </w:p>
    <w:p>
      <w:pPr>
        <w:spacing w:before="0" w:after="140"/>
      </w:pPr>
      <w:r>
        <w:rPr>
          <w:b w:val="0"/>
          <w:i w:val="0"/>
          <w:color w:val="4A4A45"/>
          <w:sz w:val="24"/>
        </w:rPr>
        <w:t xml:space="preserve">Estudou até a quarta série do primário — </w:t>
      </w:r>
      <w:r>
        <w:rPr>
          <w:b/>
          <w:i w:val="0"/>
          <w:color w:val="4A4A45"/>
          <w:sz w:val="24"/>
        </w:rPr>
        <w:t xml:space="preserve">quatro anos de escolaridade formal</w:t>
      </w:r>
      <w:r>
        <w:rPr>
          <w:b w:val="0"/>
          <w:i w:val="0"/>
          <w:color w:val="4A4A45"/>
          <w:sz w:val="24"/>
        </w:rPr>
        <w:t xml:space="preserve">. Lê receita, bilhete e legenda de novela; escreve devagar, com letra firme. Nunca fez avaliação neuropsicológica.</w:t>
      </w:r>
    </w:p>
    <w:p>
      <w:pPr>
        <w:spacing w:before="0" w:after="140"/>
      </w:pPr>
      <w:r>
        <w:rPr>
          <w:b w:val="0"/>
          <w:i w:val="0"/>
          <w:color w:val="4A4A45"/>
          <w:sz w:val="24"/>
        </w:rPr>
        <w:t xml:space="preserve">Casou-se aos 23 anos com Nivaldo, motorista de ônibus aposentado, com quem vive até hoje. Dois filhos, quatro netos. Sempre foi ela quem administrou a casa: as compras do mês, o remédio dos dois, o caderno das contas.</w:t>
      </w:r>
    </w:p>
    <w:p>
      <w:pPr>
        <w:spacing w:before="0" w:after="140"/>
      </w:pPr>
      <w:r>
        <w:rPr>
          <w:b w:val="0"/>
          <w:i w:val="0"/>
          <w:color w:val="4A4A45"/>
          <w:sz w:val="24"/>
        </w:rPr>
        <w:t xml:space="preserve">Era conhecida na família pela memória. Sabia de cabeça o aniversário dos quatro netos, o telefone dos filhos e a data de cada conta a pagar, sem anotar nada.</w:t>
      </w:r>
    </w:p>
    <w:p>
      <w:pPr>
        <w:keepNext/>
        <w:spacing w:before="220" w:after="100"/>
      </w:pPr>
      <w:r>
        <w:rPr>
          <w:b/>
          <w:i w:val="0"/>
          <w:color w:val="1D3E6E"/>
          <w:sz w:val="22"/>
        </w:rPr>
        <w:t xml:space="preserve">História da queixa atual</w:t>
      </w:r>
    </w:p>
    <w:p>
      <w:pPr>
        <w:spacing w:before="0" w:after="140"/>
      </w:pPr>
      <w:r>
        <w:rPr>
          <w:b w:val="0"/>
          <w:i w:val="0"/>
          <w:color w:val="4A4A45"/>
          <w:sz w:val="24"/>
        </w:rPr>
        <w:t xml:space="preserve">Segundo o marido, há cerca de dois anos Dona Lourdes começou a repetir perguntas dentro da mesma conversa — “que horas o Marcelo vem?”, três, quatro vezes numa tarde. A família achou graça.</w:t>
      </w:r>
    </w:p>
    <w:p>
      <w:pPr>
        <w:spacing w:before="0" w:after="140"/>
      </w:pPr>
      <w:r>
        <w:rPr>
          <w:b w:val="0"/>
          <w:i w:val="0"/>
          <w:color w:val="4A4A45"/>
          <w:sz w:val="24"/>
        </w:rPr>
        <w:t xml:space="preserve">Há um ano e meio passou a perder o fio de recados. Recebeu por telefone o aviso de que a consulta do marido tinha sido remarcada e não repassou; ele perdeu a consulta. Aconteceu de novo em duas outras ocasiões.</w:t>
      </w:r>
    </w:p>
    <w:p>
      <w:pPr>
        <w:spacing w:before="0" w:after="140"/>
      </w:pPr>
      <w:r>
        <w:rPr>
          <w:b w:val="0"/>
          <w:i w:val="0"/>
          <w:color w:val="4A4A45"/>
          <w:sz w:val="24"/>
        </w:rPr>
        <w:t xml:space="preserve">Há um ano errou o pagamento de contas duas vezes no mesmo mês, pagando a mesma fatura em duplicata. O filho mais velho assumiu o caderno das contas. Ela reclamou na hora e, uma semana depois, não lembrava da conversa.</w:t>
      </w:r>
    </w:p>
    <w:p>
      <w:pPr>
        <w:spacing w:before="0" w:after="140"/>
      </w:pPr>
      <w:r>
        <w:rPr>
          <w:b w:val="0"/>
          <w:i w:val="0"/>
          <w:color w:val="4A4A45"/>
          <w:sz w:val="24"/>
        </w:rPr>
        <w:t xml:space="preserve">Nos últimos oito meses, o marido notou que ela pergunta sobre acontecimentos recentes de que participou — o almoço de domingo, a visita da vizinha — como se não tivessem acontecido. Sobre a infância na Bahia, sobre a confecção do Brás, sobre o casamento, continua contando tudo com riqueza de detalhe.</w:t>
      </w:r>
    </w:p>
    <w:p>
      <w:pPr>
        <w:spacing w:before="0" w:after="140"/>
      </w:pPr>
      <w:r>
        <w:rPr>
          <w:b w:val="0"/>
          <w:i w:val="0"/>
          <w:color w:val="4A4A45"/>
          <w:sz w:val="24"/>
        </w:rPr>
        <w:t xml:space="preserve">Cozinha, cuida da casa, toma banho e se veste sozinha. Faz compras no mercado da esquina, sozinha, sem se perder. Toma os próprios remédios, hoje separados numa caixinha semanal que a nora prepara — antes disso houve dois episódios de dose repetida.</w:t>
      </w:r>
    </w:p>
    <w:p>
      <w:pPr>
        <w:spacing w:before="0" w:after="140"/>
      </w:pPr>
      <w:r>
        <w:rPr>
          <w:b w:val="0"/>
          <w:i w:val="0"/>
          <w:color w:val="4A4A45"/>
          <w:sz w:val="24"/>
        </w:rPr>
        <w:t xml:space="preserve">Reconhece que “esquece uma coisa ou outra”, mas atribui à idade e diz que “todo mundo da minha idade é assim”. Não procurou ajuda por conta própria.</w:t>
      </w:r>
    </w:p>
    <w:p>
      <w:pPr>
        <w:spacing w:before="0" w:after="140"/>
      </w:pPr>
      <w:r>
        <w:rPr>
          <w:b w:val="0"/>
          <w:i w:val="0"/>
          <w:color w:val="4A4A45"/>
          <w:sz w:val="24"/>
        </w:rPr>
        <w:t xml:space="preserve">Sem história psiquiátrica prévia. Nega tristeza, desânimo ou perda de interesse; dorme bem, apetite preservado, peso estável. Hipertensa, em uso de losartana 50 mg. Não usa álcool nem tabaco. Nenhum psicotrópico e nenhum fármaco com carga anticolinérgica.</w:t>
      </w:r>
    </w:p>
    <w:p>
      <w:pPr>
        <w:keepNext/>
        <w:spacing w:before="220" w:after="100"/>
      </w:pPr>
      <w:r>
        <w:rPr>
          <w:b/>
          <w:i w:val="0"/>
          <w:color w:val="1D3E6E"/>
          <w:sz w:val="22"/>
        </w:rPr>
        <w:t xml:space="preserve">O que se observa na avaliação</w:t>
      </w:r>
    </w:p>
    <w:p>
      <w:pPr>
        <w:spacing w:before="0" w:after="60"/>
        <w:ind w:left="360" w:hanging="220"/>
      </w:pPr>
      <w:r>
        <w:rPr>
          <w:b w:val="0"/>
          <w:i w:val="0"/>
          <w:color w:val="1D3E6E"/>
          <w:sz w:val="24"/>
        </w:rPr>
        <w:t xml:space="preserve">•  </w:t>
      </w:r>
      <w:r>
        <w:rPr>
          <w:b w:val="0"/>
          <w:i w:val="0"/>
          <w:color w:val="4A4A45"/>
          <w:sz w:val="24"/>
        </w:rPr>
        <w:t xml:space="preserve">Vigil, cordial e colaborativa durante toda a sessão. Bem-humorada, inclusive nos itens que não consegue completar.</w:t>
      </w:r>
    </w:p>
    <w:p>
      <w:pPr>
        <w:spacing w:before="0" w:after="60"/>
        <w:ind w:left="360" w:hanging="220"/>
      </w:pPr>
      <w:r>
        <w:rPr>
          <w:b w:val="0"/>
          <w:i w:val="0"/>
          <w:color w:val="1D3E6E"/>
          <w:sz w:val="24"/>
        </w:rPr>
        <w:t xml:space="preserve">•  </w:t>
      </w:r>
      <w:r>
        <w:rPr>
          <w:b w:val="0"/>
          <w:i w:val="0"/>
          <w:color w:val="4A4A45"/>
          <w:sz w:val="24"/>
        </w:rPr>
        <w:t xml:space="preserve">Fala fluente, sem alteração de articulação, sem parafasia e sem dificuldade para encontrar palavras no discurso espontâneo.</w:t>
      </w:r>
    </w:p>
    <w:p>
      <w:pPr>
        <w:spacing w:before="0" w:after="60"/>
        <w:ind w:left="360" w:hanging="220"/>
      </w:pPr>
      <w:r>
        <w:rPr>
          <w:b w:val="0"/>
          <w:i w:val="0"/>
          <w:color w:val="1D3E6E"/>
          <w:sz w:val="24"/>
        </w:rPr>
        <w:t xml:space="preserve">•  </w:t>
      </w:r>
      <w:r>
        <w:rPr>
          <w:b/>
          <w:i w:val="0"/>
          <w:color w:val="4A4A45"/>
          <w:sz w:val="24"/>
        </w:rPr>
        <w:t xml:space="preserve">Sem lentificação</w:t>
      </w:r>
      <w:r>
        <w:rPr>
          <w:b w:val="0"/>
          <w:i w:val="0"/>
          <w:color w:val="4A4A45"/>
          <w:sz w:val="24"/>
        </w:rPr>
        <w:t xml:space="preserve">: responde no tempo, sem latência aumentada, e não pede repetição de instrução.</w:t>
      </w:r>
    </w:p>
    <w:p>
      <w:pPr>
        <w:spacing w:before="0" w:after="60"/>
        <w:ind w:left="360" w:hanging="220"/>
      </w:pPr>
      <w:r>
        <w:rPr>
          <w:b w:val="0"/>
          <w:i w:val="0"/>
          <w:color w:val="1D3E6E"/>
          <w:sz w:val="24"/>
        </w:rPr>
        <w:t xml:space="preserve">•  </w:t>
      </w:r>
      <w:r>
        <w:rPr>
          <w:b w:val="0"/>
          <w:i w:val="0"/>
          <w:color w:val="4A4A45"/>
          <w:sz w:val="24"/>
        </w:rPr>
        <w:t xml:space="preserve">Sem déficit auditivo. Usa óculos para leitura, trazidos à sessão. Sem déficit motor.</w:t>
      </w:r>
    </w:p>
    <w:p>
      <w:pPr>
        <w:spacing w:before="0" w:after="60"/>
        <w:ind w:left="360" w:hanging="220"/>
      </w:pPr>
      <w:r>
        <w:rPr>
          <w:b w:val="0"/>
          <w:i w:val="0"/>
          <w:color w:val="1D3E6E"/>
          <w:sz w:val="24"/>
        </w:rPr>
        <w:t xml:space="preserve">•  </w:t>
      </w:r>
      <w:r>
        <w:rPr>
          <w:b w:val="0"/>
          <w:i w:val="0"/>
          <w:color w:val="4A4A45"/>
          <w:sz w:val="24"/>
        </w:rPr>
        <w:t xml:space="preserve">Rastreio de humor sem indicativo de quadro depressivo — </w:t>
      </w:r>
      <w:r>
        <w:rPr>
          <w:b/>
          <w:i w:val="0"/>
          <w:color w:val="4A4A45"/>
          <w:sz w:val="24"/>
        </w:rPr>
        <w:t xml:space="preserve">GDS-15 = 2</w:t>
      </w:r>
      <w:r>
        <w:rPr>
          <w:b w:val="0"/>
          <w:i w:val="0"/>
          <w:color w:val="4A4A45"/>
          <w:sz w:val="24"/>
        </w:rPr>
        <w:t xml:space="preserve">.</w:t>
      </w:r>
    </w:p>
    <w:p>
      <w:pPr>
        <w:spacing w:before="0" w:after="60"/>
        <w:ind w:left="360" w:hanging="220"/>
      </w:pPr>
      <w:r>
        <w:rPr>
          <w:b w:val="0"/>
          <w:i w:val="0"/>
          <w:color w:val="1D3E6E"/>
          <w:sz w:val="24"/>
        </w:rPr>
        <w:t xml:space="preserve">•  </w:t>
      </w:r>
      <w:r>
        <w:rPr>
          <w:b/>
          <w:i w:val="0"/>
          <w:color w:val="4A4A45"/>
          <w:sz w:val="24"/>
        </w:rPr>
        <w:t xml:space="preserve">MEEM = 24/30</w:t>
      </w:r>
      <w:r>
        <w:rPr>
          <w:b w:val="0"/>
          <w:i w:val="0"/>
          <w:color w:val="4A4A45"/>
          <w:sz w:val="24"/>
        </w:rPr>
        <w:t xml:space="preserve">. Perdeu 3 pontos na evocação e 1 na orientação temporal. Ponto de corte da faixa de 1 a 4 anos de estudo (Brucki et al., 2003): 25.</w:t>
      </w:r>
    </w:p>
    <w:p>
      <w:pPr>
        <w:spacing w:before="0" w:after="60"/>
        <w:ind w:left="360" w:hanging="220"/>
      </w:pPr>
      <w:r>
        <w:rPr>
          <w:b w:val="0"/>
          <w:i w:val="0"/>
          <w:color w:val="1D3E6E"/>
          <w:sz w:val="24"/>
        </w:rPr>
        <w:t xml:space="preserve">•  </w:t>
      </w:r>
      <w:r>
        <w:rPr>
          <w:b w:val="0"/>
          <w:i w:val="0"/>
          <w:color w:val="4A4A45"/>
          <w:sz w:val="24"/>
        </w:rPr>
        <w:t xml:space="preserve">Exames clínicos e laboratoriais realizados há dois meses sem alteração que explique o quadro.</w:t>
      </w:r>
    </w:p>
    <w:p>
      <w:pPr>
        <w:spacing w:before="0" w:after="60"/>
        <w:ind w:left="360" w:hanging="220"/>
      </w:pPr>
      <w:r>
        <w:rPr>
          <w:b w:val="0"/>
          <w:i w:val="0"/>
          <w:color w:val="1D3E6E"/>
          <w:sz w:val="24"/>
        </w:rPr>
        <w:t xml:space="preserve">•  </w:t>
      </w:r>
      <w:r>
        <w:rPr>
          <w:b w:val="0"/>
          <w:i w:val="0"/>
          <w:color w:val="4A4A45"/>
          <w:sz w:val="24"/>
        </w:rPr>
        <w:t xml:space="preserve">O marido esteve presente na entrevista e forneceu as informações sobre o funcionamento em casa; a aplicação dos testes foi feita com ele fora da sala.</w:t>
      </w:r>
    </w:p>
    <w:p>
      <w:pPr>
        <w:pBdr>
          <w:bottom w:val="single" w:sz="6" w:space="1" w:color="D5D4CC"/>
        </w:pBdr>
        <w:spacing w:before="160" w:after="200"/>
      </w:pPr>
    </w:p>
    <w:p>
      <w:pPr>
        <w:keepNext/>
        <w:spacing w:before="260" w:after="140"/>
      </w:pPr>
      <w:r>
        <w:rPr>
          <w:b/>
          <w:i w:val="0"/>
          <w:color w:val="1D3E6E"/>
          <w:sz w:val="26"/>
        </w:rPr>
        <w:t xml:space="preserve">Memória Lógica — protocolo</w:t>
      </w:r>
    </w:p>
    <w:p>
      <w:pPr>
        <w:spacing w:before="0" w:after="140"/>
      </w:pPr>
      <w:r>
        <w:rPr>
          <w:b w:val="0"/>
          <w:i w:val="0"/>
          <w:color w:val="4A4A45"/>
          <w:sz w:val="24"/>
        </w:rPr>
        <w:t xml:space="preserve">Aplicado numa clínica-escola do bairro da Aclimação, em São Paulo, numa quinta-feira, dia 11 de setembro, às 14h. Intervalo de </w:t>
      </w:r>
      <w:r>
        <w:rPr>
          <w:b/>
          <w:i w:val="0"/>
          <w:color w:val="4A4A45"/>
          <w:sz w:val="24"/>
        </w:rPr>
        <w:t xml:space="preserve">32 minutos</w:t>
      </w:r>
      <w:r>
        <w:rPr>
          <w:b w:val="0"/>
          <w:i w:val="0"/>
          <w:color w:val="4A4A45"/>
          <w:sz w:val="24"/>
        </w:rPr>
        <w:t xml:space="preserve"> entre as etapas, preenchido com tarefas não verbais. Nenhuma das duas histórias foi reapresentada, e não houve aviso de que seriam pedidas de novo.</w:t>
      </w:r>
    </w:p>
    <w:p>
      <w:pPr>
        <w:keepNext/>
        <w:spacing w:before="220" w:after="100"/>
      </w:pPr>
      <w:r>
        <w:rPr>
          <w:b/>
          <w:i w:val="0"/>
          <w:color w:val="1D3E6E"/>
          <w:sz w:val="22"/>
        </w:rPr>
        <w:t xml:space="preserve">As duas histórias, como foram lidas</w:t>
      </w:r>
    </w:p>
    <w:p>
      <w:pPr>
        <w:spacing w:before="0" w:after="140"/>
      </w:pPr>
      <w:r>
        <w:rPr>
          <w:b/>
          <w:i w:val="0"/>
          <w:color w:val="4A4A45"/>
          <w:sz w:val="24"/>
        </w:rPr>
        <w:t xml:space="preserve">História A.</w:t>
      </w:r>
      <w:r>
        <w:rPr>
          <w:b w:val="0"/>
          <w:i w:val="0"/>
          <w:color w:val="4A4A45"/>
          <w:sz w:val="24"/>
        </w:rPr>
        <w:t xml:space="preserve"> Ana Soares, do Sul do Paraná, empregada como faxineira em um prédio de escritórios, relatou, na delegacia de polícia, que tinha sido assaltada na Rua do Estado, na noite anterior, e roubada em 150 Reais. Ela disse que tinha 4 filhinhos, o aluguel não tinha sido pago e eles não comiam há dois dias. Os policiais, tocados pela história da mulher, fizeram uma coleta para ela.</w:t>
      </w:r>
    </w:p>
    <w:p>
      <w:pPr>
        <w:spacing w:before="0" w:after="140"/>
      </w:pPr>
      <w:r>
        <w:rPr>
          <w:b/>
          <w:i w:val="0"/>
          <w:color w:val="4A4A45"/>
          <w:sz w:val="24"/>
        </w:rPr>
        <w:t xml:space="preserve">História B.</w:t>
      </w:r>
      <w:r>
        <w:rPr>
          <w:b w:val="0"/>
          <w:i w:val="0"/>
          <w:color w:val="4A4A45"/>
          <w:sz w:val="24"/>
        </w:rPr>
        <w:t xml:space="preserve"> Roberto Mota estava dirigindo um caminhão Mercedes numa rodovia, à noite, no Vale do Paraíba, levando ovos para Taubaté, quando o eixo quebrou. O caminhão derrapou, caindo numa valeta fora da estrada. Ele foi jogado contra o painel e se assustou muito. Não havia trânsito e ele duvidou que pudesse ser socorrido. Naquele instante, seu rádio amador tocou. Ele respondeu imediatamente: “Aqui fala Tubarão”.</w:t>
      </w:r>
    </w:p>
    <w:p>
      <w:pPr>
        <w:pBdr>
          <w:bottom w:val="single" w:sz="6" w:space="1" w:color="D5D4CC"/>
        </w:pBdr>
        <w:spacing w:before="160" w:after="200"/>
      </w:pPr>
    </w:p>
    <w:p>
      <w:pPr>
        <w:keepNext/>
        <w:spacing w:before="220" w:after="100"/>
      </w:pPr>
      <w:r>
        <w:rPr>
          <w:b/>
          <w:i w:val="0"/>
          <w:color w:val="1D3E6E"/>
          <w:sz w:val="22"/>
        </w:rPr>
        <w:t xml:space="preserve">O que a paciente falou — registro </w:t>
      </w:r>
      <w:r>
        <w:rPr>
          <w:b/>
          <w:i/>
          <w:color w:val="1D3E6E"/>
          <w:sz w:val="22"/>
        </w:rPr>
        <w:t xml:space="preserve">verbatim</w:t>
      </w:r>
    </w:p>
    <w:p>
      <w:pPr>
        <w:keepNext/>
        <w:spacing w:before="180" w:after="80"/>
      </w:pPr>
      <w:r>
        <w:rPr>
          <w:b/>
          <w:i w:val="0"/>
          <w:sz w:val="21"/>
        </w:rPr>
        <w:t xml:space="preserve">História A · evocação imediata</w:t>
      </w:r>
    </w:p>
    <w:p>
      <w:pPr>
        <w:pBdr>
          <w:left w:val="single" w:sz="18" w:space="8" w:color="1D3E6E"/>
        </w:pBdr>
        <w:shd w:val="clear" w:color="auto" w:fill="F5F4EE"/>
        <w:spacing w:before="40" w:after="160"/>
        <w:ind w:left="340"/>
      </w:pPr>
      <w:r>
        <w:rPr>
          <w:b w:val="0"/>
          <w:i w:val="0"/>
          <w:color w:val="000000"/>
          <w:sz w:val="24"/>
        </w:rPr>
        <w:t xml:space="preserve">“Ana. Ela foi na delegacia de polícia contar que tinha sido assaltada e roubada. Disse que tinha quatro filhinhos e que eles não tinham comido. Depois eu não lembro.”</w:t>
      </w:r>
    </w:p>
    <w:p>
      <w:pPr>
        <w:keepNext/>
        <w:spacing w:before="180" w:after="80"/>
      </w:pPr>
      <w:r>
        <w:rPr>
          <w:b/>
          <w:i w:val="0"/>
          <w:sz w:val="21"/>
        </w:rPr>
        <w:t xml:space="preserve">História B · evocação imediata</w:t>
      </w:r>
    </w:p>
    <w:p>
      <w:pPr>
        <w:pBdr>
          <w:left w:val="single" w:sz="18" w:space="8" w:color="1D3E6E"/>
        </w:pBdr>
        <w:shd w:val="clear" w:color="auto" w:fill="F5F4EE"/>
        <w:spacing w:before="40" w:after="160"/>
        <w:ind w:left="340"/>
      </w:pPr>
      <w:r>
        <w:rPr>
          <w:b w:val="0"/>
          <w:i w:val="0"/>
          <w:color w:val="000000"/>
          <w:sz w:val="24"/>
        </w:rPr>
        <w:t xml:space="preserve">“O homem tava dirigindo um caminhão à noite. Levava ovos. Aí quebrou o eixo, ele saiu da estrada e caiu numa valeta. Não lembro mais.”</w:t>
      </w:r>
    </w:p>
    <w:p>
      <w:pPr>
        <w:keepNext/>
        <w:spacing w:before="180" w:after="80"/>
      </w:pPr>
      <w:r>
        <w:rPr>
          <w:b/>
          <w:i w:val="0"/>
          <w:sz w:val="21"/>
        </w:rPr>
        <w:t xml:space="preserve">História A · evocação tardia (32 min)</w:t>
      </w:r>
    </w:p>
    <w:p>
      <w:pPr>
        <w:pBdr>
          <w:left w:val="single" w:sz="18" w:space="8" w:color="1D3E6E"/>
        </w:pBdr>
        <w:shd w:val="clear" w:color="auto" w:fill="F5F4EE"/>
        <w:spacing w:before="40" w:after="160"/>
        <w:ind w:left="340"/>
      </w:pPr>
      <w:r>
        <w:rPr>
          <w:b w:val="0"/>
          <w:i w:val="0"/>
          <w:color w:val="000000"/>
          <w:sz w:val="24"/>
        </w:rPr>
        <w:t xml:space="preserve">“A moça que foi roubada... ela era... acho que ela tinha uns meninos pequenos. Não era ela que trabalhava num hospital? Não lembro o resto, doutora.”</w:t>
      </w:r>
    </w:p>
    <w:p>
      <w:pPr>
        <w:keepNext/>
        <w:spacing w:before="180" w:after="80"/>
      </w:pPr>
      <w:r>
        <w:rPr>
          <w:b/>
          <w:i w:val="0"/>
          <w:sz w:val="21"/>
        </w:rPr>
        <w:t xml:space="preserve">História B · evocação tardia (32 min)</w:t>
      </w:r>
    </w:p>
    <w:p>
      <w:pPr>
        <w:pBdr>
          <w:left w:val="single" w:sz="18" w:space="8" w:color="1D3E6E"/>
        </w:pBdr>
        <w:shd w:val="clear" w:color="auto" w:fill="F5F4EE"/>
        <w:spacing w:before="40" w:after="160"/>
        <w:ind w:left="340"/>
      </w:pPr>
      <w:r>
        <w:rPr>
          <w:b w:val="0"/>
          <w:i w:val="0"/>
          <w:color w:val="000000"/>
          <w:sz w:val="24"/>
        </w:rPr>
        <w:t xml:space="preserve">“Era do caminhão, né? O caminhão... ele bateu num poste, eu acho. Não me vem mais nada.”</w:t>
      </w:r>
    </w:p>
    <w:p>
      <w:pPr>
        <w:pBdr>
          <w:bottom w:val="single" w:sz="6" w:space="1" w:color="D5D4CC"/>
        </w:pBdr>
        <w:spacing w:before="160" w:after="200"/>
      </w:pPr>
    </w:p>
    <w:p>
      <w:pPr>
        <w:keepNext/>
        <w:spacing w:before="260" w:after="140"/>
      </w:pPr>
      <w:r>
        <w:rPr>
          <w:b/>
          <w:i w:val="0"/>
          <w:color w:val="1D3E6E"/>
          <w:sz w:val="26"/>
        </w:rPr>
        <w:t xml:space="preserve">Folha de correção</w:t>
      </w:r>
    </w:p>
    <w:p>
      <w:pPr>
        <w:spacing w:before="0" w:after="140"/>
      </w:pPr>
      <w:r>
        <w:rPr>
          <w:b/>
          <w:i w:val="0"/>
          <w:color w:val="4A4A45"/>
          <w:sz w:val="24"/>
        </w:rPr>
        <w:t xml:space="preserve">Regra:</w:t>
      </w:r>
      <w:r>
        <w:rPr>
          <w:b w:val="0"/>
          <w:i w:val="0"/>
          <w:color w:val="4A4A45"/>
          <w:sz w:val="24"/>
        </w:rPr>
        <w:t xml:space="preserve"> 1 ponto por unidade reproduzida, com as palavras da história ou com um sinônimo equivalente. Troca por algo do mesmo tipo, mas diferente, não pontua. Palavra repetida pontua uma vez só. Anote à parte tudo o que aparecer e </w:t>
      </w:r>
      <w:r>
        <w:rPr>
          <w:b/>
          <w:i w:val="0"/>
          <w:color w:val="4A4A45"/>
          <w:sz w:val="24"/>
        </w:rPr>
        <w:t xml:space="preserve">não</w:t>
      </w:r>
      <w:r>
        <w:rPr>
          <w:b w:val="0"/>
          <w:i w:val="0"/>
          <w:color w:val="4A4A45"/>
          <w:sz w:val="24"/>
        </w:rPr>
        <w:t xml:space="preserve"> estava na história — são </w:t>
      </w:r>
      <w:r>
        <w:rPr>
          <w:b/>
          <w:i w:val="0"/>
          <w:color w:val="4A4A45"/>
          <w:sz w:val="24"/>
        </w:rPr>
        <w:t xml:space="preserve">intrusões</w:t>
      </w:r>
      <w:r>
        <w:rPr>
          <w:b w:val="0"/>
          <w:i w:val="0"/>
          <w:color w:val="4A4A45"/>
          <w:sz w:val="24"/>
        </w:rPr>
        <w:t xml:space="preserve">.</w:t>
      </w:r>
    </w:p>
    <w:p>
      <w:pPr>
        <w:keepNext/>
        <w:spacing w:before="220" w:after="100"/>
      </w:pPr>
      <w:r>
        <w:rPr>
          <w:b/>
          <w:i w:val="0"/>
          <w:color w:val="1D3E6E"/>
          <w:sz w:val="22"/>
        </w:rPr>
        <w:t xml:space="preserve">História A — Ana Soares</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0"/>
        <w:gridCol w:w="5732"/>
        <w:gridCol w:w="1800"/>
        <w:gridCol w:w="1800"/>
      </w:tblGrid>
      <w:tr>
        <w:trPr>
          <w:tblHeader/>
        </w:trPr>
        <w:tc>
          <w:tcPr>
            <w:tcW w:type="dxa" w:w="640"/>
            <w:shd w:val="clear" w:color="auto" w:fill="EDECE4"/>
          </w:tcPr>
          <w:p>
            <w:pPr>
              <w:spacing w:before="0" w:after="0"/>
            </w:pPr>
            <w:r>
              <w:rPr>
                <w:b/>
                <w:i w:val="0"/>
                <w:color w:val="000000"/>
                <w:sz w:val="19"/>
              </w:rPr>
              <w:t xml:space="preserve">#</w:t>
            </w:r>
          </w:p>
        </w:tc>
        <w:tc>
          <w:tcPr>
            <w:tcW w:type="dxa" w:w="5732"/>
            <w:shd w:val="clear" w:color="auto" w:fill="EDECE4"/>
          </w:tcPr>
          <w:p>
            <w:pPr>
              <w:spacing w:before="0" w:after="0"/>
            </w:pPr>
            <w:r>
              <w:rPr>
                <w:b/>
                <w:i w:val="0"/>
                <w:color w:val="000000"/>
                <w:sz w:val="19"/>
              </w:rPr>
              <w:t xml:space="preserve">Unidade de ideia</w:t>
            </w:r>
          </w:p>
        </w:tc>
        <w:tc>
          <w:tcPr>
            <w:tcW w:type="dxa" w:w="1800"/>
            <w:shd w:val="clear" w:color="auto" w:fill="EDECE4"/>
          </w:tcPr>
          <w:p>
            <w:pPr>
              <w:spacing w:before="0" w:after="0"/>
            </w:pPr>
            <w:r>
              <w:rPr>
                <w:b/>
                <w:i w:val="0"/>
                <w:color w:val="000000"/>
                <w:sz w:val="19"/>
              </w:rPr>
              <w:t xml:space="preserve">Imediata</w:t>
            </w:r>
          </w:p>
        </w:tc>
        <w:tc>
          <w:tcPr>
            <w:tcW w:type="dxa" w:w="1800"/>
            <w:shd w:val="clear" w:color="auto" w:fill="EDECE4"/>
          </w:tcPr>
          <w:p>
            <w:pPr>
              <w:spacing w:before="0" w:after="0"/>
            </w:pPr>
            <w:r>
              <w:rPr>
                <w:b/>
                <w:i w:val="0"/>
                <w:color w:val="000000"/>
                <w:sz w:val="19"/>
              </w:rPr>
              <w:t xml:space="preserve">Tardia</w:t>
            </w:r>
          </w:p>
        </w:tc>
      </w:tr>
      <w:tr>
        <w:tc>
          <w:tcPr>
            <w:tcW w:type="dxa" w:w="640"/>
          </w:tcPr>
          <w:p>
            <w:pPr>
              <w:spacing w:before="0" w:after="0"/>
            </w:pPr>
            <w:r>
              <w:rPr>
                <w:b w:val="0"/>
                <w:i w:val="0"/>
                <w:color w:val="4A4A45"/>
                <w:sz w:val="19"/>
              </w:rPr>
              <w:t xml:space="preserve">1</w:t>
            </w:r>
          </w:p>
        </w:tc>
        <w:tc>
          <w:tcPr>
            <w:tcW w:type="dxa" w:w="5732"/>
          </w:tcPr>
          <w:p>
            <w:pPr>
              <w:spacing w:before="0" w:after="0"/>
            </w:pPr>
            <w:r>
              <w:rPr>
                <w:b w:val="0"/>
                <w:i w:val="0"/>
                <w:color w:val="4A4A45"/>
                <w:sz w:val="19"/>
              </w:rPr>
              <w:t xml:space="preserve">Ana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w:t>
            </w:r>
          </w:p>
        </w:tc>
        <w:tc>
          <w:tcPr>
            <w:tcW w:type="dxa" w:w="5732"/>
          </w:tcPr>
          <w:p>
            <w:pPr>
              <w:spacing w:before="0" w:after="0"/>
            </w:pPr>
            <w:r>
              <w:rPr>
                <w:b w:val="0"/>
                <w:i w:val="0"/>
                <w:color w:val="4A4A45"/>
                <w:sz w:val="19"/>
              </w:rPr>
              <w:t xml:space="preserve">Soares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3</w:t>
            </w:r>
          </w:p>
        </w:tc>
        <w:tc>
          <w:tcPr>
            <w:tcW w:type="dxa" w:w="5732"/>
          </w:tcPr>
          <w:p>
            <w:pPr>
              <w:spacing w:before="0" w:after="0"/>
            </w:pPr>
            <w:r>
              <w:rPr>
                <w:b w:val="0"/>
                <w:i w:val="0"/>
                <w:color w:val="4A4A45"/>
                <w:sz w:val="19"/>
              </w:rPr>
              <w:t xml:space="preserve">do Sul</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4</w:t>
            </w:r>
          </w:p>
        </w:tc>
        <w:tc>
          <w:tcPr>
            <w:tcW w:type="dxa" w:w="5732"/>
          </w:tcPr>
          <w:p>
            <w:pPr>
              <w:spacing w:before="0" w:after="0"/>
            </w:pPr>
            <w:r>
              <w:rPr>
                <w:b w:val="0"/>
                <w:i w:val="0"/>
                <w:color w:val="4A4A45"/>
                <w:sz w:val="19"/>
              </w:rPr>
              <w:t xml:space="preserve">do Paraná</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5</w:t>
            </w:r>
          </w:p>
        </w:tc>
        <w:tc>
          <w:tcPr>
            <w:tcW w:type="dxa" w:w="5732"/>
          </w:tcPr>
          <w:p>
            <w:pPr>
              <w:spacing w:before="0" w:after="0"/>
            </w:pPr>
            <w:r>
              <w:rPr>
                <w:b w:val="0"/>
                <w:i w:val="0"/>
                <w:color w:val="4A4A45"/>
                <w:sz w:val="19"/>
              </w:rPr>
              <w:t xml:space="preserve">empregada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6</w:t>
            </w:r>
          </w:p>
        </w:tc>
        <w:tc>
          <w:tcPr>
            <w:tcW w:type="dxa" w:w="5732"/>
          </w:tcPr>
          <w:p>
            <w:pPr>
              <w:spacing w:before="0" w:after="0"/>
            </w:pPr>
            <w:r>
              <w:rPr>
                <w:b w:val="0"/>
                <w:i w:val="0"/>
                <w:color w:val="4A4A45"/>
                <w:sz w:val="19"/>
              </w:rPr>
              <w:t xml:space="preserve">como faxineira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7</w:t>
            </w:r>
          </w:p>
        </w:tc>
        <w:tc>
          <w:tcPr>
            <w:tcW w:type="dxa" w:w="5732"/>
          </w:tcPr>
          <w:p>
            <w:pPr>
              <w:spacing w:before="0" w:after="0"/>
            </w:pPr>
            <w:r>
              <w:rPr>
                <w:b w:val="0"/>
                <w:i w:val="0"/>
                <w:color w:val="4A4A45"/>
                <w:sz w:val="19"/>
              </w:rPr>
              <w:t xml:space="preserve">em um prédio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8</w:t>
            </w:r>
          </w:p>
        </w:tc>
        <w:tc>
          <w:tcPr>
            <w:tcW w:type="dxa" w:w="5732"/>
          </w:tcPr>
          <w:p>
            <w:pPr>
              <w:spacing w:before="0" w:after="0"/>
            </w:pPr>
            <w:r>
              <w:rPr>
                <w:b w:val="0"/>
                <w:i w:val="0"/>
                <w:color w:val="4A4A45"/>
                <w:sz w:val="19"/>
              </w:rPr>
              <w:t xml:space="preserve">de escritórios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9</w:t>
            </w:r>
          </w:p>
        </w:tc>
        <w:tc>
          <w:tcPr>
            <w:tcW w:type="dxa" w:w="5732"/>
          </w:tcPr>
          <w:p>
            <w:pPr>
              <w:spacing w:before="0" w:after="0"/>
            </w:pPr>
            <w:r>
              <w:rPr>
                <w:b w:val="0"/>
                <w:i w:val="0"/>
                <w:color w:val="4A4A45"/>
                <w:sz w:val="19"/>
              </w:rPr>
              <w:t xml:space="preserve">relatou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10</w:t>
            </w:r>
          </w:p>
        </w:tc>
        <w:tc>
          <w:tcPr>
            <w:tcW w:type="dxa" w:w="5732"/>
          </w:tcPr>
          <w:p>
            <w:pPr>
              <w:spacing w:before="0" w:after="0"/>
            </w:pPr>
            <w:r>
              <w:rPr>
                <w:b w:val="0"/>
                <w:i w:val="0"/>
                <w:color w:val="4A4A45"/>
                <w:sz w:val="19"/>
              </w:rPr>
              <w:t xml:space="preserve">na delegacia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11</w:t>
            </w:r>
          </w:p>
        </w:tc>
        <w:tc>
          <w:tcPr>
            <w:tcW w:type="dxa" w:w="5732"/>
          </w:tcPr>
          <w:p>
            <w:pPr>
              <w:spacing w:before="0" w:after="0"/>
            </w:pPr>
            <w:r>
              <w:rPr>
                <w:b w:val="0"/>
                <w:i w:val="0"/>
                <w:color w:val="4A4A45"/>
                <w:sz w:val="19"/>
              </w:rPr>
              <w:t xml:space="preserve">de polícia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12</w:t>
            </w:r>
          </w:p>
        </w:tc>
        <w:tc>
          <w:tcPr>
            <w:tcW w:type="dxa" w:w="5732"/>
          </w:tcPr>
          <w:p>
            <w:pPr>
              <w:spacing w:before="0" w:after="0"/>
            </w:pPr>
            <w:r>
              <w:rPr>
                <w:b w:val="0"/>
                <w:i w:val="0"/>
                <w:color w:val="4A4A45"/>
                <w:sz w:val="19"/>
              </w:rPr>
              <w:t xml:space="preserve">que tinha sido assaltada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13</w:t>
            </w:r>
          </w:p>
        </w:tc>
        <w:tc>
          <w:tcPr>
            <w:tcW w:type="dxa" w:w="5732"/>
          </w:tcPr>
          <w:p>
            <w:pPr>
              <w:spacing w:before="0" w:after="0"/>
            </w:pPr>
            <w:r>
              <w:rPr>
                <w:b w:val="0"/>
                <w:i w:val="0"/>
                <w:color w:val="4A4A45"/>
                <w:sz w:val="19"/>
              </w:rPr>
              <w:t xml:space="preserve">na Rua do Estado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14</w:t>
            </w:r>
          </w:p>
        </w:tc>
        <w:tc>
          <w:tcPr>
            <w:tcW w:type="dxa" w:w="5732"/>
          </w:tcPr>
          <w:p>
            <w:pPr>
              <w:spacing w:before="0" w:after="0"/>
            </w:pPr>
            <w:r>
              <w:rPr>
                <w:b w:val="0"/>
                <w:i w:val="0"/>
                <w:color w:val="4A4A45"/>
                <w:sz w:val="19"/>
              </w:rPr>
              <w:t xml:space="preserve">na noite anterior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15</w:t>
            </w:r>
          </w:p>
        </w:tc>
        <w:tc>
          <w:tcPr>
            <w:tcW w:type="dxa" w:w="5732"/>
          </w:tcPr>
          <w:p>
            <w:pPr>
              <w:spacing w:before="0" w:after="0"/>
            </w:pPr>
            <w:r>
              <w:rPr>
                <w:b w:val="0"/>
                <w:i w:val="0"/>
                <w:color w:val="4A4A45"/>
                <w:sz w:val="19"/>
              </w:rPr>
              <w:t xml:space="preserve">e roubada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16</w:t>
            </w:r>
          </w:p>
        </w:tc>
        <w:tc>
          <w:tcPr>
            <w:tcW w:type="dxa" w:w="5732"/>
          </w:tcPr>
          <w:p>
            <w:pPr>
              <w:spacing w:before="0" w:after="0"/>
            </w:pPr>
            <w:r>
              <w:rPr>
                <w:b w:val="0"/>
                <w:i w:val="0"/>
                <w:color w:val="4A4A45"/>
                <w:sz w:val="19"/>
              </w:rPr>
              <w:t xml:space="preserve">em 150 Reais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17</w:t>
            </w:r>
          </w:p>
        </w:tc>
        <w:tc>
          <w:tcPr>
            <w:tcW w:type="dxa" w:w="5732"/>
          </w:tcPr>
          <w:p>
            <w:pPr>
              <w:spacing w:before="0" w:after="0"/>
            </w:pPr>
            <w:r>
              <w:rPr>
                <w:b w:val="0"/>
                <w:i w:val="0"/>
                <w:color w:val="4A4A45"/>
                <w:sz w:val="19"/>
              </w:rPr>
              <w:t xml:space="preserve">Ela disse que tinha 4</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18</w:t>
            </w:r>
          </w:p>
        </w:tc>
        <w:tc>
          <w:tcPr>
            <w:tcW w:type="dxa" w:w="5732"/>
          </w:tcPr>
          <w:p>
            <w:pPr>
              <w:spacing w:before="0" w:after="0"/>
            </w:pPr>
            <w:r>
              <w:rPr>
                <w:b w:val="0"/>
                <w:i w:val="0"/>
                <w:color w:val="4A4A45"/>
                <w:sz w:val="19"/>
              </w:rPr>
              <w:t xml:space="preserve">filhinhos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19</w:t>
            </w:r>
          </w:p>
        </w:tc>
        <w:tc>
          <w:tcPr>
            <w:tcW w:type="dxa" w:w="5732"/>
          </w:tcPr>
          <w:p>
            <w:pPr>
              <w:spacing w:before="0" w:after="0"/>
            </w:pPr>
            <w:r>
              <w:rPr>
                <w:b w:val="0"/>
                <w:i w:val="0"/>
                <w:color w:val="4A4A45"/>
                <w:sz w:val="19"/>
              </w:rPr>
              <w:t xml:space="preserve">o aluguel não tinha sido pago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20</w:t>
            </w:r>
          </w:p>
        </w:tc>
        <w:tc>
          <w:tcPr>
            <w:tcW w:type="dxa" w:w="5732"/>
          </w:tcPr>
          <w:p>
            <w:pPr>
              <w:spacing w:before="0" w:after="0"/>
            </w:pPr>
            <w:r>
              <w:rPr>
                <w:b w:val="0"/>
                <w:i w:val="0"/>
                <w:color w:val="4A4A45"/>
                <w:sz w:val="19"/>
              </w:rPr>
              <w:t xml:space="preserve">e eles não comiam</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21</w:t>
            </w:r>
          </w:p>
        </w:tc>
        <w:tc>
          <w:tcPr>
            <w:tcW w:type="dxa" w:w="5732"/>
          </w:tcPr>
          <w:p>
            <w:pPr>
              <w:spacing w:before="0" w:after="0"/>
            </w:pPr>
            <w:r>
              <w:rPr>
                <w:b w:val="0"/>
                <w:i w:val="0"/>
                <w:color w:val="4A4A45"/>
                <w:sz w:val="19"/>
              </w:rPr>
              <w:t xml:space="preserve">há dois dias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22</w:t>
            </w:r>
          </w:p>
        </w:tc>
        <w:tc>
          <w:tcPr>
            <w:tcW w:type="dxa" w:w="5732"/>
          </w:tcPr>
          <w:p>
            <w:pPr>
              <w:spacing w:before="0" w:after="0"/>
            </w:pPr>
            <w:r>
              <w:rPr>
                <w:b w:val="0"/>
                <w:i w:val="0"/>
                <w:color w:val="4A4A45"/>
                <w:sz w:val="19"/>
              </w:rPr>
              <w:t xml:space="preserve">Os policiais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23</w:t>
            </w:r>
          </w:p>
        </w:tc>
        <w:tc>
          <w:tcPr>
            <w:tcW w:type="dxa" w:w="5732"/>
          </w:tcPr>
          <w:p>
            <w:pPr>
              <w:spacing w:before="0" w:after="0"/>
            </w:pPr>
            <w:r>
              <w:rPr>
                <w:b w:val="0"/>
                <w:i w:val="0"/>
                <w:color w:val="4A4A45"/>
                <w:sz w:val="19"/>
              </w:rPr>
              <w:t xml:space="preserve">tocados pela história da mulher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24</w:t>
            </w:r>
          </w:p>
        </w:tc>
        <w:tc>
          <w:tcPr>
            <w:tcW w:type="dxa" w:w="5732"/>
          </w:tcPr>
          <w:p>
            <w:pPr>
              <w:spacing w:before="0" w:after="0"/>
            </w:pPr>
            <w:r>
              <w:rPr>
                <w:b w:val="0"/>
                <w:i w:val="0"/>
                <w:color w:val="4A4A45"/>
                <w:sz w:val="19"/>
              </w:rPr>
              <w:t xml:space="preserve">fizeram uma coleta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25</w:t>
            </w:r>
          </w:p>
        </w:tc>
        <w:tc>
          <w:tcPr>
            <w:tcW w:type="dxa" w:w="5732"/>
          </w:tcPr>
          <w:p>
            <w:pPr>
              <w:spacing w:before="0" w:after="0"/>
            </w:pPr>
            <w:r>
              <w:rPr>
                <w:b w:val="0"/>
                <w:i w:val="0"/>
                <w:color w:val="4A4A45"/>
                <w:sz w:val="19"/>
              </w:rPr>
              <w:t xml:space="preserve">para ela</w:t>
            </w:r>
          </w:p>
        </w:tc>
        <w:tc>
          <w:tcPr>
            <w:tcW w:type="dxa" w:w="1800"/>
          </w:tcPr>
          <w:p>
            <w:pPr>
              <w:spacing w:before="0" w:after="0"/>
            </w:pPr>
          </w:p>
        </w:tc>
        <w:tc>
          <w:tcPr>
            <w:tcW w:type="dxa" w:w="1800"/>
          </w:tcPr>
          <w:p>
            <w:pPr>
              <w:spacing w:before="0" w:after="0"/>
            </w:pPr>
          </w:p>
        </w:tc>
      </w:tr>
      <w:tr>
        <w:tc>
          <w:tcPr>
            <w:tcW w:type="dxa" w:w="640"/>
          </w:tcPr>
          <w:p>
            <w:pPr>
              <w:spacing w:before="0" w:after="0"/>
            </w:pPr>
          </w:p>
        </w:tc>
        <w:tc>
          <w:tcPr>
            <w:tcW w:type="dxa" w:w="5732"/>
          </w:tcPr>
          <w:p>
            <w:pPr>
              <w:spacing w:before="0" w:after="0"/>
            </w:pPr>
            <w:r>
              <w:rPr>
                <w:b/>
                <w:i w:val="0"/>
                <w:color w:val="4A4A45"/>
                <w:sz w:val="19"/>
              </w:rPr>
              <w:t xml:space="preserve">Subtotal A</w:t>
            </w:r>
          </w:p>
        </w:tc>
        <w:tc>
          <w:tcPr>
            <w:tcW w:type="dxa" w:w="1800"/>
          </w:tcPr>
          <w:p>
            <w:pPr>
              <w:spacing w:before="0" w:after="0"/>
            </w:pPr>
            <w:r>
              <w:rPr>
                <w:b w:val="0"/>
                <w:i w:val="0"/>
                <w:color w:val="4A4A45"/>
                <w:sz w:val="19"/>
              </w:rPr>
              <w:t xml:space="preserve">______ / 25</w:t>
            </w:r>
          </w:p>
        </w:tc>
        <w:tc>
          <w:tcPr>
            <w:tcW w:type="dxa" w:w="1800"/>
          </w:tcPr>
          <w:p>
            <w:pPr>
              <w:spacing w:before="0" w:after="0"/>
            </w:pPr>
            <w:r>
              <w:rPr>
                <w:b w:val="0"/>
                <w:i w:val="0"/>
                <w:color w:val="4A4A45"/>
                <w:sz w:val="19"/>
              </w:rPr>
              <w:t xml:space="preserve">______ / 25</w:t>
            </w:r>
          </w:p>
        </w:tc>
      </w:tr>
    </w:tbl>
    <w:p>
      <w:pPr>
        <w:spacing w:before="0" w:after="120"/>
      </w:pPr>
    </w:p>
    <w:p>
      <w:pPr>
        <w:keepNext/>
        <w:spacing w:before="220" w:after="100"/>
      </w:pPr>
      <w:r>
        <w:rPr>
          <w:b/>
          <w:i w:val="0"/>
          <w:color w:val="1D3E6E"/>
          <w:sz w:val="22"/>
        </w:rPr>
        <w:t xml:space="preserve">História B — Roberto Mota</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0"/>
        <w:gridCol w:w="5732"/>
        <w:gridCol w:w="1800"/>
        <w:gridCol w:w="1800"/>
      </w:tblGrid>
      <w:tr>
        <w:trPr>
          <w:tblHeader/>
        </w:trPr>
        <w:tc>
          <w:tcPr>
            <w:tcW w:type="dxa" w:w="640"/>
            <w:shd w:val="clear" w:color="auto" w:fill="EDECE4"/>
          </w:tcPr>
          <w:p>
            <w:pPr>
              <w:spacing w:before="0" w:after="0"/>
            </w:pPr>
            <w:r>
              <w:rPr>
                <w:b/>
                <w:i w:val="0"/>
                <w:color w:val="000000"/>
                <w:sz w:val="19"/>
              </w:rPr>
              <w:t xml:space="preserve">#</w:t>
            </w:r>
          </w:p>
        </w:tc>
        <w:tc>
          <w:tcPr>
            <w:tcW w:type="dxa" w:w="5732"/>
            <w:shd w:val="clear" w:color="auto" w:fill="EDECE4"/>
          </w:tcPr>
          <w:p>
            <w:pPr>
              <w:spacing w:before="0" w:after="0"/>
            </w:pPr>
            <w:r>
              <w:rPr>
                <w:b/>
                <w:i w:val="0"/>
                <w:color w:val="000000"/>
                <w:sz w:val="19"/>
              </w:rPr>
              <w:t xml:space="preserve">Unidade de ideia</w:t>
            </w:r>
          </w:p>
        </w:tc>
        <w:tc>
          <w:tcPr>
            <w:tcW w:type="dxa" w:w="1800"/>
            <w:shd w:val="clear" w:color="auto" w:fill="EDECE4"/>
          </w:tcPr>
          <w:p>
            <w:pPr>
              <w:spacing w:before="0" w:after="0"/>
            </w:pPr>
            <w:r>
              <w:rPr>
                <w:b/>
                <w:i w:val="0"/>
                <w:color w:val="000000"/>
                <w:sz w:val="19"/>
              </w:rPr>
              <w:t xml:space="preserve">Imediata</w:t>
            </w:r>
          </w:p>
        </w:tc>
        <w:tc>
          <w:tcPr>
            <w:tcW w:type="dxa" w:w="1800"/>
            <w:shd w:val="clear" w:color="auto" w:fill="EDECE4"/>
          </w:tcPr>
          <w:p>
            <w:pPr>
              <w:spacing w:before="0" w:after="0"/>
            </w:pPr>
            <w:r>
              <w:rPr>
                <w:b/>
                <w:i w:val="0"/>
                <w:color w:val="000000"/>
                <w:sz w:val="19"/>
              </w:rPr>
              <w:t xml:space="preserve">Tardia</w:t>
            </w:r>
          </w:p>
        </w:tc>
      </w:tr>
      <w:tr>
        <w:tc>
          <w:tcPr>
            <w:tcW w:type="dxa" w:w="640"/>
          </w:tcPr>
          <w:p>
            <w:pPr>
              <w:spacing w:before="0" w:after="0"/>
            </w:pPr>
            <w:r>
              <w:rPr>
                <w:b w:val="0"/>
                <w:i w:val="0"/>
                <w:color w:val="4A4A45"/>
                <w:sz w:val="19"/>
              </w:rPr>
              <w:t xml:space="preserve">1</w:t>
            </w:r>
          </w:p>
        </w:tc>
        <w:tc>
          <w:tcPr>
            <w:tcW w:type="dxa" w:w="5732"/>
          </w:tcPr>
          <w:p>
            <w:pPr>
              <w:spacing w:before="0" w:after="0"/>
            </w:pPr>
            <w:r>
              <w:rPr>
                <w:b w:val="0"/>
                <w:i w:val="0"/>
                <w:color w:val="4A4A45"/>
                <w:sz w:val="19"/>
              </w:rPr>
              <w:t xml:space="preserve">Roberto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w:t>
            </w:r>
          </w:p>
        </w:tc>
        <w:tc>
          <w:tcPr>
            <w:tcW w:type="dxa" w:w="5732"/>
          </w:tcPr>
          <w:p>
            <w:pPr>
              <w:spacing w:before="0" w:after="0"/>
            </w:pPr>
            <w:r>
              <w:rPr>
                <w:b w:val="0"/>
                <w:i w:val="0"/>
                <w:color w:val="4A4A45"/>
                <w:sz w:val="19"/>
              </w:rPr>
              <w:t xml:space="preserve">Mota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3</w:t>
            </w:r>
          </w:p>
        </w:tc>
        <w:tc>
          <w:tcPr>
            <w:tcW w:type="dxa" w:w="5732"/>
          </w:tcPr>
          <w:p>
            <w:pPr>
              <w:spacing w:before="0" w:after="0"/>
            </w:pPr>
            <w:r>
              <w:rPr>
                <w:b w:val="0"/>
                <w:i w:val="0"/>
                <w:color w:val="4A4A45"/>
                <w:sz w:val="19"/>
              </w:rPr>
              <w:t xml:space="preserve">estava dirigindo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4</w:t>
            </w:r>
          </w:p>
        </w:tc>
        <w:tc>
          <w:tcPr>
            <w:tcW w:type="dxa" w:w="5732"/>
          </w:tcPr>
          <w:p>
            <w:pPr>
              <w:spacing w:before="0" w:after="0"/>
            </w:pPr>
            <w:r>
              <w:rPr>
                <w:b w:val="0"/>
                <w:i w:val="0"/>
                <w:color w:val="4A4A45"/>
                <w:sz w:val="19"/>
              </w:rPr>
              <w:t xml:space="preserve">um caminhão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5</w:t>
            </w:r>
          </w:p>
        </w:tc>
        <w:tc>
          <w:tcPr>
            <w:tcW w:type="dxa" w:w="5732"/>
          </w:tcPr>
          <w:p>
            <w:pPr>
              <w:spacing w:before="0" w:after="0"/>
            </w:pPr>
            <w:r>
              <w:rPr>
                <w:b w:val="0"/>
                <w:i w:val="0"/>
                <w:color w:val="4A4A45"/>
                <w:sz w:val="19"/>
              </w:rPr>
              <w:t xml:space="preserve">Mercedes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6</w:t>
            </w:r>
          </w:p>
        </w:tc>
        <w:tc>
          <w:tcPr>
            <w:tcW w:type="dxa" w:w="5732"/>
          </w:tcPr>
          <w:p>
            <w:pPr>
              <w:spacing w:before="0" w:after="0"/>
            </w:pPr>
            <w:r>
              <w:rPr>
                <w:b w:val="0"/>
                <w:i w:val="0"/>
                <w:color w:val="4A4A45"/>
                <w:sz w:val="19"/>
              </w:rPr>
              <w:t xml:space="preserve">numa rodovia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7</w:t>
            </w:r>
          </w:p>
        </w:tc>
        <w:tc>
          <w:tcPr>
            <w:tcW w:type="dxa" w:w="5732"/>
          </w:tcPr>
          <w:p>
            <w:pPr>
              <w:spacing w:before="0" w:after="0"/>
            </w:pPr>
            <w:r>
              <w:rPr>
                <w:b w:val="0"/>
                <w:i w:val="0"/>
                <w:color w:val="4A4A45"/>
                <w:sz w:val="19"/>
              </w:rPr>
              <w:t xml:space="preserve">à noite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8</w:t>
            </w:r>
          </w:p>
        </w:tc>
        <w:tc>
          <w:tcPr>
            <w:tcW w:type="dxa" w:w="5732"/>
          </w:tcPr>
          <w:p>
            <w:pPr>
              <w:spacing w:before="0" w:after="0"/>
            </w:pPr>
            <w:r>
              <w:rPr>
                <w:b w:val="0"/>
                <w:i w:val="0"/>
                <w:color w:val="4A4A45"/>
                <w:sz w:val="19"/>
              </w:rPr>
              <w:t xml:space="preserve">no Vale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9</w:t>
            </w:r>
          </w:p>
        </w:tc>
        <w:tc>
          <w:tcPr>
            <w:tcW w:type="dxa" w:w="5732"/>
          </w:tcPr>
          <w:p>
            <w:pPr>
              <w:spacing w:before="0" w:after="0"/>
            </w:pPr>
            <w:r>
              <w:rPr>
                <w:b w:val="0"/>
                <w:i w:val="0"/>
                <w:color w:val="4A4A45"/>
                <w:sz w:val="19"/>
              </w:rPr>
              <w:t xml:space="preserve">do Paraíba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10</w:t>
            </w:r>
          </w:p>
        </w:tc>
        <w:tc>
          <w:tcPr>
            <w:tcW w:type="dxa" w:w="5732"/>
          </w:tcPr>
          <w:p>
            <w:pPr>
              <w:spacing w:before="0" w:after="0"/>
            </w:pPr>
            <w:r>
              <w:rPr>
                <w:b w:val="0"/>
                <w:i w:val="0"/>
                <w:color w:val="4A4A45"/>
                <w:sz w:val="19"/>
              </w:rPr>
              <w:t xml:space="preserve">levando ovos</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11</w:t>
            </w:r>
          </w:p>
        </w:tc>
        <w:tc>
          <w:tcPr>
            <w:tcW w:type="dxa" w:w="5732"/>
          </w:tcPr>
          <w:p>
            <w:pPr>
              <w:spacing w:before="0" w:after="0"/>
            </w:pPr>
            <w:r>
              <w:rPr>
                <w:b w:val="0"/>
                <w:i w:val="0"/>
                <w:color w:val="4A4A45"/>
                <w:sz w:val="19"/>
              </w:rPr>
              <w:t xml:space="preserve">para Taubaté</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12</w:t>
            </w:r>
          </w:p>
        </w:tc>
        <w:tc>
          <w:tcPr>
            <w:tcW w:type="dxa" w:w="5732"/>
          </w:tcPr>
          <w:p>
            <w:pPr>
              <w:spacing w:before="0" w:after="0"/>
            </w:pPr>
            <w:r>
              <w:rPr>
                <w:b w:val="0"/>
                <w:i w:val="0"/>
                <w:color w:val="4A4A45"/>
                <w:sz w:val="19"/>
              </w:rPr>
              <w:t xml:space="preserve">quando o eixo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13</w:t>
            </w:r>
          </w:p>
        </w:tc>
        <w:tc>
          <w:tcPr>
            <w:tcW w:type="dxa" w:w="5732"/>
          </w:tcPr>
          <w:p>
            <w:pPr>
              <w:spacing w:before="0" w:after="0"/>
            </w:pPr>
            <w:r>
              <w:rPr>
                <w:b w:val="0"/>
                <w:i w:val="0"/>
                <w:color w:val="4A4A45"/>
                <w:sz w:val="19"/>
              </w:rPr>
              <w:t xml:space="preserve">quebrou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14</w:t>
            </w:r>
          </w:p>
        </w:tc>
        <w:tc>
          <w:tcPr>
            <w:tcW w:type="dxa" w:w="5732"/>
          </w:tcPr>
          <w:p>
            <w:pPr>
              <w:spacing w:before="0" w:after="0"/>
            </w:pPr>
            <w:r>
              <w:rPr>
                <w:b w:val="0"/>
                <w:i w:val="0"/>
                <w:color w:val="4A4A45"/>
                <w:sz w:val="19"/>
              </w:rPr>
              <w:t xml:space="preserve">O caminhão derrapou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15</w:t>
            </w:r>
          </w:p>
        </w:tc>
        <w:tc>
          <w:tcPr>
            <w:tcW w:type="dxa" w:w="5732"/>
          </w:tcPr>
          <w:p>
            <w:pPr>
              <w:spacing w:before="0" w:after="0"/>
            </w:pPr>
            <w:r>
              <w:rPr>
                <w:b w:val="0"/>
                <w:i w:val="0"/>
                <w:color w:val="4A4A45"/>
                <w:sz w:val="19"/>
              </w:rPr>
              <w:t xml:space="preserve">caindo numa valeta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16</w:t>
            </w:r>
          </w:p>
        </w:tc>
        <w:tc>
          <w:tcPr>
            <w:tcW w:type="dxa" w:w="5732"/>
          </w:tcPr>
          <w:p>
            <w:pPr>
              <w:spacing w:before="0" w:after="0"/>
            </w:pPr>
            <w:r>
              <w:rPr>
                <w:b w:val="0"/>
                <w:i w:val="0"/>
                <w:color w:val="4A4A45"/>
                <w:sz w:val="19"/>
              </w:rPr>
              <w:t xml:space="preserve">fora da estrada</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17</w:t>
            </w:r>
          </w:p>
        </w:tc>
        <w:tc>
          <w:tcPr>
            <w:tcW w:type="dxa" w:w="5732"/>
          </w:tcPr>
          <w:p>
            <w:pPr>
              <w:spacing w:before="0" w:after="0"/>
            </w:pPr>
            <w:r>
              <w:rPr>
                <w:b w:val="0"/>
                <w:i w:val="0"/>
                <w:color w:val="4A4A45"/>
                <w:sz w:val="19"/>
              </w:rPr>
              <w:t xml:space="preserve">Ele foi jogado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18</w:t>
            </w:r>
          </w:p>
        </w:tc>
        <w:tc>
          <w:tcPr>
            <w:tcW w:type="dxa" w:w="5732"/>
          </w:tcPr>
          <w:p>
            <w:pPr>
              <w:spacing w:before="0" w:after="0"/>
            </w:pPr>
            <w:r>
              <w:rPr>
                <w:b w:val="0"/>
                <w:i w:val="0"/>
                <w:color w:val="4A4A45"/>
                <w:sz w:val="19"/>
              </w:rPr>
              <w:t xml:space="preserve">contra o painel</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19</w:t>
            </w:r>
          </w:p>
        </w:tc>
        <w:tc>
          <w:tcPr>
            <w:tcW w:type="dxa" w:w="5732"/>
          </w:tcPr>
          <w:p>
            <w:pPr>
              <w:spacing w:before="0" w:after="0"/>
            </w:pPr>
            <w:r>
              <w:rPr>
                <w:b w:val="0"/>
                <w:i w:val="0"/>
                <w:color w:val="4A4A45"/>
                <w:sz w:val="19"/>
              </w:rPr>
              <w:t xml:space="preserve">e se assustou muito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20</w:t>
            </w:r>
          </w:p>
        </w:tc>
        <w:tc>
          <w:tcPr>
            <w:tcW w:type="dxa" w:w="5732"/>
          </w:tcPr>
          <w:p>
            <w:pPr>
              <w:spacing w:before="0" w:after="0"/>
            </w:pPr>
            <w:r>
              <w:rPr>
                <w:b w:val="0"/>
                <w:i w:val="0"/>
                <w:color w:val="4A4A45"/>
                <w:sz w:val="19"/>
              </w:rPr>
              <w:t xml:space="preserve">Não havia trânsito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21</w:t>
            </w:r>
          </w:p>
        </w:tc>
        <w:tc>
          <w:tcPr>
            <w:tcW w:type="dxa" w:w="5732"/>
          </w:tcPr>
          <w:p>
            <w:pPr>
              <w:spacing w:before="0" w:after="0"/>
            </w:pPr>
            <w:r>
              <w:rPr>
                <w:b w:val="0"/>
                <w:i w:val="0"/>
                <w:color w:val="4A4A45"/>
                <w:sz w:val="19"/>
              </w:rPr>
              <w:t xml:space="preserve">e ele duvidou que pudesse ser socorrido</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22</w:t>
            </w:r>
          </w:p>
        </w:tc>
        <w:tc>
          <w:tcPr>
            <w:tcW w:type="dxa" w:w="5732"/>
          </w:tcPr>
          <w:p>
            <w:pPr>
              <w:spacing w:before="0" w:after="0"/>
            </w:pPr>
            <w:r>
              <w:rPr>
                <w:b w:val="0"/>
                <w:i w:val="0"/>
                <w:color w:val="4A4A45"/>
                <w:sz w:val="19"/>
              </w:rPr>
              <w:t xml:space="preserve">Naquele instante, seu rádio amador</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23</w:t>
            </w:r>
          </w:p>
        </w:tc>
        <w:tc>
          <w:tcPr>
            <w:tcW w:type="dxa" w:w="5732"/>
          </w:tcPr>
          <w:p>
            <w:pPr>
              <w:spacing w:before="0" w:after="0"/>
            </w:pPr>
            <w:r>
              <w:rPr>
                <w:b w:val="0"/>
                <w:i w:val="0"/>
                <w:color w:val="4A4A45"/>
                <w:sz w:val="19"/>
              </w:rPr>
              <w:t xml:space="preserve">tocou</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24</w:t>
            </w:r>
          </w:p>
        </w:tc>
        <w:tc>
          <w:tcPr>
            <w:tcW w:type="dxa" w:w="5732"/>
          </w:tcPr>
          <w:p>
            <w:pPr>
              <w:spacing w:before="0" w:after="0"/>
            </w:pPr>
            <w:r>
              <w:rPr>
                <w:b w:val="0"/>
                <w:i w:val="0"/>
                <w:color w:val="4A4A45"/>
                <w:sz w:val="19"/>
              </w:rPr>
              <w:t xml:space="preserve">Ele respondeu imediatamente</w:t>
            </w:r>
          </w:p>
        </w:tc>
        <w:tc>
          <w:tcPr>
            <w:tcW w:type="dxa" w:w="1800"/>
          </w:tcPr>
          <w:p>
            <w:pPr>
              <w:spacing w:before="0" w:after="0"/>
            </w:pPr>
          </w:p>
        </w:tc>
        <w:tc>
          <w:tcPr>
            <w:tcW w:type="dxa" w:w="1800"/>
          </w:tcPr>
          <w:p>
            <w:pPr>
              <w:spacing w:before="0" w:after="0"/>
            </w:pPr>
          </w:p>
        </w:tc>
      </w:tr>
      <w:tr>
        <w:tc>
          <w:tcPr>
            <w:tcW w:type="dxa" w:w="640"/>
          </w:tcPr>
          <w:p>
            <w:pPr>
              <w:spacing w:before="0" w:after="0"/>
            </w:pPr>
            <w:r>
              <w:rPr>
                <w:b w:val="0"/>
                <w:i w:val="0"/>
                <w:color w:val="4A4A45"/>
                <w:sz w:val="19"/>
              </w:rPr>
              <w:t xml:space="preserve">25</w:t>
            </w:r>
          </w:p>
        </w:tc>
        <w:tc>
          <w:tcPr>
            <w:tcW w:type="dxa" w:w="5732"/>
          </w:tcPr>
          <w:p>
            <w:pPr>
              <w:spacing w:before="0" w:after="0"/>
            </w:pPr>
            <w:r>
              <w:rPr>
                <w:b w:val="0"/>
                <w:i w:val="0"/>
                <w:color w:val="4A4A45"/>
                <w:sz w:val="19"/>
              </w:rPr>
              <w:t xml:space="preserve">“Aqui fala Tubarão”</w:t>
            </w:r>
          </w:p>
        </w:tc>
        <w:tc>
          <w:tcPr>
            <w:tcW w:type="dxa" w:w="1800"/>
          </w:tcPr>
          <w:p>
            <w:pPr>
              <w:spacing w:before="0" w:after="0"/>
            </w:pPr>
          </w:p>
        </w:tc>
        <w:tc>
          <w:tcPr>
            <w:tcW w:type="dxa" w:w="1800"/>
          </w:tcPr>
          <w:p>
            <w:pPr>
              <w:spacing w:before="0" w:after="0"/>
            </w:pPr>
          </w:p>
        </w:tc>
      </w:tr>
      <w:tr>
        <w:tc>
          <w:tcPr>
            <w:tcW w:type="dxa" w:w="640"/>
          </w:tcPr>
          <w:p>
            <w:pPr>
              <w:spacing w:before="0" w:after="0"/>
            </w:pPr>
          </w:p>
        </w:tc>
        <w:tc>
          <w:tcPr>
            <w:tcW w:type="dxa" w:w="5732"/>
          </w:tcPr>
          <w:p>
            <w:pPr>
              <w:spacing w:before="0" w:after="0"/>
            </w:pPr>
            <w:r>
              <w:rPr>
                <w:b/>
                <w:i w:val="0"/>
                <w:color w:val="4A4A45"/>
                <w:sz w:val="19"/>
              </w:rPr>
              <w:t xml:space="preserve">Subtotal B</w:t>
            </w:r>
          </w:p>
        </w:tc>
        <w:tc>
          <w:tcPr>
            <w:tcW w:type="dxa" w:w="1800"/>
          </w:tcPr>
          <w:p>
            <w:pPr>
              <w:spacing w:before="0" w:after="0"/>
            </w:pPr>
            <w:r>
              <w:rPr>
                <w:b w:val="0"/>
                <w:i w:val="0"/>
                <w:color w:val="4A4A45"/>
                <w:sz w:val="19"/>
              </w:rPr>
              <w:t xml:space="preserve">______ / 25</w:t>
            </w:r>
          </w:p>
        </w:tc>
        <w:tc>
          <w:tcPr>
            <w:tcW w:type="dxa" w:w="1800"/>
          </w:tcPr>
          <w:p>
            <w:pPr>
              <w:spacing w:before="0" w:after="0"/>
            </w:pPr>
            <w:r>
              <w:rPr>
                <w:b w:val="0"/>
                <w:i w:val="0"/>
                <w:color w:val="4A4A45"/>
                <w:sz w:val="19"/>
              </w:rPr>
              <w:t xml:space="preserve">______ / 25</w:t>
            </w:r>
          </w:p>
        </w:tc>
      </w:tr>
    </w:tbl>
    <w:p>
      <w:pPr>
        <w:spacing w:before="0" w:after="120"/>
      </w:pPr>
    </w:p>
    <w:p>
      <w:pPr>
        <w:keepNext/>
        <w:spacing w:before="220" w:after="100"/>
      </w:pPr>
      <w:r>
        <w:rPr>
          <w:b/>
          <w:i w:val="0"/>
          <w:color w:val="1D3E6E"/>
          <w:sz w:val="22"/>
        </w:rPr>
        <w:t xml:space="preserve">Os números que interessam</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CellMar>
          <w:top w:w="60" w:type="dxa"/>
          <w:bottom w:w="60" w:type="dxa"/>
          <w:left w:w="90" w:type="dxa"/>
          <w:right w:w="90" w:type="dxa"/>
        </w:tblCellMar>
      </w:tblPr>
      <w:tblGrid>
        <w:gridCol w:w="6472"/>
        <w:gridCol w:w="3500"/>
      </w:tblGrid>
      <w:tr>
        <w:tc>
          <w:tcPr>
            <w:tcW w:type="dxa" w:w="6472"/>
          </w:tcPr>
          <w:p>
            <w:pPr>
              <w:spacing w:before="0" w:after="0"/>
            </w:pPr>
            <w:r>
              <w:rPr>
                <w:b w:val="0"/>
                <w:i w:val="0"/>
                <w:color w:val="4A4A45"/>
                <w:sz w:val="19"/>
              </w:rPr>
              <w:t xml:space="preserve">Evocação </w:t>
            </w:r>
            <w:r>
              <w:rPr>
                <w:b/>
                <w:i w:val="0"/>
                <w:color w:val="4A4A45"/>
                <w:sz w:val="19"/>
              </w:rPr>
              <w:t xml:space="preserve">imediata</w:t>
            </w:r>
            <w:r>
              <w:rPr>
                <w:b w:val="0"/>
                <w:i w:val="0"/>
                <w:color w:val="4A4A45"/>
                <w:sz w:val="19"/>
              </w:rPr>
              <w:t xml:space="preserve"> (A + B)</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val="0"/>
                <w:i w:val="0"/>
                <w:color w:val="4A4A45"/>
                <w:sz w:val="19"/>
              </w:rPr>
              <w:t xml:space="preserve">Evocação </w:t>
            </w:r>
            <w:r>
              <w:rPr>
                <w:b/>
                <w:i w:val="0"/>
                <w:color w:val="4A4A45"/>
                <w:sz w:val="19"/>
              </w:rPr>
              <w:t xml:space="preserve">tardia</w:t>
            </w:r>
            <w:r>
              <w:rPr>
                <w:b w:val="0"/>
                <w:i w:val="0"/>
                <w:color w:val="4A4A45"/>
                <w:sz w:val="19"/>
              </w:rPr>
              <w:t xml:space="preserve"> (A + B)</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i w:val="0"/>
                <w:color w:val="4A4A45"/>
                <w:sz w:val="19"/>
              </w:rPr>
              <w:t xml:space="preserve">Porcentagem de retenção</w:t>
            </w:r>
            <w:r>
              <w:rPr>
                <w:b w:val="0"/>
                <w:i w:val="0"/>
                <w:color w:val="4A4A45"/>
                <w:sz w:val="19"/>
              </w:rPr>
              <w:t xml:space="preserve"> = tardia ÷ imediata × 100</w:t>
            </w:r>
          </w:p>
        </w:tc>
        <w:tc>
          <w:tcPr>
            <w:tcW w:type="dxa" w:w="3500"/>
          </w:tcPr>
          <w:p>
            <w:pPr>
              <w:spacing w:before="0" w:after="0"/>
            </w:pPr>
            <w:r>
              <w:rPr>
                <w:b w:val="0"/>
                <w:i w:val="0"/>
                <w:color w:val="4A4A45"/>
                <w:sz w:val="19"/>
              </w:rPr>
              <w:t xml:space="preserve">______ %</w:t>
            </w:r>
          </w:p>
        </w:tc>
      </w:tr>
      <w:tr>
        <w:tc>
          <w:tcPr>
            <w:tcW w:type="dxa" w:w="6472"/>
          </w:tcPr>
          <w:p>
            <w:pPr>
              <w:spacing w:before="0" w:after="0"/>
            </w:pPr>
            <w:r>
              <w:rPr>
                <w:b w:val="0"/>
                <w:i w:val="0"/>
                <w:color w:val="4A4A45"/>
                <w:sz w:val="19"/>
              </w:rPr>
              <w:t xml:space="preserve">Intrusões na imediata</w:t>
            </w:r>
          </w:p>
        </w:tc>
        <w:tc>
          <w:tcPr>
            <w:tcW w:type="dxa" w:w="3500"/>
          </w:tcPr>
          <w:p>
            <w:pPr>
              <w:spacing w:before="0" w:after="0"/>
            </w:pPr>
            <w:r>
              <w:rPr>
                <w:b w:val="0"/>
                <w:i w:val="0"/>
                <w:color w:val="4A4A45"/>
                <w:sz w:val="19"/>
              </w:rPr>
              <w:t xml:space="preserve">______</w:t>
            </w:r>
          </w:p>
        </w:tc>
      </w:tr>
      <w:tr>
        <w:tc>
          <w:tcPr>
            <w:tcW w:type="dxa" w:w="6472"/>
          </w:tcPr>
          <w:p>
            <w:pPr>
              <w:spacing w:before="0" w:after="0"/>
            </w:pPr>
            <w:r>
              <w:rPr>
                <w:b w:val="0"/>
                <w:i w:val="0"/>
                <w:color w:val="4A4A45"/>
                <w:sz w:val="19"/>
              </w:rPr>
              <w:t xml:space="preserve">Intrusões na tardia</w:t>
            </w:r>
          </w:p>
        </w:tc>
        <w:tc>
          <w:tcPr>
            <w:tcW w:type="dxa" w:w="3500"/>
          </w:tcPr>
          <w:p>
            <w:pPr>
              <w:spacing w:before="0" w:after="0"/>
            </w:pPr>
            <w:r>
              <w:rPr>
                <w:b w:val="0"/>
                <w:i w:val="0"/>
                <w:color w:val="4A4A45"/>
                <w:sz w:val="19"/>
              </w:rPr>
              <w:t xml:space="preserve">______</w:t>
            </w:r>
          </w:p>
        </w:tc>
      </w:tr>
    </w:tbl>
    <w:p>
      <w:pPr>
        <w:spacing w:before="0" w:after="120"/>
      </w:pPr>
    </w:p>
    <w:p>
      <w:pPr>
        <w:spacing w:before="0" w:after="140"/>
      </w:pPr>
      <w:r>
        <w:rPr>
          <w:b w:val="0"/>
          <w:i w:val="0"/>
          <w:color w:val="4A4A45"/>
          <w:sz w:val="24"/>
        </w:rPr>
        <w:t xml:space="preserve">Escolaridade: ______ anos · Idade: ______ anos</w:t>
      </w:r>
    </w:p>
    <w:p>
      <w:pPr>
        <w:spacing w:before="0" w:after="140"/>
      </w:pPr>
      <w:r>
        <w:rPr>
          <w:b w:val="0"/>
          <w:i w:val="0"/>
          <w:color w:val="4A4A45"/>
          <w:sz w:val="24"/>
        </w:rPr>
        <w:t xml:space="preserve">Média do grupo de escolaridade dela (Oliveira et al., 2017) — imediata: ______ · tardia: ______</w:t>
      </w:r>
    </w:p>
    <w:p>
      <w:pPr>
        <w:pBdr>
          <w:bottom w:val="single" w:sz="6" w:space="1" w:color="D5D4CC"/>
        </w:pBdr>
        <w:spacing w:before="160" w:after="200"/>
      </w:pPr>
    </w:p>
    <w:p>
      <w:pPr>
        <w:keepNext/>
        <w:spacing w:before="260" w:after="140"/>
      </w:pPr>
      <w:r>
        <w:rPr>
          <w:b/>
          <w:i w:val="0"/>
          <w:color w:val="1D3E6E"/>
          <w:sz w:val="26"/>
        </w:rPr>
        <w:t xml:space="preserve">Para responder em grupo</w:t>
      </w:r>
    </w:p>
    <w:p>
      <w:pPr>
        <w:spacing w:before="0" w:after="60"/>
        <w:ind w:left="360" w:hanging="220"/>
      </w:pPr>
      <w:r>
        <w:rPr>
          <w:b w:val="0"/>
          <w:i w:val="0"/>
          <w:color w:val="1D3E6E"/>
          <w:sz w:val="24"/>
        </w:rPr>
        <w:t xml:space="preserve">•  </w:t>
      </w:r>
      <w:r>
        <w:rPr>
          <w:b w:val="0"/>
          <w:i w:val="0"/>
          <w:color w:val="4A4A45"/>
          <w:sz w:val="24"/>
        </w:rPr>
        <w:t xml:space="preserve">Some as unidades das quatro transcrições e calcule a porcentagem de retenção.</w:t>
      </w:r>
    </w:p>
    <w:p>
      <w:pPr>
        <w:spacing w:before="0" w:after="60"/>
        <w:ind w:left="360" w:hanging="220"/>
      </w:pPr>
      <w:r>
        <w:rPr>
          <w:b w:val="0"/>
          <w:i w:val="0"/>
          <w:color w:val="1D3E6E"/>
          <w:sz w:val="24"/>
        </w:rPr>
        <w:t xml:space="preserve">•  </w:t>
      </w:r>
      <w:r>
        <w:rPr>
          <w:b w:val="0"/>
          <w:i w:val="0"/>
          <w:color w:val="4A4A45"/>
          <w:sz w:val="24"/>
        </w:rPr>
        <w:t xml:space="preserve">Compare o escore </w:t>
      </w:r>
      <w:r>
        <w:rPr>
          <w:b/>
          <w:i w:val="0"/>
          <w:color w:val="4A4A45"/>
          <w:sz w:val="24"/>
        </w:rPr>
        <w:t xml:space="preserve">imediato</w:t>
      </w:r>
      <w:r>
        <w:rPr>
          <w:b w:val="0"/>
          <w:i w:val="0"/>
          <w:color w:val="4A4A45"/>
          <w:sz w:val="24"/>
        </w:rPr>
        <w:t xml:space="preserve"> com a média do grupo de escolaridade dela. Ele está baixo?</w:t>
      </w:r>
    </w:p>
    <w:p>
      <w:pPr>
        <w:spacing w:before="0" w:after="60"/>
        <w:ind w:left="360" w:hanging="220"/>
      </w:pPr>
      <w:r>
        <w:rPr>
          <w:b w:val="0"/>
          <w:i w:val="0"/>
          <w:color w:val="1D3E6E"/>
          <w:sz w:val="24"/>
        </w:rPr>
        <w:t xml:space="preserve">•  </w:t>
      </w:r>
      <w:r>
        <w:rPr>
          <w:b w:val="0"/>
          <w:i w:val="0"/>
          <w:color w:val="4A4A45"/>
          <w:sz w:val="24"/>
        </w:rPr>
        <w:t xml:space="preserve">Compare agora a </w:t>
      </w:r>
      <w:r>
        <w:rPr>
          <w:b/>
          <w:i w:val="0"/>
          <w:color w:val="4A4A45"/>
          <w:sz w:val="24"/>
        </w:rPr>
        <w:t xml:space="preserve">retenção</w:t>
      </w:r>
      <w:r>
        <w:rPr>
          <w:b w:val="0"/>
          <w:i w:val="0"/>
          <w:color w:val="4A4A45"/>
          <w:sz w:val="24"/>
        </w:rPr>
        <w:t xml:space="preserve">. O que os dois números, juntos, dizem que nenhum diz sozinho?</w:t>
      </w:r>
    </w:p>
    <w:p>
      <w:pPr>
        <w:spacing w:before="0" w:after="60"/>
        <w:ind w:left="360" w:hanging="220"/>
      </w:pPr>
      <w:r>
        <w:rPr>
          <w:b w:val="0"/>
          <w:i w:val="0"/>
          <w:color w:val="1D3E6E"/>
          <w:sz w:val="24"/>
        </w:rPr>
        <w:t xml:space="preserve">•  </w:t>
      </w:r>
      <w:r>
        <w:rPr>
          <w:b w:val="0"/>
          <w:i w:val="0"/>
          <w:color w:val="4A4A45"/>
          <w:sz w:val="24"/>
        </w:rPr>
        <w:t xml:space="preserve">Localize a falha na cadeia: aquisição, consolidação/armazenamento ou evocação? Justifique com o protocolo, não com a história clínica.</w:t>
      </w:r>
    </w:p>
    <w:p>
      <w:pPr>
        <w:spacing w:before="0" w:after="60"/>
        <w:ind w:left="360" w:hanging="220"/>
      </w:pPr>
      <w:r>
        <w:rPr>
          <w:b w:val="0"/>
          <w:i w:val="0"/>
          <w:color w:val="1D3E6E"/>
          <w:sz w:val="24"/>
        </w:rPr>
        <w:t xml:space="preserve">•  </w:t>
      </w:r>
      <w:r>
        <w:rPr>
          <w:b w:val="0"/>
          <w:i w:val="0"/>
          <w:color w:val="4A4A45"/>
          <w:sz w:val="24"/>
        </w:rPr>
        <w:t xml:space="preserve">Ela produziu conteúdo que não estava nas histórias. O que isso acrescenta ao raciocínio?</w:t>
      </w:r>
    </w:p>
    <w:p>
      <w:pPr>
        <w:spacing w:before="0" w:after="60"/>
        <w:ind w:left="360" w:hanging="220"/>
      </w:pPr>
      <w:r>
        <w:rPr>
          <w:b w:val="0"/>
          <w:i w:val="0"/>
          <w:color w:val="1D3E6E"/>
          <w:sz w:val="24"/>
        </w:rPr>
        <w:t xml:space="preserve">•  </w:t>
      </w:r>
      <w:r>
        <w:rPr>
          <w:b w:val="0"/>
          <w:i w:val="0"/>
          <w:color w:val="4A4A45"/>
          <w:sz w:val="24"/>
        </w:rPr>
        <w:t xml:space="preserve">Que informação </w:t>
      </w:r>
      <w:r>
        <w:rPr>
          <w:b/>
          <w:i w:val="0"/>
          <w:color w:val="4A4A45"/>
          <w:sz w:val="24"/>
        </w:rPr>
        <w:t xml:space="preserve">falta</w:t>
      </w:r>
      <w:r>
        <w:rPr>
          <w:b w:val="0"/>
          <w:i w:val="0"/>
          <w:color w:val="4A4A45"/>
          <w:sz w:val="24"/>
        </w:rPr>
        <w:t xml:space="preserve"> nesta ficha para você fechar um diagnóstico — e não apenas uma hipótese de mecanismo?</w:t>
      </w:r>
    </w:p>
    <w:p>
      <w:pPr>
        <w:spacing w:before="0" w:after="140"/>
      </w:pPr>
      <w:r>
        <w:rPr>
          <w:b/>
          <w:i w:val="0"/>
          <w:color w:val="4A4A45"/>
          <w:sz w:val="24"/>
        </w:rPr>
        <w:t xml:space="preserve">Modelo de parágrafo:</w:t>
      </w:r>
      <w:r>
        <w:rPr>
          <w:b w:val="0"/>
          <w:i w:val="0"/>
          <w:color w:val="4A4A45"/>
          <w:sz w:val="24"/>
        </w:rPr>
        <w:t xml:space="preserve"> Dona Lourdes foi encaminhada à avaliação por xxxxxxxx. Na Memória Lógica, a evocação imediata totalizou xx unidades e a tardia, xx, o que dá uma retenção de xx%. Comparado à média do grupo de escolaridade dela, o escore imediato está xxxxxxxx, e a retenção está xxxxxxxx. O padrão de erro foi de xxxxxxxx. Assim, o perfil é compatível com falha de xxxxxxxx, porque xxxxxxxx. Para avançar do mecanismo ao diagnóstico ainda seria preciso xxxxxxxx.</w:t>
      </w: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4" w:space="1" w:color="BFBEB3"/>
          <w:between w:val="single" w:sz="4" w:space="1" w:color="BFBEB3"/>
        </w:pBdr>
        <w:spacing w:before="200" w:after="0"/>
      </w:pPr>
    </w:p>
    <w:p>
      <w:pPr>
        <w:pBdr>
          <w:bottom w:val="single" w:sz="6" w:space="1" w:color="D5D4CC"/>
        </w:pBdr>
        <w:spacing w:before="160" w:after="200"/>
      </w:pPr>
    </w:p>
    <w:p>
      <w:pPr>
        <w:keepNext/>
        <w:spacing w:before="180" w:after="80"/>
      </w:pPr>
      <w:r>
        <w:rPr>
          <w:b/>
          <w:i w:val="0"/>
          <w:sz w:val="21"/>
        </w:rPr>
        <w:t xml:space="preserve">Procedência do material</w:t>
      </w:r>
    </w:p>
    <w:p>
      <w:pPr>
        <w:spacing w:before="0" w:after="140"/>
      </w:pPr>
      <w:r>
        <w:rPr>
          <w:b w:val="0"/>
          <w:i w:val="0"/>
          <w:color w:val="4A4A45"/>
          <w:sz w:val="24"/>
        </w:rPr>
        <w:t xml:space="preserve">As histórias A e B são as versões brasileiras em tradução livre do subteste Memória Lógica da WMS-R, atribuídas a Camargo e colaboradores e reproduzidas, decompostas em suas 25 unidades de ideia, na Tabela 1 de </w:t>
      </w:r>
      <w:r>
        <w:rPr>
          <w:b/>
          <w:i w:val="0"/>
          <w:color w:val="4A4A45"/>
          <w:sz w:val="24"/>
        </w:rPr>
        <w:t xml:space="preserve">Bolognani, S. A. P. et al. (2015)</w:t>
      </w:r>
      <w:r>
        <w:rPr>
          <w:b w:val="0"/>
          <w:i w:val="0"/>
          <w:color w:val="4A4A45"/>
          <w:sz w:val="24"/>
        </w:rPr>
        <w:t xml:space="preserve">, </w:t>
      </w:r>
      <w:r>
        <w:rPr>
          <w:b w:val="0"/>
          <w:i/>
          <w:color w:val="4A4A45"/>
          <w:sz w:val="24"/>
        </w:rPr>
        <w:t xml:space="preserve">Development of alternative versions of the Logical Memory subtest of the WMS-R for use in Brazil</w:t>
      </w:r>
      <w:r>
        <w:rPr>
          <w:b w:val="0"/>
          <w:i w:val="0"/>
          <w:color w:val="4A4A45"/>
          <w:sz w:val="24"/>
        </w:rPr>
        <w:t xml:space="preserve">, Dementia &amp; Neuropsychologia, 9(2), 136-148, doi:10.1590/1980-57642015DN92000008 — artigo de acesso aberto. Não há tradução oficial nem validação do subteste na população brasileira, e os próprios autores registram isso.</w:t>
      </w:r>
    </w:p>
    <w:p>
      <w:pPr>
        <w:spacing w:before="0" w:after="140"/>
      </w:pPr>
      <w:r>
        <w:rPr>
          <w:b w:val="0"/>
          <w:i w:val="0"/>
          <w:color w:val="4A4A45"/>
          <w:sz w:val="24"/>
        </w:rPr>
        <w:t xml:space="preserve">Os critérios de correção seguem o padrão do apêndice do mesmo artigo. Os dados normativos são de </w:t>
      </w:r>
      <w:r>
        <w:rPr>
          <w:b/>
          <w:i w:val="0"/>
          <w:color w:val="4A4A45"/>
          <w:sz w:val="24"/>
        </w:rPr>
        <w:t xml:space="preserve">Oliveira, C. R. et al. (2017)</w:t>
      </w:r>
      <w:r>
        <w:rPr>
          <w:b w:val="0"/>
          <w:i w:val="0"/>
          <w:color w:val="4A4A45"/>
          <w:sz w:val="24"/>
        </w:rPr>
        <w:t xml:space="preserve">, </w:t>
      </w:r>
      <w:r>
        <w:rPr>
          <w:b w:val="0"/>
          <w:i/>
          <w:color w:val="4A4A45"/>
          <w:sz w:val="24"/>
        </w:rPr>
        <w:t xml:space="preserve">Dados normativos de idosos brasileiros no subteste Memória Lógica da WMS-R</w:t>
      </w:r>
      <w:r>
        <w:rPr>
          <w:b w:val="0"/>
          <w:i w:val="0"/>
          <w:color w:val="4A4A45"/>
          <w:sz w:val="24"/>
        </w:rPr>
        <w:t xml:space="preserve">, Avaliação Psicológica, 16(1), 11-18, doi:10.15689/ap.2017.1601.02.</w:t>
      </w:r>
    </w:p>
    <w:p>
      <w:pPr>
        <w:spacing w:before="0" w:after="140"/>
      </w:pPr>
      <w:r>
        <w:rPr>
          <w:b w:val="0"/>
          <w:i w:val="0"/>
          <w:color w:val="4A4A45"/>
          <w:sz w:val="24"/>
        </w:rPr>
        <w:t xml:space="preserve">O caso é fictício, construído para esta aula. </w:t>
      </w:r>
      <w:r>
        <w:rPr>
          <w:b/>
          <w:i w:val="0"/>
          <w:color w:val="4A4A45"/>
          <w:sz w:val="24"/>
        </w:rPr>
        <w:t xml:space="preserve">Material de uso didático interno</w:t>
      </w:r>
      <w:r>
        <w:rPr>
          <w:b w:val="0"/>
          <w:i w:val="0"/>
          <w:color w:val="4A4A45"/>
          <w:sz w:val="24"/>
        </w:rPr>
        <w:t xml:space="preserve"> — não é publicado no site da disciplina.</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1B1B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Vinheta clínica 1 — Dona Lourdes</dc:title>
  <dc:subject>FASM · Neuropsicologia II — Aula 05</dc:subject>
  <dc:creator>FASM · Neuropsicologia II</dc:creator>
  <cp:keywords/>
  <dc:description/>
  <cp:lastModifiedBy/>
  <cp:revision>1</cp:revision>
  <dcterms:created xsi:type="dcterms:W3CDTF">2026-09-07T00:00:00Z</dcterms:created>
  <dcterms:modified xsi:type="dcterms:W3CDTF">2026-09-07T00:00:00Z</dcterms:modified>
  <cp:category/>
</cp:coreProperties>
</file>