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D3735" w14:textId="2C4402C7" w:rsidR="00FF521C" w:rsidRDefault="00DB4172" w:rsidP="00DB4172">
      <w:pPr>
        <w:pStyle w:val="Ttulo1"/>
        <w:pBdr>
          <w:bottom w:val="single" w:sz="6" w:space="1" w:color="auto"/>
        </w:pBdr>
      </w:pPr>
      <w:r>
        <w:t>Guia Estudos – Processos Cognitivos</w:t>
      </w:r>
    </w:p>
    <w:p w14:paraId="506B6221" w14:textId="503CE4F0" w:rsidR="00DB4172" w:rsidRDefault="00DB4172" w:rsidP="00DB4172">
      <w:pPr>
        <w:pStyle w:val="PargrafodaLista"/>
        <w:numPr>
          <w:ilvl w:val="0"/>
          <w:numId w:val="1"/>
        </w:numPr>
      </w:pPr>
      <w:r>
        <w:t>Definir o que é a cognição</w:t>
      </w:r>
    </w:p>
    <w:p w14:paraId="4C6E3E25" w14:textId="12A3C3AE" w:rsidR="00DB4172" w:rsidRDefault="00DB4172" w:rsidP="00DB4172">
      <w:pPr>
        <w:pStyle w:val="PargrafodaLista"/>
        <w:numPr>
          <w:ilvl w:val="0"/>
          <w:numId w:val="1"/>
        </w:numPr>
      </w:pPr>
      <w:r>
        <w:t>Identificar e diferencias as 4 formas de estudar a cognição</w:t>
      </w:r>
    </w:p>
    <w:p w14:paraId="4D491FD2" w14:textId="468A41DE" w:rsidR="00DB4172" w:rsidRDefault="00DB4172" w:rsidP="00DB4172">
      <w:pPr>
        <w:pStyle w:val="PargrafodaLista"/>
        <w:numPr>
          <w:ilvl w:val="0"/>
          <w:numId w:val="1"/>
        </w:numPr>
      </w:pPr>
      <w:r>
        <w:t>Diferenciar os processos top-</w:t>
      </w:r>
      <w:proofErr w:type="spellStart"/>
      <w:r>
        <w:t>down</w:t>
      </w:r>
      <w:proofErr w:type="spellEnd"/>
      <w:r>
        <w:t xml:space="preserve"> e </w:t>
      </w:r>
      <w:proofErr w:type="spellStart"/>
      <w:r>
        <w:t>bottom-up</w:t>
      </w:r>
      <w:proofErr w:type="spellEnd"/>
    </w:p>
    <w:p w14:paraId="49BE5AF9" w14:textId="516C5E0C" w:rsidR="00DB4172" w:rsidRDefault="00DB4172" w:rsidP="00DB4172">
      <w:pPr>
        <w:pStyle w:val="PargrafodaLista"/>
        <w:numPr>
          <w:ilvl w:val="0"/>
          <w:numId w:val="1"/>
        </w:numPr>
      </w:pPr>
      <w:r>
        <w:t>Identificar e diferenciar os 4 tipos de atenção</w:t>
      </w:r>
    </w:p>
    <w:p w14:paraId="6C4F6064" w14:textId="2488C062" w:rsidR="00DB4172" w:rsidRDefault="00DB4172" w:rsidP="00DB4172">
      <w:pPr>
        <w:pStyle w:val="PargrafodaLista"/>
        <w:numPr>
          <w:ilvl w:val="0"/>
          <w:numId w:val="1"/>
        </w:numPr>
      </w:pPr>
      <w:r>
        <w:t>Memória</w:t>
      </w:r>
    </w:p>
    <w:p w14:paraId="6E799265" w14:textId="611986C8" w:rsidR="00DB4172" w:rsidRDefault="00DB4172" w:rsidP="00DB4172">
      <w:pPr>
        <w:pStyle w:val="PargrafodaLista"/>
        <w:numPr>
          <w:ilvl w:val="1"/>
          <w:numId w:val="1"/>
        </w:numPr>
      </w:pPr>
      <w:r>
        <w:t>A taxonomia da memória (as divisões da memória)</w:t>
      </w:r>
    </w:p>
    <w:p w14:paraId="657606ED" w14:textId="4E77F071" w:rsidR="00DB4172" w:rsidRDefault="00DB4172" w:rsidP="00DB4172">
      <w:pPr>
        <w:pStyle w:val="PargrafodaLista"/>
        <w:numPr>
          <w:ilvl w:val="1"/>
          <w:numId w:val="1"/>
        </w:numPr>
      </w:pPr>
      <w:r>
        <w:t>Os 4 processos da memória</w:t>
      </w:r>
    </w:p>
    <w:p w14:paraId="17CFE2BB" w14:textId="0431CEF0" w:rsidR="00DB4172" w:rsidRPr="00DB4172" w:rsidRDefault="00DB4172" w:rsidP="00DB4172">
      <w:pPr>
        <w:pStyle w:val="PargrafodaLista"/>
        <w:numPr>
          <w:ilvl w:val="0"/>
          <w:numId w:val="1"/>
        </w:numPr>
      </w:pPr>
      <w:r>
        <w:t>Linguagem: identificar e diferenciar linguagem expressiva e receptiva e associá-las com os tipos de afasias.</w:t>
      </w:r>
    </w:p>
    <w:sectPr w:rsidR="00DB4172" w:rsidRPr="00DB417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CE1D3F"/>
    <w:multiLevelType w:val="hybridMultilevel"/>
    <w:tmpl w:val="4FA017F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7723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21C"/>
    <w:rsid w:val="00DB4172"/>
    <w:rsid w:val="00EE6216"/>
    <w:rsid w:val="00FF5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F85289"/>
  <w15:chartTrackingRefBased/>
  <w15:docId w15:val="{7611CBF4-EDEC-4F0F-9831-B4A99A8C9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F52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F52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F52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F52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F52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F52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F52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F52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F52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F52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F52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F52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F52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F521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F52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F521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F52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F52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F52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F5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F52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F52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F52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F521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F521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F521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F52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F521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F52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E951B1-E5BF-4F9F-B140-FBB5F19180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63</Words>
  <Characters>345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Peres Barbieri</dc:creator>
  <cp:keywords/>
  <dc:description/>
  <cp:lastModifiedBy>Andre Peres Barbieri</cp:lastModifiedBy>
  <cp:revision>2</cp:revision>
  <dcterms:created xsi:type="dcterms:W3CDTF">2026-09-24T18:24:00Z</dcterms:created>
  <dcterms:modified xsi:type="dcterms:W3CDTF">2026-09-24T18:31:00Z</dcterms:modified>
</cp:coreProperties>
</file>