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Para compilar: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gcc clienteFTP.c - o cliente -w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Para rodar: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./cliente host porta nome_arquivo tam_buffer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 (localhost)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porta:</w:t>
            </w:r>
            <w:r w:rsidDel="00000000" w:rsidR="00000000" w:rsidRPr="00000000">
              <w:rPr>
                <w:rtl w:val="0"/>
              </w:rPr>
              <w:t xml:space="preserve"> portas &lt;= 1024 precisam de root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nome_arquivo:</w:t>
            </w:r>
            <w:r w:rsidDel="00000000" w:rsidR="00000000" w:rsidRPr="00000000">
              <w:rPr>
                <w:rtl w:val="0"/>
              </w:rPr>
              <w:t xml:space="preserve"> o nome do arquivo que será lido no servidor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tam_buffer:</w:t>
            </w:r>
            <w:r w:rsidDel="00000000" w:rsidR="00000000" w:rsidRPr="00000000">
              <w:rPr>
                <w:rtl w:val="0"/>
              </w:rPr>
              <w:t xml:space="preserve"> tamanho do buffer, em bytes 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Servidor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Para compilar: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gcc servidorFTP.c - o servidor -w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Para rodar: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./cliente porta tam_buffer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porta:</w:t>
            </w:r>
            <w:r w:rsidDel="00000000" w:rsidR="00000000" w:rsidRPr="00000000">
              <w:rPr>
                <w:rtl w:val="0"/>
              </w:rPr>
              <w:t xml:space="preserve"> portas &lt;= 1024 precisam de root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nome_arquivo:</w:t>
            </w:r>
            <w:r w:rsidDel="00000000" w:rsidR="00000000" w:rsidRPr="00000000">
              <w:rPr>
                <w:rtl w:val="0"/>
              </w:rPr>
              <w:t xml:space="preserve"> o nome do arquivo que será lido no servidor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Lembrando que o arquivo deve estar na mesma pasta que o Servidor. Não testei enviar um caminho relativo no lado do cliente, mas pode ser que funcione.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Para gerar um arquivo com um tamanho grande usamos o seguinte comando: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base64 /dev/urandom | head -c 10000000 &gt; file.txt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Nesse caso é gerado um arquivo de 10MB. Dá pra gerar arquivos de tamanhos variados, inclusive de vários GBs. Isso vai ajudar muito na hora do teste.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