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3716"/>
      </w:tblGrid>
      <w:tr w:rsidR="004D50F4" w:rsidRPr="007B1D64" w:rsidTr="00D12062">
        <w:tc>
          <w:tcPr>
            <w:tcW w:w="4928" w:type="dxa"/>
          </w:tcPr>
          <w:p w:rsidR="004D50F4" w:rsidRPr="007B1D64" w:rsidRDefault="004D50F4" w:rsidP="00647D93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B1D64">
              <w:rPr>
                <w:rFonts w:ascii="Arial" w:hAnsi="Arial" w:cs="Arial"/>
                <w:b/>
                <w:sz w:val="24"/>
                <w:szCs w:val="24"/>
              </w:rPr>
              <w:t>Alumno</w:t>
            </w:r>
            <w:r w:rsidRPr="007B1D64">
              <w:rPr>
                <w:rFonts w:ascii="Arial" w:hAnsi="Arial" w:cs="Arial"/>
                <w:sz w:val="24"/>
                <w:szCs w:val="24"/>
              </w:rPr>
              <w:t>: Silva Contreras Amayelli Itzel</w:t>
            </w:r>
          </w:p>
        </w:tc>
        <w:tc>
          <w:tcPr>
            <w:tcW w:w="3716" w:type="dxa"/>
          </w:tcPr>
          <w:p w:rsidR="004D50F4" w:rsidRPr="007B1D64" w:rsidRDefault="004D50F4" w:rsidP="00647D93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B1D64">
              <w:rPr>
                <w:rFonts w:ascii="Arial" w:hAnsi="Arial" w:cs="Arial"/>
                <w:b/>
                <w:sz w:val="24"/>
                <w:szCs w:val="24"/>
              </w:rPr>
              <w:t>Número cuenta</w:t>
            </w:r>
            <w:r w:rsidRPr="007B1D64">
              <w:rPr>
                <w:rFonts w:ascii="Arial" w:hAnsi="Arial" w:cs="Arial"/>
                <w:sz w:val="24"/>
                <w:szCs w:val="24"/>
              </w:rPr>
              <w:t>: 20096227</w:t>
            </w:r>
          </w:p>
        </w:tc>
      </w:tr>
      <w:tr w:rsidR="004D50F4" w:rsidRPr="007B1D64" w:rsidTr="00D12062">
        <w:tc>
          <w:tcPr>
            <w:tcW w:w="4928" w:type="dxa"/>
          </w:tcPr>
          <w:p w:rsidR="004D50F4" w:rsidRPr="00D12062" w:rsidRDefault="004D50F4" w:rsidP="00647D9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B1D64">
              <w:rPr>
                <w:rFonts w:ascii="Arial" w:hAnsi="Arial" w:cs="Arial"/>
                <w:b/>
                <w:sz w:val="24"/>
                <w:szCs w:val="24"/>
              </w:rPr>
              <w:t>Curso:</w:t>
            </w:r>
            <w:r w:rsidRPr="007B1D64">
              <w:rPr>
                <w:rFonts w:ascii="Arial" w:hAnsi="Arial" w:cs="Arial"/>
                <w:sz w:val="24"/>
                <w:szCs w:val="24"/>
              </w:rPr>
              <w:t xml:space="preserve"> Ética y Comportamiento Humano en las empresas </w:t>
            </w:r>
          </w:p>
        </w:tc>
        <w:tc>
          <w:tcPr>
            <w:tcW w:w="3716" w:type="dxa"/>
          </w:tcPr>
          <w:p w:rsidR="004D50F4" w:rsidRPr="007B1D64" w:rsidRDefault="004D50F4" w:rsidP="00647D93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B1D64">
              <w:rPr>
                <w:rFonts w:ascii="Arial" w:hAnsi="Arial" w:cs="Arial"/>
                <w:b/>
                <w:sz w:val="24"/>
                <w:szCs w:val="24"/>
              </w:rPr>
              <w:t>Profesor</w:t>
            </w:r>
            <w:r w:rsidRPr="007B1D6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:rsidR="004D50F4" w:rsidRPr="007B1D64" w:rsidRDefault="004D50F4" w:rsidP="00647D93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B1D64">
              <w:rPr>
                <w:rFonts w:ascii="Arial" w:hAnsi="Arial" w:cs="Arial"/>
                <w:sz w:val="24"/>
                <w:szCs w:val="24"/>
              </w:rPr>
              <w:t xml:space="preserve">Vázquez </w:t>
            </w:r>
            <w:proofErr w:type="spellStart"/>
            <w:r w:rsidRPr="007B1D64">
              <w:rPr>
                <w:rFonts w:ascii="Arial" w:hAnsi="Arial" w:cs="Arial"/>
                <w:sz w:val="24"/>
                <w:szCs w:val="24"/>
              </w:rPr>
              <w:t>Godina</w:t>
            </w:r>
            <w:proofErr w:type="spellEnd"/>
            <w:r w:rsidRPr="007B1D64">
              <w:rPr>
                <w:rFonts w:ascii="Arial" w:hAnsi="Arial" w:cs="Arial"/>
                <w:sz w:val="24"/>
                <w:szCs w:val="24"/>
              </w:rPr>
              <w:t xml:space="preserve"> L. Aarón </w:t>
            </w:r>
          </w:p>
        </w:tc>
      </w:tr>
      <w:tr w:rsidR="004D50F4" w:rsidRPr="007B1D64" w:rsidTr="00D12062">
        <w:tc>
          <w:tcPr>
            <w:tcW w:w="4928" w:type="dxa"/>
          </w:tcPr>
          <w:p w:rsidR="004D50F4" w:rsidRPr="007B1D64" w:rsidRDefault="004D50F4" w:rsidP="00647D93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1D64">
              <w:rPr>
                <w:rFonts w:ascii="Arial" w:hAnsi="Arial" w:cs="Arial"/>
                <w:b/>
                <w:sz w:val="24"/>
                <w:szCs w:val="24"/>
              </w:rPr>
              <w:t>Módulo</w:t>
            </w:r>
            <w:r w:rsidRPr="007B1D64">
              <w:rPr>
                <w:rFonts w:ascii="Arial" w:hAnsi="Arial" w:cs="Arial"/>
                <w:sz w:val="24"/>
                <w:szCs w:val="24"/>
              </w:rPr>
              <w:t>:Tópico</w:t>
            </w:r>
            <w:proofErr w:type="spellEnd"/>
            <w:r w:rsidRPr="007B1D64">
              <w:rPr>
                <w:rFonts w:ascii="Arial" w:hAnsi="Arial" w:cs="Arial"/>
                <w:sz w:val="24"/>
                <w:szCs w:val="24"/>
              </w:rPr>
              <w:t xml:space="preserve"> 1 Introducción a la Ética </w:t>
            </w:r>
          </w:p>
        </w:tc>
        <w:tc>
          <w:tcPr>
            <w:tcW w:w="3716" w:type="dxa"/>
          </w:tcPr>
          <w:p w:rsidR="004D50F4" w:rsidRPr="007B1D64" w:rsidRDefault="004D50F4" w:rsidP="00647D93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B1D64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  <w:r w:rsidRPr="007B1D64">
              <w:rPr>
                <w:rFonts w:ascii="Arial" w:hAnsi="Arial" w:cs="Arial"/>
                <w:sz w:val="24"/>
                <w:szCs w:val="24"/>
              </w:rPr>
              <w:t>:</w:t>
            </w:r>
            <w:r w:rsidR="00D120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1D64">
              <w:rPr>
                <w:rFonts w:ascii="Arial" w:hAnsi="Arial" w:cs="Arial"/>
                <w:sz w:val="24"/>
                <w:szCs w:val="24"/>
              </w:rPr>
              <w:t>Tarea Integradora1a</w:t>
            </w:r>
          </w:p>
        </w:tc>
      </w:tr>
      <w:tr w:rsidR="004D50F4" w:rsidRPr="007B1D64" w:rsidTr="00D12062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0F4" w:rsidRPr="00D12062" w:rsidRDefault="004D50F4" w:rsidP="00647D9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B1D64">
              <w:rPr>
                <w:rFonts w:ascii="Arial" w:hAnsi="Arial" w:cs="Arial"/>
                <w:b/>
                <w:sz w:val="24"/>
                <w:szCs w:val="24"/>
              </w:rPr>
              <w:t xml:space="preserve">Lugar: </w:t>
            </w:r>
            <w:r w:rsidRPr="007B1D64">
              <w:rPr>
                <w:rFonts w:ascii="Arial" w:hAnsi="Arial" w:cs="Arial"/>
                <w:sz w:val="24"/>
                <w:szCs w:val="24"/>
              </w:rPr>
              <w:t>Villa de Álvarez, Col.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98F" w:rsidRPr="00AB498F" w:rsidRDefault="004D50F4" w:rsidP="00647D93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B1D64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  <w:r w:rsidR="00D120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B498F">
              <w:rPr>
                <w:rFonts w:ascii="Arial" w:hAnsi="Arial" w:cs="Arial"/>
                <w:sz w:val="24"/>
                <w:szCs w:val="24"/>
              </w:rPr>
              <w:t>12 de Febrero del 2014</w:t>
            </w:r>
          </w:p>
        </w:tc>
      </w:tr>
    </w:tbl>
    <w:p w:rsidR="00141066" w:rsidRPr="007B1D64" w:rsidRDefault="004D50F4" w:rsidP="00647D93">
      <w:pPr>
        <w:spacing w:after="0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7B1D64">
        <w:rPr>
          <w:rFonts w:ascii="Arial" w:hAnsi="Arial" w:cs="Arial"/>
          <w:b/>
          <w:sz w:val="24"/>
          <w:szCs w:val="24"/>
          <w:u w:val="single"/>
          <w:lang w:val="es-MX"/>
        </w:rPr>
        <w:t>Título:</w:t>
      </w:r>
    </w:p>
    <w:p w:rsidR="00647D93" w:rsidRPr="00E3754E" w:rsidRDefault="009E0BFF" w:rsidP="00647D9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MX"/>
        </w:rPr>
        <w:t>Normas</w:t>
      </w:r>
      <w:r>
        <w:rPr>
          <w:rFonts w:ascii="Arial" w:hAnsi="Arial" w:cs="Arial"/>
          <w:sz w:val="24"/>
          <w:szCs w:val="24"/>
        </w:rPr>
        <w:t xml:space="preserve"> que conforma</w:t>
      </w:r>
      <w:r w:rsidR="00141066" w:rsidRPr="007B1D64">
        <w:rPr>
          <w:rFonts w:ascii="Arial" w:hAnsi="Arial" w:cs="Arial"/>
          <w:sz w:val="24"/>
          <w:szCs w:val="24"/>
        </w:rPr>
        <w:t xml:space="preserve">n un código de ética para la profesión.  </w:t>
      </w:r>
    </w:p>
    <w:p w:rsidR="00D12062" w:rsidRDefault="00D12062" w:rsidP="00647D93">
      <w:pPr>
        <w:spacing w:after="0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:rsidR="004D50F4" w:rsidRPr="007B1D64" w:rsidRDefault="004D50F4" w:rsidP="00647D93">
      <w:pPr>
        <w:spacing w:after="0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7B1D64">
        <w:rPr>
          <w:rFonts w:ascii="Arial" w:hAnsi="Arial" w:cs="Arial"/>
          <w:b/>
          <w:sz w:val="24"/>
          <w:szCs w:val="24"/>
          <w:u w:val="single"/>
          <w:lang w:val="es-MX"/>
        </w:rPr>
        <w:t>Introducción:</w:t>
      </w:r>
    </w:p>
    <w:p w:rsidR="002B20E8" w:rsidRPr="007B1D64" w:rsidRDefault="00F06A52" w:rsidP="00647D93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7B1D64">
        <w:rPr>
          <w:rFonts w:ascii="Arial" w:hAnsi="Arial" w:cs="Arial"/>
          <w:sz w:val="24"/>
          <w:szCs w:val="24"/>
          <w:lang w:val="es-MX"/>
        </w:rPr>
        <w:t xml:space="preserve">Este documento contiene un listado de normas que conforman o podrían </w:t>
      </w:r>
      <w:r w:rsidR="002B20E8" w:rsidRPr="007B1D64">
        <w:rPr>
          <w:rFonts w:ascii="Arial" w:hAnsi="Arial" w:cs="Arial"/>
          <w:sz w:val="24"/>
          <w:szCs w:val="24"/>
          <w:lang w:val="es-MX"/>
        </w:rPr>
        <w:t xml:space="preserve">conformar un código de Ética para la profesión, las normas que se muestran son la conformación de varias propuestas obtenidas de diferentes fuentes de información. </w:t>
      </w:r>
    </w:p>
    <w:p w:rsidR="005764AD" w:rsidRDefault="005764AD" w:rsidP="00647D93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7B1D64">
        <w:rPr>
          <w:rFonts w:ascii="Arial" w:hAnsi="Arial" w:cs="Arial"/>
          <w:sz w:val="24"/>
          <w:szCs w:val="24"/>
          <w:lang w:val="es-MX"/>
        </w:rPr>
        <w:t xml:space="preserve">Antes de ver las normas de ética profesional para la carrera se debe saber </w:t>
      </w:r>
      <w:r w:rsidR="00471B13" w:rsidRPr="007B1D64">
        <w:rPr>
          <w:rFonts w:ascii="Arial" w:hAnsi="Arial" w:cs="Arial"/>
          <w:sz w:val="24"/>
          <w:szCs w:val="24"/>
          <w:lang w:val="es-MX"/>
        </w:rPr>
        <w:t>que es un código de ética.</w:t>
      </w:r>
    </w:p>
    <w:p w:rsidR="00D12062" w:rsidRPr="007B1D64" w:rsidRDefault="00D12062" w:rsidP="00647D9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647D93" w:rsidRPr="007B1D64" w:rsidRDefault="00471B13" w:rsidP="00647D93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7B1D64">
        <w:rPr>
          <w:rFonts w:ascii="Arial" w:hAnsi="Arial" w:cs="Arial"/>
          <w:sz w:val="24"/>
          <w:szCs w:val="24"/>
          <w:lang w:val="es-MX"/>
        </w:rPr>
        <w:t xml:space="preserve">Un código de ética, por lo tanto, fija normas que regulan los comportamientos de las personas dentro de una empresa u organización. Aunque la ética no es coactiva (no impone castigos legales), el código de ética supone una normativa interna de cumplimiento obligatorio. </w:t>
      </w:r>
      <w:r w:rsidR="007F3651" w:rsidRPr="007F3651">
        <w:rPr>
          <w:rFonts w:ascii="Arial" w:hAnsi="Arial" w:cs="Arial"/>
          <w:sz w:val="24"/>
          <w:szCs w:val="24"/>
          <w:lang w:val="es-MX"/>
        </w:rPr>
        <w:t>El principal objetivo de estos códigos es mantener una línea de comportamiento uniforme entre todos los integrantes de una empresa.</w:t>
      </w:r>
      <w:r w:rsidR="007F3651">
        <w:rPr>
          <w:rFonts w:ascii="Arial" w:hAnsi="Arial" w:cs="Arial"/>
          <w:sz w:val="24"/>
          <w:szCs w:val="24"/>
          <w:lang w:val="es-MX"/>
        </w:rPr>
        <w:t xml:space="preserve"> [1]</w:t>
      </w:r>
    </w:p>
    <w:p w:rsidR="00D12062" w:rsidRDefault="00D12062" w:rsidP="00647D93">
      <w:pPr>
        <w:spacing w:after="0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:rsidR="004D50F4" w:rsidRPr="007B1D64" w:rsidRDefault="004D50F4" w:rsidP="00647D93">
      <w:pPr>
        <w:spacing w:after="0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7B1D64">
        <w:rPr>
          <w:rFonts w:ascii="Arial" w:hAnsi="Arial" w:cs="Arial"/>
          <w:b/>
          <w:sz w:val="24"/>
          <w:szCs w:val="24"/>
          <w:u w:val="single"/>
          <w:lang w:val="es-MX"/>
        </w:rPr>
        <w:t>Desarrollo:</w:t>
      </w:r>
    </w:p>
    <w:p w:rsidR="00D12062" w:rsidRDefault="00D12062" w:rsidP="00D22ACE">
      <w:pPr>
        <w:spacing w:after="0"/>
        <w:ind w:firstLine="708"/>
        <w:rPr>
          <w:rFonts w:ascii="Arial" w:hAnsi="Arial" w:cs="Arial"/>
          <w:sz w:val="24"/>
          <w:szCs w:val="24"/>
          <w:lang w:val="es-MX"/>
        </w:rPr>
      </w:pPr>
    </w:p>
    <w:p w:rsidR="00D22ACE" w:rsidRDefault="00D22ACE" w:rsidP="00D22ACE">
      <w:pPr>
        <w:spacing w:after="0"/>
        <w:ind w:firstLine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Normas obtenida por fuentes de información:</w:t>
      </w:r>
    </w:p>
    <w:p w:rsidR="00F66901" w:rsidRDefault="006C1A1D" w:rsidP="00647D9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[1] </w:t>
      </w:r>
      <w:r w:rsidR="00D22ACE">
        <w:rPr>
          <w:rFonts w:ascii="Arial" w:hAnsi="Arial" w:cs="Arial"/>
          <w:sz w:val="24"/>
          <w:szCs w:val="24"/>
          <w:lang w:val="es-MX"/>
        </w:rPr>
        <w:t xml:space="preserve">1º </w:t>
      </w:r>
      <w:r w:rsidR="00F66901" w:rsidRPr="00F66901">
        <w:rPr>
          <w:rFonts w:ascii="Arial" w:hAnsi="Arial" w:cs="Arial"/>
          <w:sz w:val="24"/>
          <w:szCs w:val="24"/>
          <w:lang w:val="es-MX"/>
        </w:rPr>
        <w:t>No div</w:t>
      </w:r>
      <w:r w:rsidR="00F66901">
        <w:rPr>
          <w:rFonts w:ascii="Arial" w:hAnsi="Arial" w:cs="Arial"/>
          <w:sz w:val="24"/>
          <w:szCs w:val="24"/>
          <w:lang w:val="es-MX"/>
        </w:rPr>
        <w:t>ulgar información confidencial</w:t>
      </w:r>
    </w:p>
    <w:p w:rsidR="00F66901" w:rsidRDefault="00D22ACE" w:rsidP="00647D9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2º </w:t>
      </w:r>
      <w:r w:rsidR="00F66901">
        <w:rPr>
          <w:rFonts w:ascii="Arial" w:hAnsi="Arial" w:cs="Arial"/>
          <w:sz w:val="24"/>
          <w:szCs w:val="24"/>
          <w:lang w:val="es-MX"/>
        </w:rPr>
        <w:t>N</w:t>
      </w:r>
      <w:r w:rsidR="00F66901" w:rsidRPr="00F66901">
        <w:rPr>
          <w:rFonts w:ascii="Arial" w:hAnsi="Arial" w:cs="Arial"/>
          <w:sz w:val="24"/>
          <w:szCs w:val="24"/>
          <w:lang w:val="es-MX"/>
        </w:rPr>
        <w:t>o discriminar a los clientes o los compañeros de trabajo por motivos de r</w:t>
      </w:r>
      <w:r w:rsidR="00F66901">
        <w:rPr>
          <w:rFonts w:ascii="Arial" w:hAnsi="Arial" w:cs="Arial"/>
          <w:sz w:val="24"/>
          <w:szCs w:val="24"/>
          <w:lang w:val="es-MX"/>
        </w:rPr>
        <w:t xml:space="preserve">aza, nacionalidad o religión </w:t>
      </w:r>
    </w:p>
    <w:p w:rsidR="006C1A1D" w:rsidRDefault="00D22ACE" w:rsidP="00647D9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3º </w:t>
      </w:r>
      <w:r w:rsidR="00F66901">
        <w:rPr>
          <w:rFonts w:ascii="Arial" w:hAnsi="Arial" w:cs="Arial"/>
          <w:sz w:val="24"/>
          <w:szCs w:val="24"/>
          <w:lang w:val="es-MX"/>
        </w:rPr>
        <w:t>No aceptar soborno</w:t>
      </w:r>
    </w:p>
    <w:p w:rsidR="00D12062" w:rsidRDefault="00D12062" w:rsidP="00647D9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845F3E" w:rsidRDefault="006C1A1D" w:rsidP="00647D9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[2]</w:t>
      </w:r>
      <w:r w:rsidR="00DD13F6">
        <w:rPr>
          <w:rFonts w:ascii="Arial" w:hAnsi="Arial" w:cs="Arial"/>
          <w:sz w:val="24"/>
          <w:szCs w:val="24"/>
          <w:lang w:val="es-MX"/>
        </w:rPr>
        <w:t>4º No usaras una computadora para dañar a otros</w:t>
      </w:r>
    </w:p>
    <w:p w:rsidR="00DD13F6" w:rsidRDefault="00DD13F6" w:rsidP="00647D9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5º No indagaras en archivos ajenos</w:t>
      </w:r>
    </w:p>
    <w:p w:rsidR="00DD13F6" w:rsidRDefault="00DD13F6" w:rsidP="00647D9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6º No interferir en el trabajo ajeno</w:t>
      </w:r>
    </w:p>
    <w:p w:rsidR="00DD13F6" w:rsidRDefault="00DD13F6" w:rsidP="00647D9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7º Deberás evaluar las consecuencias sociales de cualquier código que desarrolles.</w:t>
      </w:r>
    </w:p>
    <w:p w:rsidR="00DD13F6" w:rsidRDefault="00DD13F6" w:rsidP="00647D9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8º No usar los recursos informáticos ajenos sin la debida autorización.</w:t>
      </w:r>
    </w:p>
    <w:p w:rsidR="00D12062" w:rsidRDefault="00D12062" w:rsidP="00D22ACE">
      <w:pPr>
        <w:spacing w:after="0"/>
        <w:ind w:firstLine="708"/>
        <w:rPr>
          <w:rFonts w:ascii="Arial" w:hAnsi="Arial" w:cs="Arial"/>
          <w:sz w:val="24"/>
          <w:szCs w:val="24"/>
          <w:lang w:val="es-MX"/>
        </w:rPr>
      </w:pPr>
    </w:p>
    <w:p w:rsidR="00D22ACE" w:rsidRDefault="00D22ACE" w:rsidP="00D22ACE">
      <w:pPr>
        <w:spacing w:after="0"/>
        <w:ind w:firstLine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Normas propuestas propias:</w:t>
      </w:r>
    </w:p>
    <w:p w:rsidR="00F66901" w:rsidRDefault="00DD13F6" w:rsidP="00647D9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9</w:t>
      </w:r>
      <w:r w:rsidR="00D22ACE">
        <w:rPr>
          <w:rFonts w:ascii="Arial" w:hAnsi="Arial" w:cs="Arial"/>
          <w:sz w:val="24"/>
          <w:szCs w:val="24"/>
          <w:lang w:val="es-MX"/>
        </w:rPr>
        <w:t xml:space="preserve">º </w:t>
      </w:r>
      <w:r w:rsidR="0076461B">
        <w:rPr>
          <w:rFonts w:ascii="Arial" w:hAnsi="Arial" w:cs="Arial"/>
          <w:sz w:val="24"/>
          <w:szCs w:val="24"/>
          <w:lang w:val="es-MX"/>
        </w:rPr>
        <w:t>Mantener el respeto y la dignidad de las personas</w:t>
      </w:r>
    </w:p>
    <w:p w:rsidR="00DD13F6" w:rsidRPr="00DD13F6" w:rsidRDefault="00DD13F6" w:rsidP="00647D9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</w:t>
      </w:r>
      <w:r w:rsidR="00845F3E">
        <w:rPr>
          <w:rFonts w:ascii="Arial" w:hAnsi="Arial" w:cs="Arial"/>
          <w:sz w:val="24"/>
          <w:szCs w:val="24"/>
          <w:lang w:val="es-MX"/>
        </w:rPr>
        <w:t>º</w:t>
      </w:r>
      <w:r w:rsidR="00E3754E">
        <w:rPr>
          <w:rFonts w:ascii="Arial" w:hAnsi="Arial" w:cs="Arial"/>
          <w:sz w:val="24"/>
          <w:szCs w:val="24"/>
          <w:lang w:val="es-MX"/>
        </w:rPr>
        <w:t xml:space="preserve"> </w:t>
      </w:r>
      <w:r w:rsidR="0076461B">
        <w:rPr>
          <w:rFonts w:ascii="Arial" w:hAnsi="Arial" w:cs="Arial"/>
          <w:sz w:val="24"/>
          <w:szCs w:val="24"/>
          <w:lang w:val="es-MX"/>
        </w:rPr>
        <w:t xml:space="preserve">Mantendrás derechos de autor de documentos </w:t>
      </w:r>
      <w:r w:rsidR="00845F3E">
        <w:rPr>
          <w:rFonts w:ascii="Arial" w:hAnsi="Arial" w:cs="Arial"/>
          <w:sz w:val="24"/>
          <w:szCs w:val="24"/>
          <w:lang w:val="es-MX"/>
        </w:rPr>
        <w:t xml:space="preserve">que se usen </w:t>
      </w:r>
    </w:p>
    <w:p w:rsidR="00D12062" w:rsidRDefault="00D12062" w:rsidP="00647D93">
      <w:pPr>
        <w:spacing w:after="0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:rsidR="004D50F4" w:rsidRPr="007B1D64" w:rsidRDefault="004D50F4" w:rsidP="00647D93">
      <w:pPr>
        <w:spacing w:after="0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7B1D64">
        <w:rPr>
          <w:rFonts w:ascii="Arial" w:hAnsi="Arial" w:cs="Arial"/>
          <w:b/>
          <w:sz w:val="24"/>
          <w:szCs w:val="24"/>
          <w:u w:val="single"/>
          <w:lang w:val="es-MX"/>
        </w:rPr>
        <w:lastRenderedPageBreak/>
        <w:t>Conclusiones:</w:t>
      </w:r>
    </w:p>
    <w:p w:rsidR="00647D93" w:rsidRPr="007B1D64" w:rsidRDefault="00F8318A" w:rsidP="00647D93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7B1D64">
        <w:rPr>
          <w:rFonts w:ascii="Arial" w:hAnsi="Arial" w:cs="Arial"/>
          <w:sz w:val="24"/>
          <w:szCs w:val="24"/>
          <w:lang w:val="es-MX"/>
        </w:rPr>
        <w:t xml:space="preserve">Estas normas anteriormente descritas y/o mostradas pueden ser de gran ayuda para poder emplear de manera correcta la ética y ejercer de buena manera la profesión. </w:t>
      </w:r>
    </w:p>
    <w:p w:rsidR="004D50F4" w:rsidRPr="007B1D64" w:rsidRDefault="004D50F4" w:rsidP="00647D93">
      <w:pPr>
        <w:spacing w:after="0"/>
        <w:rPr>
          <w:rFonts w:ascii="Arial" w:hAnsi="Arial" w:cs="Arial"/>
          <w:sz w:val="24"/>
          <w:szCs w:val="24"/>
        </w:rPr>
      </w:pPr>
      <w:r w:rsidRPr="007B1D64">
        <w:rPr>
          <w:rFonts w:ascii="Arial" w:hAnsi="Arial" w:cs="Arial"/>
          <w:b/>
          <w:sz w:val="24"/>
          <w:szCs w:val="24"/>
          <w:u w:val="single"/>
          <w:lang w:val="es-MX"/>
        </w:rPr>
        <w:t>Bibliografía:</w:t>
      </w:r>
    </w:p>
    <w:p w:rsidR="00471B13" w:rsidRPr="007B1D64" w:rsidRDefault="00471B13" w:rsidP="00647D93">
      <w:pPr>
        <w:spacing w:after="0"/>
        <w:rPr>
          <w:rFonts w:ascii="Arial" w:hAnsi="Arial" w:cs="Arial"/>
          <w:sz w:val="24"/>
          <w:szCs w:val="24"/>
          <w:lang w:val="es-ES_tradnl"/>
        </w:rPr>
      </w:pPr>
      <w:r w:rsidRPr="007B1D64">
        <w:rPr>
          <w:rFonts w:ascii="Arial" w:hAnsi="Arial" w:cs="Arial"/>
          <w:sz w:val="24"/>
          <w:szCs w:val="24"/>
          <w:lang w:val="es-ES_tradnl"/>
        </w:rPr>
        <w:t>Copyright © 2008-2014 - Definicion.de</w:t>
      </w:r>
    </w:p>
    <w:p w:rsidR="004D50F4" w:rsidRDefault="00471B13" w:rsidP="00647D93">
      <w:pPr>
        <w:spacing w:after="0"/>
        <w:rPr>
          <w:rFonts w:ascii="Arial" w:hAnsi="Arial" w:cs="Arial"/>
          <w:sz w:val="24"/>
          <w:szCs w:val="24"/>
          <w:lang w:val="es-ES_tradnl"/>
        </w:rPr>
      </w:pPr>
      <w:r w:rsidRPr="007B1D64">
        <w:rPr>
          <w:rFonts w:ascii="Arial" w:hAnsi="Arial" w:cs="Arial"/>
          <w:sz w:val="24"/>
          <w:szCs w:val="24"/>
          <w:lang w:val="es-ES_tradnl"/>
        </w:rPr>
        <w:t xml:space="preserve">Queda prohibida la reproducción total o parcial de los contenidos de esta web Privacidad - Gestionado con </w:t>
      </w:r>
      <w:proofErr w:type="spellStart"/>
      <w:r w:rsidRPr="007B1D64">
        <w:rPr>
          <w:rFonts w:ascii="Arial" w:hAnsi="Arial" w:cs="Arial"/>
          <w:sz w:val="24"/>
          <w:szCs w:val="24"/>
          <w:lang w:val="es-ES_tradnl"/>
        </w:rPr>
        <w:t>WordPress</w:t>
      </w:r>
      <w:proofErr w:type="spellEnd"/>
      <w:r w:rsidRPr="007B1D64">
        <w:rPr>
          <w:rFonts w:ascii="Arial" w:hAnsi="Arial" w:cs="Arial"/>
          <w:sz w:val="24"/>
          <w:szCs w:val="24"/>
          <w:lang w:val="es-ES_tradnl"/>
        </w:rPr>
        <w:t xml:space="preserve"> </w:t>
      </w:r>
      <w:hyperlink r:id="rId4" w:history="1">
        <w:r w:rsidR="007F3651" w:rsidRPr="00C62713">
          <w:rPr>
            <w:rStyle w:val="Hipervnculo"/>
            <w:rFonts w:ascii="Arial" w:hAnsi="Arial" w:cs="Arial"/>
            <w:sz w:val="24"/>
            <w:szCs w:val="24"/>
            <w:lang w:val="es-ES_tradnl"/>
          </w:rPr>
          <w:t>http://definicion.de/codigo-de-etica/</w:t>
        </w:r>
      </w:hyperlink>
      <w:r w:rsidR="007F3651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7B1D64">
        <w:rPr>
          <w:rFonts w:ascii="Arial" w:hAnsi="Arial" w:cs="Arial"/>
          <w:sz w:val="24"/>
          <w:szCs w:val="24"/>
          <w:lang w:val="es-ES_tradnl"/>
        </w:rPr>
        <w:t>[1].</w:t>
      </w:r>
    </w:p>
    <w:p w:rsidR="006C1A1D" w:rsidRDefault="006C1A1D" w:rsidP="00647D93">
      <w:pPr>
        <w:spacing w:after="0"/>
        <w:rPr>
          <w:rFonts w:ascii="Arial" w:hAnsi="Arial" w:cs="Arial"/>
          <w:sz w:val="24"/>
          <w:szCs w:val="24"/>
          <w:lang w:val="es-ES_tradnl"/>
        </w:rPr>
      </w:pPr>
      <w:hyperlink r:id="rId5" w:history="1">
        <w:r w:rsidRPr="00D42CC9">
          <w:rPr>
            <w:rStyle w:val="Hipervnculo"/>
            <w:rFonts w:ascii="Arial" w:hAnsi="Arial" w:cs="Arial"/>
            <w:sz w:val="24"/>
            <w:szCs w:val="24"/>
            <w:lang w:val="es-ES_tradnl"/>
          </w:rPr>
          <w:t>http://www.slideshare.net/LeniPucha/etica-de-ingenieria-de-software</w:t>
        </w:r>
      </w:hyperlink>
    </w:p>
    <w:p w:rsidR="006C1A1D" w:rsidRPr="007B1D64" w:rsidRDefault="006C1A1D" w:rsidP="00647D93">
      <w:pPr>
        <w:spacing w:after="0"/>
        <w:rPr>
          <w:rFonts w:ascii="Arial" w:hAnsi="Arial" w:cs="Arial"/>
          <w:sz w:val="24"/>
          <w:szCs w:val="24"/>
          <w:lang w:val="es-ES_tradnl"/>
        </w:rPr>
      </w:pPr>
    </w:p>
    <w:sectPr w:rsidR="006C1A1D" w:rsidRPr="007B1D64" w:rsidSect="00AB7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50F4"/>
    <w:rsid w:val="00141066"/>
    <w:rsid w:val="0017575F"/>
    <w:rsid w:val="001B465D"/>
    <w:rsid w:val="001F31EC"/>
    <w:rsid w:val="002B20E8"/>
    <w:rsid w:val="003050B2"/>
    <w:rsid w:val="003E0647"/>
    <w:rsid w:val="00471B13"/>
    <w:rsid w:val="004D50F4"/>
    <w:rsid w:val="005764AD"/>
    <w:rsid w:val="00647D93"/>
    <w:rsid w:val="00674B30"/>
    <w:rsid w:val="006C1A1D"/>
    <w:rsid w:val="0076461B"/>
    <w:rsid w:val="007B1D64"/>
    <w:rsid w:val="007F3651"/>
    <w:rsid w:val="00845F3E"/>
    <w:rsid w:val="008B6739"/>
    <w:rsid w:val="0096605A"/>
    <w:rsid w:val="009E0BFF"/>
    <w:rsid w:val="00AB498F"/>
    <w:rsid w:val="00AB7E2C"/>
    <w:rsid w:val="00AF1BB3"/>
    <w:rsid w:val="00B46134"/>
    <w:rsid w:val="00D12062"/>
    <w:rsid w:val="00D22ACE"/>
    <w:rsid w:val="00DD13F6"/>
    <w:rsid w:val="00E3754E"/>
    <w:rsid w:val="00F06A52"/>
    <w:rsid w:val="00F66901"/>
    <w:rsid w:val="00F83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36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8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lideshare.net/LeniPucha/etica-de-ingenieria-de-software" TargetMode="External"/><Relationship Id="rId4" Type="http://schemas.openxmlformats.org/officeDocument/2006/relationships/hyperlink" Target="http://definicion.de/codigo-de-etic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walmart</dc:creator>
  <cp:lastModifiedBy>walmart</cp:lastModifiedBy>
  <cp:revision>20</cp:revision>
  <dcterms:created xsi:type="dcterms:W3CDTF">2014-02-13T01:45:00Z</dcterms:created>
  <dcterms:modified xsi:type="dcterms:W3CDTF">2014-02-14T03:52:00Z</dcterms:modified>
</cp:coreProperties>
</file>