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8B8DF" w14:textId="77777777" w:rsidR="002E4B3F" w:rsidRPr="002E4B3F" w:rsidRDefault="002E4B3F" w:rsidP="002E4B3F">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it-IT"/>
          <w14:ligatures w14:val="none"/>
        </w:rPr>
      </w:pPr>
      <w:r w:rsidRPr="002E4B3F">
        <w:rPr>
          <w:rFonts w:ascii="Times New Roman" w:eastAsia="Times New Roman" w:hAnsi="Times New Roman" w:cs="Times New Roman"/>
          <w:b/>
          <w:bCs/>
          <w:kern w:val="36"/>
          <w:sz w:val="48"/>
          <w:szCs w:val="48"/>
          <w:lang w:val="en-US" w:eastAsia="it-IT"/>
          <w14:ligatures w14:val="none"/>
        </w:rPr>
        <w:t>Technical Report: LUCAS 2027 Thematic Sample Preparation Methodology</w:t>
      </w:r>
    </w:p>
    <w:p w14:paraId="14690494"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1.0 Introduction</w:t>
      </w:r>
    </w:p>
    <w:p w14:paraId="1BE152C5"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technical report provides a comprehensive, step-by-step documentation of the statistical procedures employed in the preparation of the thematic samples for the Land Use/Cover Area frame Survey (LUCAS) 2027. The methodology detailed herein is derived exclusively from the execution logs of the underlying R scripts, ensuring a transparent and reproducible account of the sample design process. This document is intended for an audience of statisticians, data analysts, and survey methodologists involved in or reviewing the LUCAS program.</w:t>
      </w:r>
    </w:p>
    <w:p w14:paraId="2E312177"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report will systematically detail the preparation of four primary sample components:</w:t>
      </w:r>
    </w:p>
    <w:p w14:paraId="2DDD9A2A" w14:textId="49A0FB72" w:rsidR="002E4B3F" w:rsidRPr="002E4B3F" w:rsidRDefault="002E4B3F" w:rsidP="002E4B3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Soil Module Sample</w:t>
      </w:r>
      <w:r w:rsidRPr="002E4B3F">
        <w:rPr>
          <w:rFonts w:ascii="Times New Roman" w:eastAsia="Times New Roman" w:hAnsi="Times New Roman" w:cs="Times New Roman"/>
          <w:kern w:val="0"/>
          <w:sz w:val="24"/>
          <w:szCs w:val="24"/>
          <w:lang w:val="en-US" w:eastAsia="it-IT"/>
          <w14:ligatures w14:val="none"/>
        </w:rPr>
        <w:t>: The cleaning, enrichment</w:t>
      </w:r>
      <w:r w:rsidR="00035680">
        <w:rPr>
          <w:rFonts w:ascii="Times New Roman" w:eastAsia="Times New Roman" w:hAnsi="Times New Roman" w:cs="Times New Roman"/>
          <w:kern w:val="0"/>
          <w:sz w:val="24"/>
          <w:szCs w:val="24"/>
          <w:lang w:val="en-US" w:eastAsia="it-IT"/>
          <w14:ligatures w14:val="none"/>
        </w:rPr>
        <w:t xml:space="preserve"> and weighting</w:t>
      </w:r>
      <w:r w:rsidRPr="002E4B3F">
        <w:rPr>
          <w:rFonts w:ascii="Times New Roman" w:eastAsia="Times New Roman" w:hAnsi="Times New Roman" w:cs="Times New Roman"/>
          <w:kern w:val="0"/>
          <w:sz w:val="24"/>
          <w:szCs w:val="24"/>
          <w:lang w:val="en-US" w:eastAsia="it-IT"/>
          <w14:ligatures w14:val="none"/>
        </w:rPr>
        <w:t xml:space="preserve"> of the initial soil sample.</w:t>
      </w:r>
    </w:p>
    <w:p w14:paraId="296FFF1F" w14:textId="77777777" w:rsidR="002E4B3F" w:rsidRPr="002E4B3F" w:rsidRDefault="002E4B3F" w:rsidP="002E4B3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Grassland Module Sample</w:t>
      </w:r>
      <w:r w:rsidRPr="002E4B3F">
        <w:rPr>
          <w:rFonts w:ascii="Times New Roman" w:eastAsia="Times New Roman" w:hAnsi="Times New Roman" w:cs="Times New Roman"/>
          <w:kern w:val="0"/>
          <w:sz w:val="24"/>
          <w:szCs w:val="24"/>
          <w:lang w:val="en-US" w:eastAsia="it-IT"/>
          <w14:ligatures w14:val="none"/>
        </w:rPr>
        <w:t>: The construction of the grassland sample from a non-extended and an extended component.</w:t>
      </w:r>
    </w:p>
    <w:p w14:paraId="489B1523" w14:textId="77777777" w:rsidR="002E4B3F" w:rsidRPr="002E4B3F" w:rsidRDefault="002E4B3F" w:rsidP="002E4B3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Land Cover/Land Use (LF) Module Sample</w:t>
      </w:r>
      <w:r w:rsidRPr="002E4B3F">
        <w:rPr>
          <w:rFonts w:ascii="Times New Roman" w:eastAsia="Times New Roman" w:hAnsi="Times New Roman" w:cs="Times New Roman"/>
          <w:kern w:val="0"/>
          <w:sz w:val="24"/>
          <w:szCs w:val="24"/>
          <w:lang w:val="en-US" w:eastAsia="it-IT"/>
          <w14:ligatures w14:val="none"/>
        </w:rPr>
        <w:t>: The intricate, multi-phase preparation involving panel data, optimal allocation, and a supplementary non-panel selection.</w:t>
      </w:r>
    </w:p>
    <w:p w14:paraId="0086C77F" w14:textId="77777777" w:rsidR="002E4B3F" w:rsidRPr="002E4B3F" w:rsidRDefault="002E4B3F" w:rsidP="002E4B3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Final Consolidated Sample</w:t>
      </w:r>
      <w:r w:rsidRPr="002E4B3F">
        <w:rPr>
          <w:rFonts w:ascii="Times New Roman" w:eastAsia="Times New Roman" w:hAnsi="Times New Roman" w:cs="Times New Roman"/>
          <w:kern w:val="0"/>
          <w:sz w:val="24"/>
          <w:szCs w:val="24"/>
          <w:lang w:val="en-US" w:eastAsia="it-IT"/>
          <w14:ligatures w14:val="none"/>
        </w:rPr>
        <w:t>: The integration of all thematic samples and the strategic selection of supplementary points to meet overall survey targets.</w:t>
      </w:r>
    </w:p>
    <w:p w14:paraId="4D9FF63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All processes described are grounded in a set of common foundational data sources, which provide the reference frame and stratification variables for all sampling and weighting activities.</w:t>
      </w:r>
    </w:p>
    <w:p w14:paraId="0CB50309"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2.0 Core Methodological Framework and Data Sources</w:t>
      </w:r>
    </w:p>
    <w:p w14:paraId="17421C8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 core strategic element of the LUCAS 2027 sample design is the establishment of a common analytical framework. All sampling, weighting, and calibration procedures are grounded in a master reference dataset and utilize a standardized set of stratification variables. This approach ensures statistical coherence and consistency across the different thematic modules, facilitating integrated analysis and valid population estimates.</w:t>
      </w:r>
    </w:p>
    <w:p w14:paraId="5E4E3479"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2.1 Primary Data Inputs</w:t>
      </w:r>
    </w:p>
    <w:p w14:paraId="793FEB55"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sample preparation process relies on a curated set of primary data files. The following table catalogs the key inputs used throughout the various stages of the methodology.</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111"/>
        <w:gridCol w:w="5511"/>
      </w:tblGrid>
      <w:tr w:rsidR="002E4B3F" w:rsidRPr="002E4B3F" w14:paraId="1C5039D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3412D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File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4933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2E4B3F">
              <w:rPr>
                <w:rFonts w:ascii="Times New Roman" w:eastAsia="Times New Roman" w:hAnsi="Times New Roman" w:cs="Times New Roman"/>
                <w:kern w:val="0"/>
                <w:sz w:val="24"/>
                <w:szCs w:val="24"/>
                <w:lang w:eastAsia="it-IT"/>
                <w14:ligatures w14:val="none"/>
              </w:rPr>
              <w:t>Description</w:t>
            </w:r>
            <w:proofErr w:type="spellEnd"/>
          </w:p>
        </w:tc>
      </w:tr>
      <w:tr w:rsidR="002E4B3F" w:rsidRPr="00DC6D57" w14:paraId="24EA0EB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C6A738"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2E4B3F">
              <w:rPr>
                <w:rFonts w:ascii="Courier New" w:eastAsia="Times New Roman" w:hAnsi="Courier New" w:cs="Courier New"/>
                <w:kern w:val="0"/>
                <w:sz w:val="20"/>
                <w:szCs w:val="20"/>
                <w:lang w:eastAsia="it-IT"/>
                <w14:ligatures w14:val="none"/>
              </w:rPr>
              <w:t>master_</w:t>
            </w:r>
            <w:proofErr w:type="gramStart"/>
            <w:r w:rsidRPr="002E4B3F">
              <w:rPr>
                <w:rFonts w:ascii="Courier New" w:eastAsia="Times New Roman" w:hAnsi="Courier New" w:cs="Courier New"/>
                <w:kern w:val="0"/>
                <w:sz w:val="20"/>
                <w:szCs w:val="20"/>
                <w:lang w:eastAsia="it-IT"/>
                <w14:ligatures w14:val="none"/>
              </w:rPr>
              <w:t>complete.RData</w:t>
            </w:r>
            <w:proofErr w:type="spellEnd"/>
            <w:proofErr w:type="gramEnd"/>
          </w:p>
        </w:tc>
        <w:tc>
          <w:tcPr>
            <w:tcW w:w="0" w:type="auto"/>
            <w:tcBorders>
              <w:top w:val="outset" w:sz="6" w:space="0" w:color="auto"/>
              <w:left w:val="outset" w:sz="6" w:space="0" w:color="auto"/>
              <w:bottom w:val="outset" w:sz="6" w:space="0" w:color="auto"/>
              <w:right w:val="outset" w:sz="6" w:space="0" w:color="auto"/>
            </w:tcBorders>
            <w:vAlign w:val="center"/>
            <w:hideMark/>
          </w:tcPr>
          <w:p w14:paraId="7C09F432"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master frame containing the complete population of LUCAS points with key attributes and strata.</w:t>
            </w:r>
          </w:p>
        </w:tc>
      </w:tr>
      <w:tr w:rsidR="002E4B3F" w:rsidRPr="00DC6D57" w14:paraId="433FAC3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4423C7"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kern w:val="0"/>
                <w:sz w:val="20"/>
                <w:szCs w:val="20"/>
                <w:lang w:val="en-US" w:eastAsia="it-IT"/>
                <w14:ligatures w14:val="none"/>
              </w:rPr>
              <w:t>Survey_2022_wgt_2nd_phase.txt</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D6F32"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2022 survey microdata, including point-level survey weights and observed land cover information.</w:t>
            </w:r>
          </w:p>
        </w:tc>
      </w:tr>
      <w:tr w:rsidR="002E4B3F" w:rsidRPr="00DC6D57" w14:paraId="169C5DF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CBE14F6"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effective_points_modules.xlsx</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2BE9"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 list of point IDs that were effectively and successfully surveyed for specific modules in the 2022 wave.</w:t>
            </w:r>
          </w:p>
        </w:tc>
      </w:tr>
      <w:tr w:rsidR="002E4B3F" w:rsidRPr="00DC6D57" w14:paraId="5018DE0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7CCA74B"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lucas_soil_sample20251203.csv</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9953"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raw, un-processed sample file for the Soil module.</w:t>
            </w:r>
          </w:p>
        </w:tc>
      </w:tr>
      <w:tr w:rsidR="002E4B3F" w:rsidRPr="00DC6D57" w14:paraId="5D59F3E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50A29A0"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lastRenderedPageBreak/>
              <w:t>grassland_sample_2022.csv</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BC7B9"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2022 sample file for the non-extended Grassland module.</w:t>
            </w:r>
          </w:p>
        </w:tc>
      </w:tr>
      <w:tr w:rsidR="002E4B3F" w:rsidRPr="00DC6D57" w14:paraId="35576D0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EF9E4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grassland_extended_sample_2022.csv</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885F"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2022 sample file for the extended Grassland module.</w:t>
            </w:r>
          </w:p>
        </w:tc>
      </w:tr>
      <w:tr w:rsidR="002E4B3F" w:rsidRPr="00DC6D57" w14:paraId="1DEAA4A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5FF123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LF_sample_2022.csv</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A6CB"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2022 sample file for the Land Cover/Land Use (LF) module.</w:t>
            </w:r>
          </w:p>
        </w:tc>
      </w:tr>
      <w:tr w:rsidR="002E4B3F" w:rsidRPr="00DC6D57" w14:paraId="4BA8BBC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DBC15A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kern w:val="0"/>
                <w:sz w:val="20"/>
                <w:szCs w:val="20"/>
                <w:lang w:val="en-US" w:eastAsia="it-IT"/>
                <w14:ligatures w14:val="none"/>
              </w:rPr>
              <w:t>Soil_to_be_removed.xlsx</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87AB8"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 file containing lists of Soil module points to be excluded from the final sample.</w:t>
            </w:r>
          </w:p>
        </w:tc>
      </w:tr>
    </w:tbl>
    <w:p w14:paraId="2337F64B"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2.2 Key Stratification and Identification Variables</w:t>
      </w:r>
    </w:p>
    <w:p w14:paraId="34F0558B"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 standardized set of variables is used consistently across all modules for point identification, geographic and thematic stratification, and deterministic selection.</w:t>
      </w:r>
    </w:p>
    <w:p w14:paraId="030E751D" w14:textId="77777777"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POINT_ID</w:t>
      </w:r>
      <w:r w:rsidRPr="002E4B3F">
        <w:rPr>
          <w:rFonts w:ascii="Times New Roman" w:eastAsia="Times New Roman" w:hAnsi="Times New Roman" w:cs="Times New Roman"/>
          <w:kern w:val="0"/>
          <w:sz w:val="24"/>
          <w:szCs w:val="24"/>
          <w:lang w:val="en-US" w:eastAsia="it-IT"/>
          <w14:ligatures w14:val="none"/>
        </w:rPr>
        <w:t>: The unique numerical identifier for each LUCAS sampling point, serving as the primary key for all data merging and linkage operations.</w:t>
      </w:r>
    </w:p>
    <w:p w14:paraId="5CAF952D" w14:textId="77777777"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b/>
          <w:bCs/>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The Nomenclature of Territorial Units for Statistics (NUTS) level 2 region code, based on the 2024 version. </w:t>
      </w:r>
      <w:proofErr w:type="spellStart"/>
      <w:r w:rsidRPr="002E4B3F">
        <w:rPr>
          <w:rFonts w:ascii="Times New Roman" w:eastAsia="Times New Roman" w:hAnsi="Times New Roman" w:cs="Times New Roman"/>
          <w:kern w:val="0"/>
          <w:sz w:val="24"/>
          <w:szCs w:val="24"/>
          <w:lang w:eastAsia="it-IT"/>
          <w14:ligatures w14:val="none"/>
        </w:rPr>
        <w:t>This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serves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as</w:t>
      </w:r>
      <w:proofErr w:type="spellEnd"/>
      <w:r w:rsidRPr="002E4B3F">
        <w:rPr>
          <w:rFonts w:ascii="Times New Roman" w:eastAsia="Times New Roman" w:hAnsi="Times New Roman" w:cs="Times New Roman"/>
          <w:kern w:val="0"/>
          <w:sz w:val="24"/>
          <w:szCs w:val="24"/>
          <w:lang w:eastAsia="it-IT"/>
          <w14:ligatures w14:val="none"/>
        </w:rPr>
        <w:t xml:space="preserve"> a </w:t>
      </w:r>
      <w:proofErr w:type="spellStart"/>
      <w:r w:rsidRPr="002E4B3F">
        <w:rPr>
          <w:rFonts w:ascii="Times New Roman" w:eastAsia="Times New Roman" w:hAnsi="Times New Roman" w:cs="Times New Roman"/>
          <w:kern w:val="0"/>
          <w:sz w:val="24"/>
          <w:szCs w:val="24"/>
          <w:lang w:eastAsia="it-IT"/>
          <w14:ligatures w14:val="none"/>
        </w:rPr>
        <w:t>primary</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geographic</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stratification</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variable</w:t>
      </w:r>
      <w:proofErr w:type="spellEnd"/>
      <w:r w:rsidRPr="002E4B3F">
        <w:rPr>
          <w:rFonts w:ascii="Times New Roman" w:eastAsia="Times New Roman" w:hAnsi="Times New Roman" w:cs="Times New Roman"/>
          <w:kern w:val="0"/>
          <w:sz w:val="24"/>
          <w:szCs w:val="24"/>
          <w:lang w:eastAsia="it-IT"/>
          <w14:ligatures w14:val="none"/>
        </w:rPr>
        <w:t>.</w:t>
      </w:r>
    </w:p>
    <w:p w14:paraId="56FACFAB" w14:textId="702385A5"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 xml:space="preserve">: A categorical stratification variable </w:t>
      </w:r>
      <w:r w:rsidR="00E900E5">
        <w:rPr>
          <w:rFonts w:ascii="Times New Roman" w:eastAsia="Times New Roman" w:hAnsi="Times New Roman" w:cs="Times New Roman"/>
          <w:kern w:val="0"/>
          <w:sz w:val="24"/>
          <w:szCs w:val="24"/>
          <w:lang w:val="en-US" w:eastAsia="it-IT"/>
          <w14:ligatures w14:val="none"/>
        </w:rPr>
        <w:t>obtained by photo-interpretation of the master points</w:t>
      </w:r>
      <w:r w:rsidRPr="002E4B3F">
        <w:rPr>
          <w:rFonts w:ascii="Times New Roman" w:eastAsia="Times New Roman" w:hAnsi="Times New Roman" w:cs="Times New Roman"/>
          <w:kern w:val="0"/>
          <w:sz w:val="24"/>
          <w:szCs w:val="24"/>
          <w:lang w:val="en-US" w:eastAsia="it-IT"/>
          <w14:ligatures w14:val="none"/>
        </w:rPr>
        <w:t>.</w:t>
      </w:r>
    </w:p>
    <w:p w14:paraId="6EFDA850" w14:textId="77777777"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The predicted Land Cover class for a point, derived from ancillary data. It is a crucial variable for thematic stratification and for balancing the sample against the population distribution.</w:t>
      </w:r>
    </w:p>
    <w:p w14:paraId="142EF30F" w14:textId="466BD155" w:rsidR="002E4B3F" w:rsidRPr="00DC6D57"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STRATUM</w:t>
      </w:r>
      <w:r w:rsidRPr="002E4B3F">
        <w:rPr>
          <w:rFonts w:ascii="Times New Roman" w:eastAsia="Times New Roman" w:hAnsi="Times New Roman" w:cs="Times New Roman"/>
          <w:kern w:val="0"/>
          <w:sz w:val="24"/>
          <w:szCs w:val="24"/>
          <w:lang w:val="en-US" w:eastAsia="it-IT"/>
          <w14:ligatures w14:val="none"/>
        </w:rPr>
        <w:t xml:space="preserve">: A composite stratification variable, typically created by combining a geographic unit (e.g., </w:t>
      </w:r>
      <w:r w:rsidRPr="002E4B3F">
        <w:rPr>
          <w:rFonts w:ascii="Courier New" w:eastAsia="Times New Roman" w:hAnsi="Courier New" w:cs="Courier New"/>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with a thematic one (e.g., </w:t>
      </w:r>
      <w:r w:rsidRPr="002E4B3F">
        <w:rPr>
          <w:rFonts w:ascii="Courier New" w:eastAsia="Times New Roman" w:hAnsi="Courier New" w:cs="Courier New"/>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 xml:space="preserve">). </w:t>
      </w:r>
      <w:r w:rsidRPr="00DC6D57">
        <w:rPr>
          <w:rFonts w:ascii="Times New Roman" w:eastAsia="Times New Roman" w:hAnsi="Times New Roman" w:cs="Times New Roman"/>
          <w:kern w:val="0"/>
          <w:sz w:val="24"/>
          <w:szCs w:val="24"/>
          <w:lang w:val="en-US" w:eastAsia="it-IT"/>
          <w14:ligatures w14:val="none"/>
        </w:rPr>
        <w:t>This creates fine-grained strata for allocation and weighting.</w:t>
      </w:r>
    </w:p>
    <w:p w14:paraId="682F52CD" w14:textId="77777777" w:rsidR="002E4B3F" w:rsidRPr="002E4B3F" w:rsidRDefault="002E4B3F" w:rsidP="002E4B3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PRN</w:t>
      </w:r>
      <w:r w:rsidRPr="002E4B3F">
        <w:rPr>
          <w:rFonts w:ascii="Times New Roman" w:eastAsia="Times New Roman" w:hAnsi="Times New Roman" w:cs="Times New Roman"/>
          <w:kern w:val="0"/>
          <w:sz w:val="24"/>
          <w:szCs w:val="24"/>
          <w:lang w:val="en-US" w:eastAsia="it-IT"/>
          <w14:ligatures w14:val="none"/>
        </w:rPr>
        <w:t>: A pre-assigned random number associated with each point in the master frame. This variable is used to perform deterministic, rank-based point selection within strata, ensuring reproducibility. This allows for deterministic and repeatable random sampling without replacement.</w:t>
      </w:r>
    </w:p>
    <w:p w14:paraId="7A885FD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subsequent sections will detail the application of this framework to the preparation of the first thematic module: the Soil sample.</w:t>
      </w:r>
    </w:p>
    <w:p w14:paraId="5CD154A8"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3.0 Soil Module Sample Preparation</w:t>
      </w:r>
    </w:p>
    <w:p w14:paraId="65A9889F" w14:textId="511A2495"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section details the process of cleanin</w:t>
      </w:r>
      <w:r w:rsidR="00E900E5">
        <w:rPr>
          <w:rFonts w:ascii="Times New Roman" w:eastAsia="Times New Roman" w:hAnsi="Times New Roman" w:cs="Times New Roman"/>
          <w:kern w:val="0"/>
          <w:sz w:val="24"/>
          <w:szCs w:val="24"/>
          <w:lang w:val="en-US" w:eastAsia="it-IT"/>
          <w14:ligatures w14:val="none"/>
        </w:rPr>
        <w:t xml:space="preserve">g </w:t>
      </w:r>
      <w:r w:rsidRPr="002E4B3F">
        <w:rPr>
          <w:rFonts w:ascii="Times New Roman" w:eastAsia="Times New Roman" w:hAnsi="Times New Roman" w:cs="Times New Roman"/>
          <w:kern w:val="0"/>
          <w:sz w:val="24"/>
          <w:szCs w:val="24"/>
          <w:lang w:val="en-US" w:eastAsia="it-IT"/>
          <w14:ligatures w14:val="none"/>
        </w:rPr>
        <w:t>enriching</w:t>
      </w:r>
      <w:r w:rsidR="00E900E5">
        <w:rPr>
          <w:rFonts w:ascii="Times New Roman" w:eastAsia="Times New Roman" w:hAnsi="Times New Roman" w:cs="Times New Roman"/>
          <w:kern w:val="0"/>
          <w:sz w:val="24"/>
          <w:szCs w:val="24"/>
          <w:lang w:val="en-US" w:eastAsia="it-IT"/>
          <w14:ligatures w14:val="none"/>
        </w:rPr>
        <w:t xml:space="preserve"> and weighting</w:t>
      </w:r>
      <w:r w:rsidRPr="002E4B3F">
        <w:rPr>
          <w:rFonts w:ascii="Times New Roman" w:eastAsia="Times New Roman" w:hAnsi="Times New Roman" w:cs="Times New Roman"/>
          <w:kern w:val="0"/>
          <w:sz w:val="24"/>
          <w:szCs w:val="24"/>
          <w:lang w:val="en-US" w:eastAsia="it-IT"/>
          <w14:ligatures w14:val="none"/>
        </w:rPr>
        <w:t xml:space="preserve"> the initial Soil sample. </w:t>
      </w:r>
    </w:p>
    <w:p w14:paraId="33EB2290"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3.1 Data Cleaning and Initial Processing</w:t>
      </w:r>
    </w:p>
    <w:p w14:paraId="5E99D03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initial phase involved rigorous data cleaning based on the procedures outlined in the </w:t>
      </w:r>
      <w:r w:rsidRPr="002E4B3F">
        <w:rPr>
          <w:rFonts w:ascii="Courier New" w:eastAsia="Times New Roman" w:hAnsi="Courier New" w:cs="Courier New"/>
          <w:kern w:val="0"/>
          <w:sz w:val="20"/>
          <w:szCs w:val="20"/>
          <w:lang w:val="en-US" w:eastAsia="it-IT"/>
          <w14:ligatures w14:val="none"/>
        </w:rPr>
        <w:t>1.1.Soil_sample.txt</w:t>
      </w:r>
      <w:r w:rsidRPr="002E4B3F">
        <w:rPr>
          <w:rFonts w:ascii="Times New Roman" w:eastAsia="Times New Roman" w:hAnsi="Times New Roman" w:cs="Times New Roman"/>
          <w:kern w:val="0"/>
          <w:sz w:val="24"/>
          <w:szCs w:val="24"/>
          <w:lang w:val="en-US" w:eastAsia="it-IT"/>
          <w14:ligatures w14:val="none"/>
        </w:rPr>
        <w:t xml:space="preserve"> script log. First, soil points from the raw sample file (</w:t>
      </w:r>
      <w:r w:rsidRPr="002E4B3F">
        <w:rPr>
          <w:rFonts w:ascii="Courier New" w:eastAsia="Times New Roman" w:hAnsi="Courier New" w:cs="Courier New"/>
          <w:kern w:val="0"/>
          <w:sz w:val="20"/>
          <w:szCs w:val="20"/>
          <w:lang w:val="en-US" w:eastAsia="it-IT"/>
          <w14:ligatures w14:val="none"/>
        </w:rPr>
        <w:t>lucas_soil_sample20251203.csv</w:t>
      </w:r>
      <w:r w:rsidRPr="002E4B3F">
        <w:rPr>
          <w:rFonts w:ascii="Times New Roman" w:eastAsia="Times New Roman" w:hAnsi="Times New Roman" w:cs="Times New Roman"/>
          <w:kern w:val="0"/>
          <w:sz w:val="24"/>
          <w:szCs w:val="24"/>
          <w:lang w:val="en-US" w:eastAsia="it-IT"/>
          <w14:ligatures w14:val="none"/>
        </w:rPr>
        <w:t xml:space="preserve">) that were not present in the master frame were identified and flagged for review in the </w:t>
      </w:r>
      <w:r w:rsidRPr="002E4B3F">
        <w:rPr>
          <w:rFonts w:ascii="Courier New" w:eastAsia="Times New Roman" w:hAnsi="Courier New" w:cs="Courier New"/>
          <w:kern w:val="0"/>
          <w:sz w:val="20"/>
          <w:szCs w:val="20"/>
          <w:lang w:val="en-US" w:eastAsia="it-IT"/>
          <w14:ligatures w14:val="none"/>
        </w:rPr>
        <w:t>Soil_not_in_master.csv</w:t>
      </w:r>
      <w:r w:rsidRPr="002E4B3F">
        <w:rPr>
          <w:rFonts w:ascii="Times New Roman" w:eastAsia="Times New Roman" w:hAnsi="Times New Roman" w:cs="Times New Roman"/>
          <w:kern w:val="0"/>
          <w:sz w:val="24"/>
          <w:szCs w:val="24"/>
          <w:lang w:val="en-US" w:eastAsia="it-IT"/>
          <w14:ligatures w14:val="none"/>
        </w:rPr>
        <w:t xml:space="preserve"> file.</w:t>
      </w:r>
    </w:p>
    <w:p w14:paraId="4DD6C3DF"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Subsequently, points were systematically removed based on multiple exclusion lists provided in the </w:t>
      </w:r>
      <w:r w:rsidRPr="002E4B3F">
        <w:rPr>
          <w:rFonts w:ascii="Courier New" w:eastAsia="Times New Roman" w:hAnsi="Courier New" w:cs="Courier New"/>
          <w:kern w:val="0"/>
          <w:sz w:val="20"/>
          <w:szCs w:val="20"/>
          <w:lang w:val="en-US" w:eastAsia="it-IT"/>
          <w14:ligatures w14:val="none"/>
        </w:rPr>
        <w:t>Soil_to_be_removed.xlsx</w:t>
      </w:r>
      <w:r w:rsidRPr="002E4B3F">
        <w:rPr>
          <w:rFonts w:ascii="Times New Roman" w:eastAsia="Times New Roman" w:hAnsi="Times New Roman" w:cs="Times New Roman"/>
          <w:kern w:val="0"/>
          <w:sz w:val="24"/>
          <w:szCs w:val="24"/>
          <w:lang w:val="en-US" w:eastAsia="it-IT"/>
          <w14:ligatures w14:val="none"/>
        </w:rPr>
        <w:t xml:space="preserve"> file. After applying these exclusion criteria, the final cleaned sample contained </w:t>
      </w:r>
      <w:r w:rsidRPr="002E4B3F">
        <w:rPr>
          <w:rFonts w:ascii="Times New Roman" w:eastAsia="Times New Roman" w:hAnsi="Times New Roman" w:cs="Times New Roman"/>
          <w:b/>
          <w:bCs/>
          <w:kern w:val="0"/>
          <w:sz w:val="24"/>
          <w:szCs w:val="24"/>
          <w:lang w:val="en-US" w:eastAsia="it-IT"/>
          <w14:ligatures w14:val="none"/>
        </w:rPr>
        <w:t>25,000</w:t>
      </w:r>
      <w:r w:rsidRPr="002E4B3F">
        <w:rPr>
          <w:rFonts w:ascii="Times New Roman" w:eastAsia="Times New Roman" w:hAnsi="Times New Roman" w:cs="Times New Roman"/>
          <w:kern w:val="0"/>
          <w:sz w:val="24"/>
          <w:szCs w:val="24"/>
          <w:lang w:val="en-US" w:eastAsia="it-IT"/>
          <w14:ligatures w14:val="none"/>
        </w:rPr>
        <w:t xml:space="preserve"> points, as confirmed by a frequency table of the </w:t>
      </w:r>
      <w:r w:rsidRPr="002E4B3F">
        <w:rPr>
          <w:rFonts w:ascii="Courier New" w:eastAsia="Times New Roman" w:hAnsi="Courier New" w:cs="Courier New"/>
          <w:kern w:val="0"/>
          <w:sz w:val="20"/>
          <w:szCs w:val="20"/>
          <w:lang w:val="en-US" w:eastAsia="it-IT"/>
          <w14:ligatures w14:val="none"/>
        </w:rPr>
        <w:t>bio2027_flag</w:t>
      </w:r>
      <w:r w:rsidRPr="002E4B3F">
        <w:rPr>
          <w:rFonts w:ascii="Times New Roman" w:eastAsia="Times New Roman" w:hAnsi="Times New Roman" w:cs="Times New Roman"/>
          <w:kern w:val="0"/>
          <w:sz w:val="24"/>
          <w:szCs w:val="24"/>
          <w:lang w:val="en-US" w:eastAsia="it-IT"/>
          <w14:ligatures w14:val="none"/>
        </w:rPr>
        <w:t xml:space="preserve"> variable.</w:t>
      </w:r>
    </w:p>
    <w:p w14:paraId="43252AB0"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lastRenderedPageBreak/>
        <w:t>3.2 Sample Enrichment and Stratum Definition</w:t>
      </w:r>
    </w:p>
    <w:p w14:paraId="03E37244" w14:textId="7E3A276C"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cleaned 25,000-point soil sample was enriched with critical attributes from the core datasets. It was merged with the </w:t>
      </w:r>
      <w:r w:rsidRPr="002E4B3F">
        <w:rPr>
          <w:rFonts w:ascii="Courier New" w:eastAsia="Times New Roman" w:hAnsi="Courier New" w:cs="Courier New"/>
          <w:kern w:val="0"/>
          <w:sz w:val="20"/>
          <w:szCs w:val="20"/>
          <w:lang w:val="en-US" w:eastAsia="it-IT"/>
          <w14:ligatures w14:val="none"/>
        </w:rPr>
        <w:t>master_tot</w:t>
      </w:r>
      <w:r w:rsidRPr="002E4B3F">
        <w:rPr>
          <w:rFonts w:ascii="Times New Roman" w:eastAsia="Times New Roman" w:hAnsi="Times New Roman" w:cs="Times New Roman"/>
          <w:kern w:val="0"/>
          <w:sz w:val="24"/>
          <w:szCs w:val="24"/>
          <w:lang w:val="en-US" w:eastAsia="it-IT"/>
          <w14:ligatures w14:val="none"/>
        </w:rPr>
        <w:t xml:space="preserve"> dataset to append the </w:t>
      </w:r>
      <w:r w:rsidRPr="002E4B3F">
        <w:rPr>
          <w:rFonts w:ascii="Courier New" w:eastAsia="Times New Roman" w:hAnsi="Courier New" w:cs="Courier New"/>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variables. </w:t>
      </w:r>
    </w:p>
    <w:p w14:paraId="47A3436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Following enrichment, two composite stratification variables were created to support subsequent weighting procedures:</w:t>
      </w:r>
    </w:p>
    <w:p w14:paraId="5D5D1F01" w14:textId="77777777" w:rsidR="002E4B3F" w:rsidRPr="002E4B3F" w:rsidRDefault="002E4B3F" w:rsidP="002E4B3F">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STRATUM_STR25</w:t>
      </w:r>
      <w:r w:rsidRPr="002E4B3F">
        <w:rPr>
          <w:rFonts w:ascii="Times New Roman" w:eastAsia="Times New Roman" w:hAnsi="Times New Roman" w:cs="Times New Roman"/>
          <w:kern w:val="0"/>
          <w:sz w:val="24"/>
          <w:szCs w:val="24"/>
          <w:lang w:val="en-US" w:eastAsia="it-IT"/>
          <w14:ligatures w14:val="none"/>
        </w:rPr>
        <w:t xml:space="preserve">: Formed by the interaction of </w:t>
      </w:r>
      <w:r w:rsidRPr="002E4B3F">
        <w:rPr>
          <w:rFonts w:ascii="Courier New" w:eastAsia="Times New Roman" w:hAnsi="Courier New" w:cs="Courier New"/>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w:t>
      </w:r>
    </w:p>
    <w:p w14:paraId="587B54BC" w14:textId="77777777" w:rsidR="002E4B3F" w:rsidRPr="002E4B3F" w:rsidRDefault="002E4B3F" w:rsidP="002E4B3F">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b/>
          <w:bCs/>
          <w:kern w:val="0"/>
          <w:sz w:val="20"/>
          <w:szCs w:val="20"/>
          <w:lang w:val="en-US" w:eastAsia="it-IT"/>
          <w14:ligatures w14:val="none"/>
        </w:rPr>
        <w:t>STRATUM_LC</w:t>
      </w:r>
      <w:r w:rsidRPr="002E4B3F">
        <w:rPr>
          <w:rFonts w:ascii="Times New Roman" w:eastAsia="Times New Roman" w:hAnsi="Times New Roman" w:cs="Times New Roman"/>
          <w:kern w:val="0"/>
          <w:sz w:val="24"/>
          <w:szCs w:val="24"/>
          <w:lang w:val="en-US" w:eastAsia="it-IT"/>
          <w14:ligatures w14:val="none"/>
        </w:rPr>
        <w:t xml:space="preserve">: Formed by the interaction of </w:t>
      </w:r>
      <w:r w:rsidRPr="002E4B3F">
        <w:rPr>
          <w:rFonts w:ascii="Courier New" w:eastAsia="Times New Roman" w:hAnsi="Courier New" w:cs="Courier New"/>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w:t>
      </w:r>
    </w:p>
    <w:p w14:paraId="0E6E954E"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3.3 Stratum Weight Calculation</w:t>
      </w:r>
    </w:p>
    <w:p w14:paraId="43627F1E" w14:textId="77777777" w:rsid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To align the soil sample's distribution with that of the master population, stratum-level weights were calculated. The weights (</w:t>
      </w:r>
      <w:r w:rsidRPr="002E4B3F">
        <w:rPr>
          <w:rFonts w:ascii="Courier New" w:eastAsia="Times New Roman" w:hAnsi="Courier New" w:cs="Courier New"/>
          <w:kern w:val="0"/>
          <w:sz w:val="20"/>
          <w:szCs w:val="20"/>
          <w:lang w:val="en-US" w:eastAsia="it-IT"/>
          <w14:ligatures w14:val="none"/>
        </w:rPr>
        <w:t>WGT_SOIL_STR25</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WGT_SOIL_LC</w:t>
      </w:r>
      <w:r w:rsidRPr="002E4B3F">
        <w:rPr>
          <w:rFonts w:ascii="Times New Roman" w:eastAsia="Times New Roman" w:hAnsi="Times New Roman" w:cs="Times New Roman"/>
          <w:kern w:val="0"/>
          <w:sz w:val="24"/>
          <w:szCs w:val="24"/>
          <w:lang w:val="en-US" w:eastAsia="it-IT"/>
          <w14:ligatures w14:val="none"/>
        </w:rPr>
        <w:t>) were computed as the ratio of the number of points in a given stratum in the master population to the number of points in that same stratum within the soil sample. This step performs a basic post-stratification adjustment, creating base weights that correct for differential sampling rates across strata.</w:t>
      </w:r>
    </w:p>
    <w:p w14:paraId="34B37B10" w14:textId="0431AF11" w:rsidR="002E4B3F" w:rsidRPr="002E4B3F" w:rsidRDefault="00E900E5"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E900E5">
        <w:rPr>
          <w:rFonts w:ascii="Times New Roman" w:eastAsia="Times New Roman" w:hAnsi="Times New Roman" w:cs="Times New Roman"/>
          <w:kern w:val="0"/>
          <w:sz w:val="24"/>
          <w:szCs w:val="24"/>
          <w:lang w:val="en-US" w:eastAsia="it-IT"/>
          <w14:ligatures w14:val="none"/>
        </w:rPr>
        <w:t>Since the Soil sample was supplied by JRC already equipped with weights, these new weights will not be used in the continuation of the procedure, but will be made available upon request.</w:t>
      </w:r>
      <w:r w:rsidR="002E4B3F" w:rsidRPr="002E4B3F">
        <w:rPr>
          <w:rFonts w:ascii="Times New Roman" w:eastAsia="Times New Roman" w:hAnsi="Times New Roman" w:cs="Times New Roman"/>
          <w:b/>
          <w:bCs/>
          <w:kern w:val="0"/>
          <w:sz w:val="27"/>
          <w:szCs w:val="27"/>
          <w:lang w:val="en-US" w:eastAsia="it-IT"/>
          <w14:ligatures w14:val="none"/>
        </w:rPr>
        <w:t>3.4 Distributional Analysis</w:t>
      </w:r>
    </w:p>
    <w:p w14:paraId="6484F47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Comparative analyses were conducted to visually assess the representativeness of the cleaned soil sample against the master frame.</w:t>
      </w:r>
    </w:p>
    <w:p w14:paraId="5BA48440" w14:textId="77777777" w:rsidR="002E4B3F" w:rsidRPr="002E4B3F" w:rsidRDefault="002E4B3F" w:rsidP="002E4B3F">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NUTS0 Distribution</w:t>
      </w:r>
      <w:r w:rsidRPr="002E4B3F">
        <w:rPr>
          <w:rFonts w:ascii="Times New Roman" w:eastAsia="Times New Roman" w:hAnsi="Times New Roman" w:cs="Times New Roman"/>
          <w:kern w:val="0"/>
          <w:sz w:val="24"/>
          <w:szCs w:val="24"/>
          <w:lang w:val="en-US" w:eastAsia="it-IT"/>
          <w14:ligatures w14:val="none"/>
        </w:rPr>
        <w:t>: As shown in Figure 1, the distribution of points across NUTS level 0 regions in the soil sample was compared to the master frame. The distributions are broadly similar, though notable differences include a slight over-representation in the sample for regions like FI and IT, and a slight under-representation for FR and SE, relative to the master frame. Regions such as DE, ES, and PL show very close alignment.</w:t>
      </w:r>
    </w:p>
    <w:p w14:paraId="3E86C0B8" w14:textId="36B1DD5D" w:rsidR="006B164A" w:rsidRDefault="002E4B3F" w:rsidP="006B164A">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Land Cover Distribution</w:t>
      </w:r>
      <w:r w:rsidRPr="002E4B3F">
        <w:rPr>
          <w:rFonts w:ascii="Times New Roman" w:eastAsia="Times New Roman" w:hAnsi="Times New Roman" w:cs="Times New Roman"/>
          <w:kern w:val="0"/>
          <w:sz w:val="24"/>
          <w:szCs w:val="24"/>
          <w:lang w:val="en-US" w:eastAsia="it-IT"/>
          <w14:ligatures w14:val="none"/>
        </w:rPr>
        <w:t>: A similar comparison was performed for the predicted land cover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classes (Figure 2). The sample exhibits a notable over-representation in land cover classes 'B', 'C', and 'E' relative to the master frame, and a corresponding under-representation in class 'A'. Proportions for classes 'D', 'F', 'G', and 'H' are well-aligned.</w:t>
      </w:r>
    </w:p>
    <w:p w14:paraId="1EAFBEA4" w14:textId="572EC824" w:rsidR="006B164A" w:rsidRDefault="006B164A" w:rsidP="006B164A">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noProof/>
          <w:kern w:val="0"/>
          <w:sz w:val="24"/>
          <w:szCs w:val="24"/>
          <w:lang w:val="en-US" w:eastAsia="it-IT"/>
        </w:rPr>
        <w:lastRenderedPageBreak/>
        <w:drawing>
          <wp:inline distT="0" distB="0" distL="0" distR="0" wp14:anchorId="38C0E7AB" wp14:editId="1F057838">
            <wp:extent cx="6120130" cy="4079875"/>
            <wp:effectExtent l="0" t="0" r="0" b="0"/>
            <wp:docPr id="20235477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47761" name="Immagine 2023547761"/>
                    <pic:cNvPicPr/>
                  </pic:nvPicPr>
                  <pic:blipFill>
                    <a:blip r:embed="rId7">
                      <a:extLst>
                        <a:ext uri="{28A0092B-C50C-407E-A947-70E740481C1C}">
                          <a14:useLocalDpi xmlns:a14="http://schemas.microsoft.com/office/drawing/2010/main" val="0"/>
                        </a:ext>
                      </a:extLst>
                    </a:blip>
                    <a:stretch>
                      <a:fillRect/>
                    </a:stretch>
                  </pic:blipFill>
                  <pic:spPr>
                    <a:xfrm>
                      <a:off x="0" y="0"/>
                      <a:ext cx="6120130" cy="4079875"/>
                    </a:xfrm>
                    <a:prstGeom prst="rect">
                      <a:avLst/>
                    </a:prstGeom>
                  </pic:spPr>
                </pic:pic>
              </a:graphicData>
            </a:graphic>
          </wp:inline>
        </w:drawing>
      </w:r>
    </w:p>
    <w:p w14:paraId="597D7B6B" w14:textId="64B50F65" w:rsidR="006B164A" w:rsidRDefault="006B164A" w:rsidP="006B164A">
      <w:pPr>
        <w:spacing w:before="100" w:beforeAutospacing="1" w:after="100" w:afterAutospacing="1" w:line="240" w:lineRule="auto"/>
        <w:jc w:val="center"/>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kern w:val="0"/>
          <w:sz w:val="24"/>
          <w:szCs w:val="24"/>
          <w:lang w:val="en-US" w:eastAsia="it-IT"/>
          <w14:ligatures w14:val="none"/>
        </w:rPr>
        <w:t>Figure 1</w:t>
      </w:r>
    </w:p>
    <w:p w14:paraId="369EADF7" w14:textId="3E3970B4" w:rsidR="006B164A" w:rsidRDefault="006B164A" w:rsidP="006B164A">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noProof/>
          <w:kern w:val="0"/>
          <w:sz w:val="24"/>
          <w:szCs w:val="24"/>
          <w:lang w:val="en-US" w:eastAsia="it-IT"/>
        </w:rPr>
        <w:drawing>
          <wp:inline distT="0" distB="0" distL="0" distR="0" wp14:anchorId="3CA58614" wp14:editId="3EE3CB75">
            <wp:extent cx="6120130" cy="4079875"/>
            <wp:effectExtent l="0" t="0" r="0" b="0"/>
            <wp:docPr id="122750981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9817" name="Immagine 1227509817"/>
                    <pic:cNvPicPr/>
                  </pic:nvPicPr>
                  <pic:blipFill>
                    <a:blip r:embed="rId8">
                      <a:extLst>
                        <a:ext uri="{28A0092B-C50C-407E-A947-70E740481C1C}">
                          <a14:useLocalDpi xmlns:a14="http://schemas.microsoft.com/office/drawing/2010/main" val="0"/>
                        </a:ext>
                      </a:extLst>
                    </a:blip>
                    <a:stretch>
                      <a:fillRect/>
                    </a:stretch>
                  </pic:blipFill>
                  <pic:spPr>
                    <a:xfrm>
                      <a:off x="0" y="0"/>
                      <a:ext cx="6120130" cy="4079875"/>
                    </a:xfrm>
                    <a:prstGeom prst="rect">
                      <a:avLst/>
                    </a:prstGeom>
                  </pic:spPr>
                </pic:pic>
              </a:graphicData>
            </a:graphic>
          </wp:inline>
        </w:drawing>
      </w:r>
    </w:p>
    <w:p w14:paraId="42319A19" w14:textId="748A5E52" w:rsidR="006B164A" w:rsidRPr="006B164A" w:rsidRDefault="006B164A" w:rsidP="006B164A">
      <w:pPr>
        <w:spacing w:before="100" w:beforeAutospacing="1" w:after="100" w:afterAutospacing="1" w:line="240" w:lineRule="auto"/>
        <w:jc w:val="center"/>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kern w:val="0"/>
          <w:sz w:val="24"/>
          <w:szCs w:val="24"/>
          <w:lang w:val="en-US" w:eastAsia="it-IT"/>
          <w14:ligatures w14:val="none"/>
        </w:rPr>
        <w:lastRenderedPageBreak/>
        <w:t>Figure 2</w:t>
      </w:r>
    </w:p>
    <w:p w14:paraId="301DCCAE"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3.5 Final Sample Export</w:t>
      </w:r>
    </w:p>
    <w:p w14:paraId="0241F4D3"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processed soil module data was consolidated into a final output file, </w:t>
      </w:r>
      <w:r w:rsidRPr="002E4B3F">
        <w:rPr>
          <w:rFonts w:ascii="Courier New" w:eastAsia="Times New Roman" w:hAnsi="Courier New" w:cs="Courier New"/>
          <w:kern w:val="0"/>
          <w:sz w:val="20"/>
          <w:szCs w:val="20"/>
          <w:lang w:val="en-US" w:eastAsia="it-IT"/>
          <w14:ligatures w14:val="none"/>
        </w:rPr>
        <w:t>Soil2027_sample.csv</w:t>
      </w:r>
      <w:r w:rsidRPr="002E4B3F">
        <w:rPr>
          <w:rFonts w:ascii="Times New Roman" w:eastAsia="Times New Roman" w:hAnsi="Times New Roman" w:cs="Times New Roman"/>
          <w:kern w:val="0"/>
          <w:sz w:val="24"/>
          <w:szCs w:val="24"/>
          <w:lang w:val="en-US" w:eastAsia="it-IT"/>
          <w14:ligatures w14:val="none"/>
        </w:rPr>
        <w:t xml:space="preserve">. This file includes key columns necessary for subsequent survey stages, including </w:t>
      </w:r>
      <w:r w:rsidRPr="002E4B3F">
        <w:rPr>
          <w:rFonts w:ascii="Courier New" w:eastAsia="Times New Roman" w:hAnsi="Courier New" w:cs="Courier New"/>
          <w:kern w:val="0"/>
          <w:sz w:val="20"/>
          <w:szCs w:val="20"/>
          <w:lang w:val="en-US" w:eastAsia="it-IT"/>
          <w14:ligatures w14:val="none"/>
        </w:rPr>
        <w:t>POINT_ID</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module</w:t>
      </w:r>
      <w:r w:rsidRPr="002E4B3F">
        <w:rPr>
          <w:rFonts w:ascii="Times New Roman" w:eastAsia="Times New Roman" w:hAnsi="Times New Roman" w:cs="Times New Roman"/>
          <w:kern w:val="0"/>
          <w:sz w:val="24"/>
          <w:szCs w:val="24"/>
          <w:lang w:val="en-US" w:eastAsia="it-IT"/>
          <w14:ligatures w14:val="none"/>
        </w:rPr>
        <w:t xml:space="preserve"> (set to "SOIL"), </w:t>
      </w:r>
      <w:r w:rsidRPr="002E4B3F">
        <w:rPr>
          <w:rFonts w:ascii="Courier New" w:eastAsia="Times New Roman" w:hAnsi="Courier New" w:cs="Courier New"/>
          <w:kern w:val="0"/>
          <w:sz w:val="20"/>
          <w:szCs w:val="20"/>
          <w:lang w:val="en-US" w:eastAsia="it-IT"/>
          <w14:ligatures w14:val="none"/>
        </w:rPr>
        <w:t>NUTS2</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WGT_LUCAS</w:t>
      </w:r>
      <w:r w:rsidRPr="002E4B3F">
        <w:rPr>
          <w:rFonts w:ascii="Times New Roman" w:eastAsia="Times New Roman" w:hAnsi="Times New Roman" w:cs="Times New Roman"/>
          <w:kern w:val="0"/>
          <w:sz w:val="24"/>
          <w:szCs w:val="24"/>
          <w:lang w:val="en-US" w:eastAsia="it-IT"/>
          <w14:ligatures w14:val="none"/>
        </w:rPr>
        <w:t xml:space="preserve">. Crucially, it includes the newly computed module weight, </w:t>
      </w:r>
      <w:r w:rsidRPr="002E4B3F">
        <w:rPr>
          <w:rFonts w:ascii="Courier New" w:eastAsia="Times New Roman" w:hAnsi="Courier New" w:cs="Courier New"/>
          <w:kern w:val="0"/>
          <w:sz w:val="20"/>
          <w:szCs w:val="20"/>
          <w:lang w:val="en-US" w:eastAsia="it-IT"/>
          <w14:ligatures w14:val="none"/>
        </w:rPr>
        <w:t>WGT_module_27</w:t>
      </w:r>
      <w:r w:rsidRPr="002E4B3F">
        <w:rPr>
          <w:rFonts w:ascii="Times New Roman" w:eastAsia="Times New Roman" w:hAnsi="Times New Roman" w:cs="Times New Roman"/>
          <w:kern w:val="0"/>
          <w:sz w:val="24"/>
          <w:szCs w:val="24"/>
          <w:lang w:val="en-US" w:eastAsia="it-IT"/>
          <w14:ligatures w14:val="none"/>
        </w:rPr>
        <w:t xml:space="preserve">, which was assigned the value of the </w:t>
      </w:r>
      <w:r w:rsidRPr="002E4B3F">
        <w:rPr>
          <w:rFonts w:ascii="Courier New" w:eastAsia="Times New Roman" w:hAnsi="Courier New" w:cs="Courier New"/>
          <w:kern w:val="0"/>
          <w:sz w:val="20"/>
          <w:szCs w:val="20"/>
          <w:lang w:val="en-US" w:eastAsia="it-IT"/>
          <w14:ligatures w14:val="none"/>
        </w:rPr>
        <w:t>WGT_SOIL_LC</w:t>
      </w:r>
      <w:r w:rsidRPr="002E4B3F">
        <w:rPr>
          <w:rFonts w:ascii="Times New Roman" w:eastAsia="Times New Roman" w:hAnsi="Times New Roman" w:cs="Times New Roman"/>
          <w:kern w:val="0"/>
          <w:sz w:val="24"/>
          <w:szCs w:val="24"/>
          <w:lang w:val="en-US" w:eastAsia="it-IT"/>
          <w14:ligatures w14:val="none"/>
        </w:rPr>
        <w:t xml:space="preserve"> variable.</w:t>
      </w:r>
    </w:p>
    <w:p w14:paraId="3759EC50"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single-step preparation for the Soil module contrasts with the more complex, two-component process required for the Grassland module.</w:t>
      </w:r>
    </w:p>
    <w:p w14:paraId="0FCB929B"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4.0 Grassland Module Sample Preparation</w:t>
      </w:r>
    </w:p>
    <w:p w14:paraId="0FC4111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Grassland sample for LUCAS 2027 was constructed from two distinct components to meet specific survey objectives while maintaining statistical integrity. The first component is a "non-extended" sample derived directly from the 2022 Grassland survey, while the second is an "extended" component selected to supplement the first and reach the target sample size. This multi-component approach ensures both continuity with previous survey waves and sufficient coverage for new objectives.</w:t>
      </w:r>
    </w:p>
    <w:p w14:paraId="6FD13FFA"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4.1 Component 1: Non-Extended Grassland Sample</w:t>
      </w:r>
    </w:p>
    <w:p w14:paraId="49904DBC"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selection process for the first component is detailed in the </w:t>
      </w:r>
      <w:r w:rsidRPr="002E4B3F">
        <w:rPr>
          <w:rFonts w:ascii="Courier New" w:eastAsia="Times New Roman" w:hAnsi="Courier New" w:cs="Courier New"/>
          <w:kern w:val="0"/>
          <w:sz w:val="20"/>
          <w:szCs w:val="20"/>
          <w:lang w:val="en-US" w:eastAsia="it-IT"/>
          <w14:ligatures w14:val="none"/>
        </w:rPr>
        <w:t>2.1.Select_grassland_component1.txt</w:t>
      </w:r>
      <w:r w:rsidRPr="002E4B3F">
        <w:rPr>
          <w:rFonts w:ascii="Times New Roman" w:eastAsia="Times New Roman" w:hAnsi="Times New Roman" w:cs="Times New Roman"/>
          <w:kern w:val="0"/>
          <w:sz w:val="24"/>
          <w:szCs w:val="24"/>
          <w:lang w:val="en-US" w:eastAsia="it-IT"/>
          <w14:ligatures w14:val="none"/>
        </w:rPr>
        <w:t xml:space="preserve"> script log.</w:t>
      </w:r>
    </w:p>
    <w:p w14:paraId="4002FF23" w14:textId="77777777" w:rsidR="002E4B3F" w:rsidRPr="002E4B3F" w:rsidRDefault="002E4B3F" w:rsidP="002E4B3F">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Source Data</w:t>
      </w:r>
      <w:r w:rsidRPr="002E4B3F">
        <w:rPr>
          <w:rFonts w:ascii="Times New Roman" w:eastAsia="Times New Roman" w:hAnsi="Times New Roman" w:cs="Times New Roman"/>
          <w:kern w:val="0"/>
          <w:sz w:val="24"/>
          <w:szCs w:val="24"/>
          <w:lang w:val="en-US" w:eastAsia="it-IT"/>
          <w14:ligatures w14:val="none"/>
        </w:rPr>
        <w:t xml:space="preserve">: The process began with the </w:t>
      </w:r>
      <w:r w:rsidRPr="002E4B3F">
        <w:rPr>
          <w:rFonts w:ascii="Courier New" w:eastAsia="Times New Roman" w:hAnsi="Courier New" w:cs="Courier New"/>
          <w:kern w:val="0"/>
          <w:sz w:val="20"/>
          <w:szCs w:val="20"/>
          <w:lang w:val="en-US" w:eastAsia="it-IT"/>
          <w14:ligatures w14:val="none"/>
        </w:rPr>
        <w:t>grassland_sample_2022.csv</w:t>
      </w:r>
      <w:r w:rsidRPr="002E4B3F">
        <w:rPr>
          <w:rFonts w:ascii="Times New Roman" w:eastAsia="Times New Roman" w:hAnsi="Times New Roman" w:cs="Times New Roman"/>
          <w:kern w:val="0"/>
          <w:sz w:val="24"/>
          <w:szCs w:val="24"/>
          <w:lang w:val="en-US" w:eastAsia="it-IT"/>
          <w14:ligatures w14:val="none"/>
        </w:rPr>
        <w:t>, which contains the full sample from the 2022 Grassland module.</w:t>
      </w:r>
    </w:p>
    <w:p w14:paraId="4E02B363" w14:textId="77777777" w:rsidR="002E4B3F" w:rsidRPr="002E4B3F" w:rsidRDefault="002E4B3F" w:rsidP="002E4B3F">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Non-Response Adjustment</w:t>
      </w:r>
      <w:r w:rsidRPr="002E4B3F">
        <w:rPr>
          <w:rFonts w:ascii="Times New Roman" w:eastAsia="Times New Roman" w:hAnsi="Times New Roman" w:cs="Times New Roman"/>
          <w:kern w:val="0"/>
          <w:sz w:val="24"/>
          <w:szCs w:val="24"/>
          <w:lang w:val="en-US" w:eastAsia="it-IT"/>
          <w14:ligatures w14:val="none"/>
        </w:rPr>
        <w:t>: A critical step was the calculation of a weight correction factor (</w:t>
      </w:r>
      <w:r w:rsidRPr="002E4B3F">
        <w:rPr>
          <w:rFonts w:ascii="Courier New" w:eastAsia="Times New Roman" w:hAnsi="Courier New" w:cs="Courier New"/>
          <w:kern w:val="0"/>
          <w:sz w:val="20"/>
          <w:szCs w:val="20"/>
          <w:lang w:val="en-US" w:eastAsia="it-IT"/>
          <w14:ligatures w14:val="none"/>
        </w:rPr>
        <w:t>wgt_correction</w:t>
      </w:r>
      <w:r w:rsidRPr="002E4B3F">
        <w:rPr>
          <w:rFonts w:ascii="Times New Roman" w:eastAsia="Times New Roman" w:hAnsi="Times New Roman" w:cs="Times New Roman"/>
          <w:kern w:val="0"/>
          <w:sz w:val="24"/>
          <w:szCs w:val="24"/>
          <w:lang w:val="en-US" w:eastAsia="it-IT"/>
          <w14:ligatures w14:val="none"/>
        </w:rPr>
        <w:t xml:space="preserve">). This factor was stratified by </w:t>
      </w:r>
      <w:r w:rsidRPr="002E4B3F">
        <w:rPr>
          <w:rFonts w:ascii="Courier New" w:eastAsia="Times New Roman" w:hAnsi="Courier New" w:cs="Courier New"/>
          <w:kern w:val="0"/>
          <w:sz w:val="20"/>
          <w:szCs w:val="20"/>
          <w:lang w:val="en-US" w:eastAsia="it-IT"/>
          <w14:ligatures w14:val="none"/>
        </w:rPr>
        <w:t>STRATUM_GRASSLAND</w:t>
      </w:r>
      <w:r w:rsidRPr="002E4B3F">
        <w:rPr>
          <w:rFonts w:ascii="Times New Roman" w:eastAsia="Times New Roman" w:hAnsi="Times New Roman" w:cs="Times New Roman"/>
          <w:kern w:val="0"/>
          <w:sz w:val="24"/>
          <w:szCs w:val="24"/>
          <w:lang w:val="en-US" w:eastAsia="it-IT"/>
          <w14:ligatures w14:val="none"/>
        </w:rPr>
        <w:t xml:space="preserve"> and the observed land cover class (</w:t>
      </w:r>
      <w:r w:rsidRPr="002E4B3F">
        <w:rPr>
          <w:rFonts w:ascii="Courier New" w:eastAsia="Times New Roman" w:hAnsi="Courier New" w:cs="Courier New"/>
          <w:kern w:val="0"/>
          <w:sz w:val="20"/>
          <w:szCs w:val="20"/>
          <w:lang w:val="en-US" w:eastAsia="it-IT"/>
          <w14:ligatures w14:val="none"/>
        </w:rPr>
        <w:t>LC1</w:t>
      </w:r>
      <w:r w:rsidRPr="002E4B3F">
        <w:rPr>
          <w:rFonts w:ascii="Times New Roman" w:eastAsia="Times New Roman" w:hAnsi="Times New Roman" w:cs="Times New Roman"/>
          <w:kern w:val="0"/>
          <w:sz w:val="24"/>
          <w:szCs w:val="24"/>
          <w:lang w:val="en-US" w:eastAsia="it-IT"/>
          <w14:ligatures w14:val="none"/>
        </w:rPr>
        <w:t>) and computed by comparing the sum of weights from the full 2022 sample to the sum of weights for the subset of points that were successfully observed (</w:t>
      </w:r>
      <w:r w:rsidRPr="002E4B3F">
        <w:rPr>
          <w:rFonts w:ascii="Courier New" w:eastAsia="Times New Roman" w:hAnsi="Courier New" w:cs="Courier New"/>
          <w:kern w:val="0"/>
          <w:sz w:val="20"/>
          <w:szCs w:val="20"/>
          <w:lang w:val="en-US" w:eastAsia="it-IT"/>
          <w14:ligatures w14:val="none"/>
        </w:rPr>
        <w:t>obs==1</w:t>
      </w:r>
      <w:r w:rsidRPr="002E4B3F">
        <w:rPr>
          <w:rFonts w:ascii="Times New Roman" w:eastAsia="Times New Roman" w:hAnsi="Times New Roman" w:cs="Times New Roman"/>
          <w:kern w:val="0"/>
          <w:sz w:val="24"/>
          <w:szCs w:val="24"/>
          <w:lang w:val="en-US" w:eastAsia="it-IT"/>
          <w14:ligatures w14:val="none"/>
        </w:rPr>
        <w:t>). This is a standard technique for non-response adjustment, aiming to reduce potential bias by up-weighting respondents in strata where response rates were lower.</w:t>
      </w:r>
    </w:p>
    <w:p w14:paraId="58A8B65A" w14:textId="77777777" w:rsidR="002E4B3F" w:rsidRPr="002E4B3F" w:rsidRDefault="002E4B3F" w:rsidP="002E4B3F">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Final Selection</w:t>
      </w:r>
      <w:r w:rsidRPr="002E4B3F">
        <w:rPr>
          <w:rFonts w:ascii="Times New Roman" w:eastAsia="Times New Roman" w:hAnsi="Times New Roman" w:cs="Times New Roman"/>
          <w:kern w:val="0"/>
          <w:sz w:val="24"/>
          <w:szCs w:val="24"/>
          <w:lang w:val="en-US" w:eastAsia="it-IT"/>
          <w14:ligatures w14:val="none"/>
        </w:rPr>
        <w:t xml:space="preserve">: Component 1 was finalized by selecting the </w:t>
      </w:r>
      <w:r w:rsidRPr="002E4B3F">
        <w:rPr>
          <w:rFonts w:ascii="Times New Roman" w:eastAsia="Times New Roman" w:hAnsi="Times New Roman" w:cs="Times New Roman"/>
          <w:b/>
          <w:bCs/>
          <w:kern w:val="0"/>
          <w:sz w:val="24"/>
          <w:szCs w:val="24"/>
          <w:lang w:val="en-US" w:eastAsia="it-IT"/>
          <w14:ligatures w14:val="none"/>
        </w:rPr>
        <w:t>11,099</w:t>
      </w:r>
      <w:r w:rsidRPr="002E4B3F">
        <w:rPr>
          <w:rFonts w:ascii="Times New Roman" w:eastAsia="Times New Roman" w:hAnsi="Times New Roman" w:cs="Times New Roman"/>
          <w:kern w:val="0"/>
          <w:sz w:val="24"/>
          <w:szCs w:val="24"/>
          <w:lang w:val="en-US" w:eastAsia="it-IT"/>
          <w14:ligatures w14:val="none"/>
        </w:rPr>
        <w:t xml:space="preserve"> points that were successfully observed in 2022 and had an observed land cover class (</w:t>
      </w:r>
      <w:r w:rsidRPr="002E4B3F">
        <w:rPr>
          <w:rFonts w:ascii="Courier New" w:eastAsia="Times New Roman" w:hAnsi="Courier New" w:cs="Courier New"/>
          <w:kern w:val="0"/>
          <w:sz w:val="20"/>
          <w:szCs w:val="20"/>
          <w:lang w:val="en-US" w:eastAsia="it-IT"/>
          <w14:ligatures w14:val="none"/>
        </w:rPr>
        <w:t>LC1</w:t>
      </w:r>
      <w:r w:rsidRPr="002E4B3F">
        <w:rPr>
          <w:rFonts w:ascii="Times New Roman" w:eastAsia="Times New Roman" w:hAnsi="Times New Roman" w:cs="Times New Roman"/>
          <w:kern w:val="0"/>
          <w:sz w:val="24"/>
          <w:szCs w:val="24"/>
          <w:lang w:val="en-US" w:eastAsia="it-IT"/>
          <w14:ligatures w14:val="none"/>
        </w:rPr>
        <w:t>) of either "E" or "D".</w:t>
      </w:r>
    </w:p>
    <w:p w14:paraId="5B688F48"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4.2 Component 2: Extended Grassland Sample</w:t>
      </w:r>
    </w:p>
    <w:p w14:paraId="554DAF45"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methodology for selecting the second, supplementary component is documented in </w:t>
      </w:r>
      <w:r w:rsidRPr="002E4B3F">
        <w:rPr>
          <w:rFonts w:ascii="Courier New" w:eastAsia="Times New Roman" w:hAnsi="Courier New" w:cs="Courier New"/>
          <w:kern w:val="0"/>
          <w:sz w:val="20"/>
          <w:szCs w:val="20"/>
          <w:lang w:val="en-US" w:eastAsia="it-IT"/>
          <w14:ligatures w14:val="none"/>
        </w:rPr>
        <w:t>2.2.Select_grassland_component2.txt</w:t>
      </w:r>
      <w:r w:rsidRPr="002E4B3F">
        <w:rPr>
          <w:rFonts w:ascii="Times New Roman" w:eastAsia="Times New Roman" w:hAnsi="Times New Roman" w:cs="Times New Roman"/>
          <w:kern w:val="0"/>
          <w:sz w:val="24"/>
          <w:szCs w:val="24"/>
          <w:lang w:val="en-US" w:eastAsia="it-IT"/>
          <w14:ligatures w14:val="none"/>
        </w:rPr>
        <w:t>.</w:t>
      </w:r>
    </w:p>
    <w:p w14:paraId="2049DC69" w14:textId="77777777" w:rsidR="002E4B3F" w:rsidRPr="002E4B3F" w:rsidRDefault="002E4B3F" w:rsidP="002E4B3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Exclusion of Component 1</w:t>
      </w:r>
      <w:r w:rsidRPr="002E4B3F">
        <w:rPr>
          <w:rFonts w:ascii="Times New Roman" w:eastAsia="Times New Roman" w:hAnsi="Times New Roman" w:cs="Times New Roman"/>
          <w:kern w:val="0"/>
          <w:sz w:val="24"/>
          <w:szCs w:val="24"/>
          <w:lang w:val="en-US" w:eastAsia="it-IT"/>
          <w14:ligatures w14:val="none"/>
        </w:rPr>
        <w:t>: The first crucial step was to ensure no point was selected twice. From the pool of 16,031 available candidates for Component 2, the 6,093 points that had also been selected for Component 1 were identified and removed.</w:t>
      </w:r>
    </w:p>
    <w:p w14:paraId="4C9962AA" w14:textId="77777777" w:rsidR="002E4B3F" w:rsidRPr="002E4B3F" w:rsidRDefault="002E4B3F" w:rsidP="002E4B3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lastRenderedPageBreak/>
        <w:t>Target Allocation</w:t>
      </w:r>
      <w:r w:rsidRPr="002E4B3F">
        <w:rPr>
          <w:rFonts w:ascii="Times New Roman" w:eastAsia="Times New Roman" w:hAnsi="Times New Roman" w:cs="Times New Roman"/>
          <w:kern w:val="0"/>
          <w:sz w:val="24"/>
          <w:szCs w:val="24"/>
          <w:lang w:val="en-US" w:eastAsia="it-IT"/>
          <w14:ligatures w14:val="none"/>
        </w:rPr>
        <w:t xml:space="preserve">: The target size for this component was set at </w:t>
      </w:r>
      <w:r w:rsidRPr="002E4B3F">
        <w:rPr>
          <w:rFonts w:ascii="Times New Roman" w:eastAsia="Times New Roman" w:hAnsi="Times New Roman" w:cs="Times New Roman"/>
          <w:b/>
          <w:bCs/>
          <w:kern w:val="0"/>
          <w:sz w:val="24"/>
          <w:szCs w:val="24"/>
          <w:lang w:val="en-US" w:eastAsia="it-IT"/>
          <w14:ligatures w14:val="none"/>
        </w:rPr>
        <w:t>8,901</w:t>
      </w:r>
      <w:r w:rsidRPr="002E4B3F">
        <w:rPr>
          <w:rFonts w:ascii="Times New Roman" w:eastAsia="Times New Roman" w:hAnsi="Times New Roman" w:cs="Times New Roman"/>
          <w:kern w:val="0"/>
          <w:sz w:val="24"/>
          <w:szCs w:val="24"/>
          <w:lang w:val="en-US" w:eastAsia="it-IT"/>
          <w14:ligatures w14:val="none"/>
        </w:rPr>
        <w:t xml:space="preserve"> points, calculated as the number needed to bring the total Grassland sample to the target of 20,000 (</w:t>
      </w:r>
      <w:r w:rsidRPr="002E4B3F">
        <w:rPr>
          <w:rFonts w:ascii="Courier New" w:eastAsia="Times New Roman" w:hAnsi="Courier New" w:cs="Courier New"/>
          <w:kern w:val="0"/>
          <w:sz w:val="20"/>
          <w:szCs w:val="20"/>
          <w:lang w:val="en-US" w:eastAsia="it-IT"/>
          <w14:ligatures w14:val="none"/>
        </w:rPr>
        <w:t>20000 - 11099</w:t>
      </w:r>
      <w:r w:rsidRPr="002E4B3F">
        <w:rPr>
          <w:rFonts w:ascii="Times New Roman" w:eastAsia="Times New Roman" w:hAnsi="Times New Roman" w:cs="Times New Roman"/>
          <w:kern w:val="0"/>
          <w:sz w:val="24"/>
          <w:szCs w:val="24"/>
          <w:lang w:val="en-US" w:eastAsia="it-IT"/>
          <w14:ligatures w14:val="none"/>
        </w:rPr>
        <w:t>).</w:t>
      </w:r>
    </w:p>
    <w:p w14:paraId="336AE847" w14:textId="77777777" w:rsidR="002E4B3F" w:rsidRPr="002E4B3F" w:rsidRDefault="002E4B3F" w:rsidP="002E4B3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Proportional Allocation</w:t>
      </w:r>
      <w:r w:rsidRPr="002E4B3F">
        <w:rPr>
          <w:rFonts w:ascii="Times New Roman" w:eastAsia="Times New Roman" w:hAnsi="Times New Roman" w:cs="Times New Roman"/>
          <w:kern w:val="0"/>
          <w:sz w:val="24"/>
          <w:szCs w:val="24"/>
          <w:lang w:val="en-US" w:eastAsia="it-IT"/>
          <w14:ligatures w14:val="none"/>
        </w:rPr>
        <w:t xml:space="preserve">: The 8,901 points were allocated across </w:t>
      </w:r>
      <w:r w:rsidRPr="002E4B3F">
        <w:rPr>
          <w:rFonts w:ascii="Courier New" w:eastAsia="Times New Roman" w:hAnsi="Courier New" w:cs="Courier New"/>
          <w:kern w:val="0"/>
          <w:sz w:val="20"/>
          <w:szCs w:val="20"/>
          <w:lang w:val="en-US" w:eastAsia="it-IT"/>
          <w14:ligatures w14:val="none"/>
        </w:rPr>
        <w:t>NUTS2_24</w:t>
      </w:r>
      <w:r w:rsidRPr="002E4B3F">
        <w:rPr>
          <w:rFonts w:ascii="Times New Roman" w:eastAsia="Times New Roman" w:hAnsi="Times New Roman" w:cs="Times New Roman"/>
          <w:kern w:val="0"/>
          <w:sz w:val="24"/>
          <w:szCs w:val="24"/>
          <w:lang w:val="en-US" w:eastAsia="it-IT"/>
          <w14:ligatures w14:val="none"/>
        </w:rPr>
        <w:t xml:space="preserve"> strata. The allocation was proportional to the number of available points in each stratum, using the largest-remainder method to ensure integer allocations. A minimum of 2 points per stratum was enforced where possible.</w:t>
      </w:r>
    </w:p>
    <w:p w14:paraId="275DC170" w14:textId="77777777" w:rsidR="002E4B3F" w:rsidRPr="002E4B3F" w:rsidRDefault="002E4B3F" w:rsidP="002E4B3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Point Selection</w:t>
      </w:r>
      <w:r w:rsidRPr="002E4B3F">
        <w:rPr>
          <w:rFonts w:ascii="Times New Roman" w:eastAsia="Times New Roman" w:hAnsi="Times New Roman" w:cs="Times New Roman"/>
          <w:kern w:val="0"/>
          <w:sz w:val="24"/>
          <w:szCs w:val="24"/>
          <w:lang w:val="en-US" w:eastAsia="it-IT"/>
          <w14:ligatures w14:val="none"/>
        </w:rPr>
        <w:t xml:space="preserve">: Within each stratum, the final points were selected deterministically by taking the points with the highest </w:t>
      </w:r>
      <w:r w:rsidRPr="002E4B3F">
        <w:rPr>
          <w:rFonts w:ascii="Courier New" w:eastAsia="Times New Roman" w:hAnsi="Courier New" w:cs="Courier New"/>
          <w:kern w:val="0"/>
          <w:sz w:val="20"/>
          <w:szCs w:val="20"/>
          <w:lang w:val="en-US" w:eastAsia="it-IT"/>
          <w14:ligatures w14:val="none"/>
        </w:rPr>
        <w:t>PRN</w:t>
      </w:r>
      <w:r w:rsidRPr="002E4B3F">
        <w:rPr>
          <w:rFonts w:ascii="Times New Roman" w:eastAsia="Times New Roman" w:hAnsi="Times New Roman" w:cs="Times New Roman"/>
          <w:kern w:val="0"/>
          <w:sz w:val="24"/>
          <w:szCs w:val="24"/>
          <w:lang w:val="en-US" w:eastAsia="it-IT"/>
          <w14:ligatures w14:val="none"/>
        </w:rPr>
        <w:t xml:space="preserve"> values, a form of systematic sampling within strata.</w:t>
      </w:r>
    </w:p>
    <w:p w14:paraId="52D2B0C4" w14:textId="77777777" w:rsidR="002E4B3F" w:rsidRPr="002E4B3F" w:rsidRDefault="002E4B3F" w:rsidP="002E4B3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Selection Weight</w:t>
      </w:r>
      <w:r w:rsidRPr="002E4B3F">
        <w:rPr>
          <w:rFonts w:ascii="Times New Roman" w:eastAsia="Times New Roman" w:hAnsi="Times New Roman" w:cs="Times New Roman"/>
          <w:kern w:val="0"/>
          <w:sz w:val="24"/>
          <w:szCs w:val="24"/>
          <w:lang w:val="en-US" w:eastAsia="it-IT"/>
          <w14:ligatures w14:val="none"/>
        </w:rPr>
        <w:t>: A selection weight (</w:t>
      </w:r>
      <w:r w:rsidRPr="002E4B3F">
        <w:rPr>
          <w:rFonts w:ascii="Courier New" w:eastAsia="Times New Roman" w:hAnsi="Courier New" w:cs="Courier New"/>
          <w:kern w:val="0"/>
          <w:sz w:val="20"/>
          <w:szCs w:val="20"/>
          <w:lang w:val="en-US" w:eastAsia="it-IT"/>
          <w14:ligatures w14:val="none"/>
        </w:rPr>
        <w:t>wgt_selection</w:t>
      </w:r>
      <w:r w:rsidRPr="002E4B3F">
        <w:rPr>
          <w:rFonts w:ascii="Times New Roman" w:eastAsia="Times New Roman" w:hAnsi="Times New Roman" w:cs="Times New Roman"/>
          <w:kern w:val="0"/>
          <w:sz w:val="24"/>
          <w:szCs w:val="24"/>
          <w:lang w:val="en-US" w:eastAsia="it-IT"/>
          <w14:ligatures w14:val="none"/>
        </w:rPr>
        <w:t>) was calculated for each selected point, defined as the ratio of available points to selected points within its stratum (Nh / nh).</w:t>
      </w:r>
    </w:p>
    <w:p w14:paraId="77D42930"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4.3 Consolidation and Final Weight Calibration</w:t>
      </w:r>
    </w:p>
    <w:p w14:paraId="213D1C69"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final steps, outlined in </w:t>
      </w:r>
      <w:r w:rsidRPr="002E4B3F">
        <w:rPr>
          <w:rFonts w:ascii="Courier New" w:eastAsia="Times New Roman" w:hAnsi="Courier New" w:cs="Courier New"/>
          <w:kern w:val="0"/>
          <w:sz w:val="20"/>
          <w:szCs w:val="20"/>
          <w:lang w:val="en-US" w:eastAsia="it-IT"/>
          <w14:ligatures w14:val="none"/>
        </w:rPr>
        <w:t>2.3.Join_Grassland_components.txt</w:t>
      </w:r>
      <w:r w:rsidRPr="002E4B3F">
        <w:rPr>
          <w:rFonts w:ascii="Times New Roman" w:eastAsia="Times New Roman" w:hAnsi="Times New Roman" w:cs="Times New Roman"/>
          <w:kern w:val="0"/>
          <w:sz w:val="24"/>
          <w:szCs w:val="24"/>
          <w:lang w:val="en-US" w:eastAsia="it-IT"/>
          <w14:ligatures w14:val="none"/>
        </w:rPr>
        <w:t>, involved merging the two components and calibrating the weights of the combined sample.</w:t>
      </w:r>
    </w:p>
    <w:p w14:paraId="4077B94B" w14:textId="77777777" w:rsidR="002E4B3F" w:rsidRPr="002E4B3F" w:rsidRDefault="002E4B3F" w:rsidP="002E4B3F">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Merging</w:t>
      </w:r>
      <w:r w:rsidRPr="002E4B3F">
        <w:rPr>
          <w:rFonts w:ascii="Times New Roman" w:eastAsia="Times New Roman" w:hAnsi="Times New Roman" w:cs="Times New Roman"/>
          <w:kern w:val="0"/>
          <w:sz w:val="24"/>
          <w:szCs w:val="24"/>
          <w:lang w:val="en-US" w:eastAsia="it-IT"/>
          <w14:ligatures w14:val="none"/>
        </w:rPr>
        <w:t>: Component 1 (11,099 points) and Component 2 (8,901 points) were combined to form the final 20,000-point Grassland sample.</w:t>
      </w:r>
    </w:p>
    <w:p w14:paraId="4C0C4138" w14:textId="77777777" w:rsidR="002E4B3F" w:rsidRPr="002E4B3F" w:rsidRDefault="002E4B3F" w:rsidP="002E4B3F">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Population Frame</w:t>
      </w:r>
      <w:r w:rsidRPr="002E4B3F">
        <w:rPr>
          <w:rFonts w:ascii="Times New Roman" w:eastAsia="Times New Roman" w:hAnsi="Times New Roman" w:cs="Times New Roman"/>
          <w:kern w:val="0"/>
          <w:sz w:val="24"/>
          <w:szCs w:val="24"/>
          <w:lang w:val="en-US" w:eastAsia="it-IT"/>
          <w14:ligatures w14:val="none"/>
        </w:rPr>
        <w:t xml:space="preserve">: The target population for calibration was defined as all points in the </w:t>
      </w:r>
      <w:r w:rsidRPr="002E4B3F">
        <w:rPr>
          <w:rFonts w:ascii="Courier New" w:eastAsia="Times New Roman" w:hAnsi="Courier New" w:cs="Courier New"/>
          <w:kern w:val="0"/>
          <w:sz w:val="20"/>
          <w:szCs w:val="20"/>
          <w:lang w:val="en-US" w:eastAsia="it-IT"/>
          <w14:ligatures w14:val="none"/>
        </w:rPr>
        <w:t>master_tot</w:t>
      </w:r>
      <w:r w:rsidRPr="002E4B3F">
        <w:rPr>
          <w:rFonts w:ascii="Times New Roman" w:eastAsia="Times New Roman" w:hAnsi="Times New Roman" w:cs="Times New Roman"/>
          <w:kern w:val="0"/>
          <w:sz w:val="24"/>
          <w:szCs w:val="24"/>
          <w:lang w:val="en-US" w:eastAsia="it-IT"/>
          <w14:ligatures w14:val="none"/>
        </w:rPr>
        <w:t xml:space="preserve"> dataset where the predicted land cover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is "D" or "E", totaling 273,497 points.</w:t>
      </w:r>
    </w:p>
    <w:p w14:paraId="0D2EEC6B" w14:textId="77777777" w:rsidR="002E4B3F" w:rsidRPr="002E4B3F" w:rsidRDefault="002E4B3F" w:rsidP="002E4B3F">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Post-Stratification</w:t>
      </w:r>
      <w:r w:rsidRPr="002E4B3F">
        <w:rPr>
          <w:rFonts w:ascii="Times New Roman" w:eastAsia="Times New Roman" w:hAnsi="Times New Roman" w:cs="Times New Roman"/>
          <w:kern w:val="0"/>
          <w:sz w:val="24"/>
          <w:szCs w:val="24"/>
          <w:lang w:val="en-US" w:eastAsia="it-IT"/>
          <w14:ligatures w14:val="none"/>
        </w:rPr>
        <w:t xml:space="preserve">: A post-stratification process was applied to adjust the sample weights. The weights of the combined sample were multiplied by a </w:t>
      </w:r>
      <w:r w:rsidRPr="002E4B3F">
        <w:rPr>
          <w:rFonts w:ascii="Courier New" w:eastAsia="Times New Roman" w:hAnsi="Courier New" w:cs="Courier New"/>
          <w:kern w:val="0"/>
          <w:sz w:val="20"/>
          <w:szCs w:val="20"/>
          <w:lang w:val="en-US" w:eastAsia="it-IT"/>
          <w14:ligatures w14:val="none"/>
        </w:rPr>
        <w:t>post</w:t>
      </w:r>
      <w:r w:rsidRPr="002E4B3F">
        <w:rPr>
          <w:rFonts w:ascii="Times New Roman" w:eastAsia="Times New Roman" w:hAnsi="Times New Roman" w:cs="Times New Roman"/>
          <w:kern w:val="0"/>
          <w:sz w:val="24"/>
          <w:szCs w:val="24"/>
          <w:lang w:val="en-US" w:eastAsia="it-IT"/>
          <w14:ligatures w14:val="none"/>
        </w:rPr>
        <w:t xml:space="preserve"> factor to ensure that the sum of weights matched the known population totals within each </w:t>
      </w:r>
      <w:r w:rsidRPr="002E4B3F">
        <w:rPr>
          <w:rFonts w:ascii="Courier New" w:eastAsia="Times New Roman" w:hAnsi="Courier New" w:cs="Courier New"/>
          <w:kern w:val="0"/>
          <w:sz w:val="20"/>
          <w:szCs w:val="20"/>
          <w:lang w:val="en-US" w:eastAsia="it-IT"/>
          <w14:ligatures w14:val="none"/>
        </w:rPr>
        <w:t>NUTS2*STR25</w:t>
      </w:r>
      <w:r w:rsidRPr="002E4B3F">
        <w:rPr>
          <w:rFonts w:ascii="Times New Roman" w:eastAsia="Times New Roman" w:hAnsi="Times New Roman" w:cs="Times New Roman"/>
          <w:kern w:val="0"/>
          <w:sz w:val="24"/>
          <w:szCs w:val="24"/>
          <w:lang w:val="en-US" w:eastAsia="it-IT"/>
          <w14:ligatures w14:val="none"/>
        </w:rPr>
        <w:t xml:space="preserve"> stratum. This calibration produced the final, definitive </w:t>
      </w:r>
      <w:r w:rsidRPr="002E4B3F">
        <w:rPr>
          <w:rFonts w:ascii="Courier New" w:eastAsia="Times New Roman" w:hAnsi="Courier New" w:cs="Courier New"/>
          <w:kern w:val="0"/>
          <w:sz w:val="20"/>
          <w:szCs w:val="20"/>
          <w:lang w:val="en-US" w:eastAsia="it-IT"/>
          <w14:ligatures w14:val="none"/>
        </w:rPr>
        <w:t>WGT_GR</w:t>
      </w:r>
      <w:r w:rsidRPr="002E4B3F">
        <w:rPr>
          <w:rFonts w:ascii="Times New Roman" w:eastAsia="Times New Roman" w:hAnsi="Times New Roman" w:cs="Times New Roman"/>
          <w:kern w:val="0"/>
          <w:sz w:val="24"/>
          <w:szCs w:val="24"/>
          <w:lang w:val="en-US" w:eastAsia="it-IT"/>
          <w14:ligatures w14:val="none"/>
        </w:rPr>
        <w:t xml:space="preserve"> weights. This final calibration step ensures that the combined two-component sample accurately represents the target population marginal totals for key demographic and geographic domains (</w:t>
      </w:r>
      <w:r w:rsidRPr="002E4B3F">
        <w:rPr>
          <w:rFonts w:ascii="Courier New" w:eastAsia="Times New Roman" w:hAnsi="Courier New" w:cs="Courier New"/>
          <w:kern w:val="0"/>
          <w:sz w:val="20"/>
          <w:szCs w:val="20"/>
          <w:lang w:val="en-US" w:eastAsia="it-IT"/>
          <w14:ligatures w14:val="none"/>
        </w:rPr>
        <w:t>NUTS2*STR25</w:t>
      </w:r>
      <w:r w:rsidRPr="002E4B3F">
        <w:rPr>
          <w:rFonts w:ascii="Times New Roman" w:eastAsia="Times New Roman" w:hAnsi="Times New Roman" w:cs="Times New Roman"/>
          <w:kern w:val="0"/>
          <w:sz w:val="24"/>
          <w:szCs w:val="24"/>
          <w:lang w:val="en-US" w:eastAsia="it-IT"/>
          <w14:ligatures w14:val="none"/>
        </w:rPr>
        <w:t>), correcting for any imbalances introduced during the multi-stage selection process.</w:t>
      </w:r>
    </w:p>
    <w:p w14:paraId="5C308E00" w14:textId="77777777" w:rsidR="002E4B3F" w:rsidRPr="002E4B3F" w:rsidRDefault="002E4B3F" w:rsidP="002E4B3F">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Final Output</w:t>
      </w:r>
      <w:r w:rsidRPr="002E4B3F">
        <w:rPr>
          <w:rFonts w:ascii="Times New Roman" w:eastAsia="Times New Roman" w:hAnsi="Times New Roman" w:cs="Times New Roman"/>
          <w:kern w:val="0"/>
          <w:sz w:val="24"/>
          <w:szCs w:val="24"/>
          <w:lang w:val="en-US" w:eastAsia="it-IT"/>
          <w14:ligatures w14:val="none"/>
        </w:rPr>
        <w:t xml:space="preserve">: The process concluded with the creation of the final </w:t>
      </w:r>
      <w:r w:rsidRPr="002E4B3F">
        <w:rPr>
          <w:rFonts w:ascii="Courier New" w:eastAsia="Times New Roman" w:hAnsi="Courier New" w:cs="Courier New"/>
          <w:kern w:val="0"/>
          <w:sz w:val="20"/>
          <w:szCs w:val="20"/>
          <w:lang w:val="en-US" w:eastAsia="it-IT"/>
          <w14:ligatures w14:val="none"/>
        </w:rPr>
        <w:t>Grassland2027_sample.csv</w:t>
      </w:r>
      <w:r w:rsidRPr="002E4B3F">
        <w:rPr>
          <w:rFonts w:ascii="Times New Roman" w:eastAsia="Times New Roman" w:hAnsi="Times New Roman" w:cs="Times New Roman"/>
          <w:kern w:val="0"/>
          <w:sz w:val="24"/>
          <w:szCs w:val="24"/>
          <w:lang w:val="en-US" w:eastAsia="it-IT"/>
          <w14:ligatures w14:val="none"/>
        </w:rPr>
        <w:t xml:space="preserve"> file, containing the fully prepared 20,000-point sample with calibrated weights.</w:t>
      </w:r>
    </w:p>
    <w:p w14:paraId="4DC47AA1" w14:textId="29269621" w:rsidR="002E4B3F" w:rsidRDefault="00893097"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kern w:val="0"/>
          <w:sz w:val="24"/>
          <w:szCs w:val="24"/>
          <w:lang w:val="en-US" w:eastAsia="it-IT"/>
          <w14:ligatures w14:val="none"/>
        </w:rPr>
        <w:t xml:space="preserve">Figures 3 and 4 report the distributions </w:t>
      </w:r>
      <w:proofErr w:type="spellStart"/>
      <w:r>
        <w:rPr>
          <w:rFonts w:ascii="Times New Roman" w:eastAsia="Times New Roman" w:hAnsi="Times New Roman" w:cs="Times New Roman"/>
          <w:kern w:val="0"/>
          <w:sz w:val="24"/>
          <w:szCs w:val="24"/>
          <w:lang w:val="en-US" w:eastAsia="it-IT"/>
          <w14:ligatures w14:val="none"/>
        </w:rPr>
        <w:t>os</w:t>
      </w:r>
      <w:proofErr w:type="spellEnd"/>
      <w:r>
        <w:rPr>
          <w:rFonts w:ascii="Times New Roman" w:eastAsia="Times New Roman" w:hAnsi="Times New Roman" w:cs="Times New Roman"/>
          <w:kern w:val="0"/>
          <w:sz w:val="24"/>
          <w:szCs w:val="24"/>
          <w:lang w:val="en-US" w:eastAsia="it-IT"/>
          <w14:ligatures w14:val="none"/>
        </w:rPr>
        <w:t xml:space="preserve"> Grassland selected points by NUTS0 and predicted Land Cover.</w:t>
      </w:r>
    </w:p>
    <w:p w14:paraId="17EA9244" w14:textId="356D32DB" w:rsidR="00893097" w:rsidRDefault="00E92DEB"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noProof/>
          <w:kern w:val="0"/>
          <w:sz w:val="24"/>
          <w:szCs w:val="24"/>
          <w:lang w:val="en-US" w:eastAsia="it-IT"/>
        </w:rPr>
        <w:lastRenderedPageBreak/>
        <w:drawing>
          <wp:inline distT="0" distB="0" distL="0" distR="0" wp14:anchorId="3944DE64" wp14:editId="7214AEEC">
            <wp:extent cx="6120130" cy="4079875"/>
            <wp:effectExtent l="0" t="0" r="0" b="0"/>
            <wp:docPr id="105577978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79788" name="Immagine 1055779788"/>
                    <pic:cNvPicPr/>
                  </pic:nvPicPr>
                  <pic:blipFill>
                    <a:blip r:embed="rId9">
                      <a:extLst>
                        <a:ext uri="{28A0092B-C50C-407E-A947-70E740481C1C}">
                          <a14:useLocalDpi xmlns:a14="http://schemas.microsoft.com/office/drawing/2010/main" val="0"/>
                        </a:ext>
                      </a:extLst>
                    </a:blip>
                    <a:stretch>
                      <a:fillRect/>
                    </a:stretch>
                  </pic:blipFill>
                  <pic:spPr>
                    <a:xfrm>
                      <a:off x="0" y="0"/>
                      <a:ext cx="6120130" cy="4079875"/>
                    </a:xfrm>
                    <a:prstGeom prst="rect">
                      <a:avLst/>
                    </a:prstGeom>
                  </pic:spPr>
                </pic:pic>
              </a:graphicData>
            </a:graphic>
          </wp:inline>
        </w:drawing>
      </w:r>
    </w:p>
    <w:p w14:paraId="430FBD67" w14:textId="558A8834" w:rsidR="00893097" w:rsidRDefault="00893097" w:rsidP="00893097">
      <w:pPr>
        <w:spacing w:before="100" w:beforeAutospacing="1" w:after="100" w:afterAutospacing="1" w:line="240" w:lineRule="auto"/>
        <w:jc w:val="center"/>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kern w:val="0"/>
          <w:sz w:val="24"/>
          <w:szCs w:val="24"/>
          <w:lang w:val="en-US" w:eastAsia="it-IT"/>
          <w14:ligatures w14:val="none"/>
        </w:rPr>
        <w:t>Figure 3</w:t>
      </w:r>
    </w:p>
    <w:p w14:paraId="4B60702E" w14:textId="0C224D3E" w:rsidR="00893097" w:rsidRDefault="00E92DEB" w:rsidP="00893097">
      <w:pPr>
        <w:spacing w:before="100" w:beforeAutospacing="1" w:after="100" w:afterAutospacing="1" w:line="240" w:lineRule="auto"/>
        <w:jc w:val="center"/>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noProof/>
          <w:kern w:val="0"/>
          <w:sz w:val="24"/>
          <w:szCs w:val="24"/>
          <w:lang w:val="en-US" w:eastAsia="it-IT"/>
        </w:rPr>
        <w:drawing>
          <wp:inline distT="0" distB="0" distL="0" distR="0" wp14:anchorId="1AF9FCFF" wp14:editId="42E01ED2">
            <wp:extent cx="6120130" cy="4079875"/>
            <wp:effectExtent l="0" t="0" r="0" b="0"/>
            <wp:docPr id="7081475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47517" name="Immagine 708147517"/>
                    <pic:cNvPicPr/>
                  </pic:nvPicPr>
                  <pic:blipFill>
                    <a:blip r:embed="rId10">
                      <a:extLst>
                        <a:ext uri="{28A0092B-C50C-407E-A947-70E740481C1C}">
                          <a14:useLocalDpi xmlns:a14="http://schemas.microsoft.com/office/drawing/2010/main" val="0"/>
                        </a:ext>
                      </a:extLst>
                    </a:blip>
                    <a:stretch>
                      <a:fillRect/>
                    </a:stretch>
                  </pic:blipFill>
                  <pic:spPr>
                    <a:xfrm>
                      <a:off x="0" y="0"/>
                      <a:ext cx="6120130" cy="4079875"/>
                    </a:xfrm>
                    <a:prstGeom prst="rect">
                      <a:avLst/>
                    </a:prstGeom>
                  </pic:spPr>
                </pic:pic>
              </a:graphicData>
            </a:graphic>
          </wp:inline>
        </w:drawing>
      </w:r>
    </w:p>
    <w:p w14:paraId="025CFD9C" w14:textId="688AF6ED" w:rsidR="00893097" w:rsidRPr="002E4B3F" w:rsidRDefault="00893097" w:rsidP="00893097">
      <w:pPr>
        <w:spacing w:before="100" w:beforeAutospacing="1" w:after="100" w:afterAutospacing="1" w:line="240" w:lineRule="auto"/>
        <w:jc w:val="center"/>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kern w:val="0"/>
          <w:sz w:val="24"/>
          <w:szCs w:val="24"/>
          <w:lang w:val="en-US" w:eastAsia="it-IT"/>
          <w14:ligatures w14:val="none"/>
        </w:rPr>
        <w:lastRenderedPageBreak/>
        <w:t>Figure 4</w:t>
      </w:r>
    </w:p>
    <w:p w14:paraId="05A14A29" w14:textId="163F11A2"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 xml:space="preserve">5.0 </w:t>
      </w:r>
      <w:r w:rsidR="0018381D">
        <w:rPr>
          <w:rFonts w:ascii="Times New Roman" w:eastAsia="Times New Roman" w:hAnsi="Times New Roman" w:cs="Times New Roman"/>
          <w:b/>
          <w:bCs/>
          <w:kern w:val="0"/>
          <w:sz w:val="36"/>
          <w:szCs w:val="36"/>
          <w:lang w:val="en-US" w:eastAsia="it-IT"/>
          <w14:ligatures w14:val="none"/>
        </w:rPr>
        <w:t>Landscape features (LF)</w:t>
      </w:r>
      <w:r w:rsidRPr="002E4B3F">
        <w:rPr>
          <w:rFonts w:ascii="Times New Roman" w:eastAsia="Times New Roman" w:hAnsi="Times New Roman" w:cs="Times New Roman"/>
          <w:b/>
          <w:bCs/>
          <w:kern w:val="0"/>
          <w:sz w:val="36"/>
          <w:szCs w:val="36"/>
          <w:lang w:val="en-US" w:eastAsia="it-IT"/>
          <w14:ligatures w14:val="none"/>
        </w:rPr>
        <w:t xml:space="preserve"> Module Sample Preparation</w:t>
      </w:r>
    </w:p>
    <w:p w14:paraId="17A6A7F1" w14:textId="2CD4C08A"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w:t>
      </w:r>
      <w:r w:rsidR="0018381D">
        <w:rPr>
          <w:rFonts w:ascii="Times New Roman" w:eastAsia="Times New Roman" w:hAnsi="Times New Roman" w:cs="Times New Roman"/>
          <w:kern w:val="0"/>
          <w:sz w:val="24"/>
          <w:szCs w:val="24"/>
          <w:lang w:val="en-US" w:eastAsia="it-IT"/>
          <w14:ligatures w14:val="none"/>
        </w:rPr>
        <w:t>Landscape Features</w:t>
      </w:r>
      <w:r w:rsidRPr="002E4B3F">
        <w:rPr>
          <w:rFonts w:ascii="Times New Roman" w:eastAsia="Times New Roman" w:hAnsi="Times New Roman" w:cs="Times New Roman"/>
          <w:kern w:val="0"/>
          <w:sz w:val="24"/>
          <w:szCs w:val="24"/>
          <w:lang w:val="en-US" w:eastAsia="it-IT"/>
          <w14:ligatures w14:val="none"/>
        </w:rPr>
        <w:t xml:space="preserve"> (LF) module sample preparation was the most intricate of the thematic modules. The methodology involved creating a panel component from 2022 survey observations, calculating custom analytical indicators, using an optimal allocation algorithm to determine sample sizes, and selecting a supplementary non-panel sample to achieve the overall target size.</w:t>
      </w:r>
    </w:p>
    <w:p w14:paraId="6F857FFF"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5.1 Preparation of the 2022 Observed LF Sample (Panel Component)</w:t>
      </w:r>
    </w:p>
    <w:p w14:paraId="6F8C435C"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As documented in </w:t>
      </w:r>
      <w:r w:rsidRPr="002E4B3F">
        <w:rPr>
          <w:rFonts w:ascii="Courier New" w:eastAsia="Times New Roman" w:hAnsi="Courier New" w:cs="Courier New"/>
          <w:kern w:val="0"/>
          <w:sz w:val="20"/>
          <w:szCs w:val="20"/>
          <w:lang w:val="en-US" w:eastAsia="it-IT"/>
          <w14:ligatures w14:val="none"/>
        </w:rPr>
        <w:t>3.1.Prepare_LF.txt</w:t>
      </w:r>
      <w:r w:rsidRPr="002E4B3F">
        <w:rPr>
          <w:rFonts w:ascii="Times New Roman" w:eastAsia="Times New Roman" w:hAnsi="Times New Roman" w:cs="Times New Roman"/>
          <w:kern w:val="0"/>
          <w:sz w:val="24"/>
          <w:szCs w:val="24"/>
          <w:lang w:val="en-US" w:eastAsia="it-IT"/>
          <w14:ligatures w14:val="none"/>
        </w:rPr>
        <w:t>, the first step was to create a foundational dataset from the 2022 LF survey to serve as the panel component for 2027.</w:t>
      </w:r>
    </w:p>
    <w:p w14:paraId="730105A6" w14:textId="77777777" w:rsidR="002E4B3F" w:rsidRPr="002E4B3F" w:rsidRDefault="002E4B3F" w:rsidP="002E4B3F">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b/>
          <w:bCs/>
          <w:kern w:val="0"/>
          <w:sz w:val="24"/>
          <w:szCs w:val="24"/>
          <w:lang w:val="en-US" w:eastAsia="it-IT"/>
          <w14:ligatures w14:val="none"/>
        </w:rPr>
        <w:t>Eligibility Filtering</w:t>
      </w:r>
      <w:r w:rsidRPr="002E4B3F">
        <w:rPr>
          <w:rFonts w:ascii="Times New Roman" w:eastAsia="Times New Roman" w:hAnsi="Times New Roman" w:cs="Times New Roman"/>
          <w:kern w:val="0"/>
          <w:sz w:val="24"/>
          <w:szCs w:val="24"/>
          <w:lang w:val="en-US" w:eastAsia="it-IT"/>
          <w14:ligatures w14:val="none"/>
        </w:rPr>
        <w:t xml:space="preserve">: The process started with the 2022 LF sample, which was filtered to retain only points that were successfully "observed" and deemed "eligible". Eligibility was defined as points with </w:t>
      </w:r>
      <w:r w:rsidRPr="002E4B3F">
        <w:rPr>
          <w:rFonts w:ascii="Courier New" w:eastAsia="Times New Roman" w:hAnsi="Courier New" w:cs="Courier New"/>
          <w:kern w:val="0"/>
          <w:sz w:val="20"/>
          <w:szCs w:val="20"/>
          <w:lang w:val="en-US" w:eastAsia="it-IT"/>
          <w14:ligatures w14:val="none"/>
        </w:rPr>
        <w:t>STR25</w:t>
      </w:r>
      <w:r w:rsidRPr="002E4B3F">
        <w:rPr>
          <w:rFonts w:ascii="Times New Roman" w:eastAsia="Times New Roman" w:hAnsi="Times New Roman" w:cs="Times New Roman"/>
          <w:kern w:val="0"/>
          <w:sz w:val="24"/>
          <w:szCs w:val="24"/>
          <w:lang w:val="en-US" w:eastAsia="it-IT"/>
          <w14:ligatures w14:val="none"/>
        </w:rPr>
        <w:t xml:space="preserve"> in {1, 2, 3} or an observed Land Use (</w:t>
      </w:r>
      <w:r w:rsidRPr="002E4B3F">
        <w:rPr>
          <w:rFonts w:ascii="Courier New" w:eastAsia="Times New Roman" w:hAnsi="Courier New" w:cs="Courier New"/>
          <w:kern w:val="0"/>
          <w:sz w:val="20"/>
          <w:szCs w:val="20"/>
          <w:lang w:val="en-US" w:eastAsia="it-IT"/>
          <w14:ligatures w14:val="none"/>
        </w:rPr>
        <w:t>LUobs</w:t>
      </w:r>
      <w:r w:rsidRPr="002E4B3F">
        <w:rPr>
          <w:rFonts w:ascii="Times New Roman" w:eastAsia="Times New Roman" w:hAnsi="Times New Roman" w:cs="Times New Roman"/>
          <w:kern w:val="0"/>
          <w:sz w:val="24"/>
          <w:szCs w:val="24"/>
          <w:lang w:val="en-US" w:eastAsia="it-IT"/>
          <w14:ligatures w14:val="none"/>
        </w:rPr>
        <w:t xml:space="preserve">) of "U11". </w:t>
      </w:r>
      <w:proofErr w:type="spellStart"/>
      <w:r w:rsidRPr="002E4B3F">
        <w:rPr>
          <w:rFonts w:ascii="Times New Roman" w:eastAsia="Times New Roman" w:hAnsi="Times New Roman" w:cs="Times New Roman"/>
          <w:kern w:val="0"/>
          <w:sz w:val="24"/>
          <w:szCs w:val="24"/>
          <w:lang w:eastAsia="it-IT"/>
          <w14:ligatures w14:val="none"/>
        </w:rPr>
        <w:t>This</w:t>
      </w:r>
      <w:proofErr w:type="spellEnd"/>
      <w:r w:rsidRPr="002E4B3F">
        <w:rPr>
          <w:rFonts w:ascii="Times New Roman" w:eastAsia="Times New Roman" w:hAnsi="Times New Roman" w:cs="Times New Roman"/>
          <w:kern w:val="0"/>
          <w:sz w:val="24"/>
          <w:szCs w:val="24"/>
          <w:lang w:eastAsia="it-IT"/>
          <w14:ligatures w14:val="none"/>
        </w:rPr>
        <w:t xml:space="preserve"> filtering </w:t>
      </w:r>
      <w:proofErr w:type="spellStart"/>
      <w:r w:rsidRPr="002E4B3F">
        <w:rPr>
          <w:rFonts w:ascii="Times New Roman" w:eastAsia="Times New Roman" w:hAnsi="Times New Roman" w:cs="Times New Roman"/>
          <w:kern w:val="0"/>
          <w:sz w:val="24"/>
          <w:szCs w:val="24"/>
          <w:lang w:eastAsia="it-IT"/>
          <w14:ligatures w14:val="none"/>
        </w:rPr>
        <w:t>resulted</w:t>
      </w:r>
      <w:proofErr w:type="spellEnd"/>
      <w:r w:rsidRPr="002E4B3F">
        <w:rPr>
          <w:rFonts w:ascii="Times New Roman" w:eastAsia="Times New Roman" w:hAnsi="Times New Roman" w:cs="Times New Roman"/>
          <w:kern w:val="0"/>
          <w:sz w:val="24"/>
          <w:szCs w:val="24"/>
          <w:lang w:eastAsia="it-IT"/>
          <w14:ligatures w14:val="none"/>
        </w:rPr>
        <w:t xml:space="preserve"> in a set of </w:t>
      </w:r>
      <w:r w:rsidRPr="002E4B3F">
        <w:rPr>
          <w:rFonts w:ascii="Times New Roman" w:eastAsia="Times New Roman" w:hAnsi="Times New Roman" w:cs="Times New Roman"/>
          <w:b/>
          <w:bCs/>
          <w:kern w:val="0"/>
          <w:sz w:val="24"/>
          <w:szCs w:val="24"/>
          <w:lang w:eastAsia="it-IT"/>
          <w14:ligatures w14:val="none"/>
        </w:rPr>
        <w:t>78,318</w:t>
      </w:r>
      <w:r w:rsidRPr="002E4B3F">
        <w:rPr>
          <w:rFonts w:ascii="Times New Roman" w:eastAsia="Times New Roman" w:hAnsi="Times New Roman" w:cs="Times New Roman"/>
          <w:kern w:val="0"/>
          <w:sz w:val="24"/>
          <w:szCs w:val="24"/>
          <w:lang w:eastAsia="it-IT"/>
          <w14:ligatures w14:val="none"/>
        </w:rPr>
        <w:t xml:space="preserve"> points.</w:t>
      </w:r>
    </w:p>
    <w:p w14:paraId="09429A6F" w14:textId="77777777" w:rsidR="002E4B3F" w:rsidRPr="002E4B3F" w:rsidRDefault="002E4B3F" w:rsidP="002E4B3F">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Weight Calibration</w:t>
      </w:r>
      <w:r w:rsidRPr="002E4B3F">
        <w:rPr>
          <w:rFonts w:ascii="Times New Roman" w:eastAsia="Times New Roman" w:hAnsi="Times New Roman" w:cs="Times New Roman"/>
          <w:kern w:val="0"/>
          <w:sz w:val="24"/>
          <w:szCs w:val="24"/>
          <w:lang w:val="en-US" w:eastAsia="it-IT"/>
          <w14:ligatures w14:val="none"/>
        </w:rPr>
        <w:t xml:space="preserve">: A </w:t>
      </w:r>
      <w:r w:rsidRPr="002E4B3F">
        <w:rPr>
          <w:rFonts w:ascii="Courier New" w:eastAsia="Times New Roman" w:hAnsi="Courier New" w:cs="Courier New"/>
          <w:kern w:val="0"/>
          <w:sz w:val="20"/>
          <w:szCs w:val="20"/>
          <w:lang w:val="en-US" w:eastAsia="it-IT"/>
          <w14:ligatures w14:val="none"/>
        </w:rPr>
        <w:t>wgt_correction</w:t>
      </w:r>
      <w:r w:rsidRPr="002E4B3F">
        <w:rPr>
          <w:rFonts w:ascii="Times New Roman" w:eastAsia="Times New Roman" w:hAnsi="Times New Roman" w:cs="Times New Roman"/>
          <w:kern w:val="0"/>
          <w:sz w:val="24"/>
          <w:szCs w:val="24"/>
          <w:lang w:val="en-US" w:eastAsia="it-IT"/>
          <w14:ligatures w14:val="none"/>
        </w:rPr>
        <w:t xml:space="preserve"> factor was calculated to calibrate the weights of these observed points. This factor was computed for each </w:t>
      </w:r>
      <w:r w:rsidRPr="002E4B3F">
        <w:rPr>
          <w:rFonts w:ascii="Courier New" w:eastAsia="Times New Roman" w:hAnsi="Courier New" w:cs="Courier New"/>
          <w:kern w:val="0"/>
          <w:sz w:val="20"/>
          <w:szCs w:val="20"/>
          <w:lang w:val="en-US" w:eastAsia="it-IT"/>
          <w14:ligatures w14:val="none"/>
        </w:rPr>
        <w:t>STRATUM_LF</w:t>
      </w:r>
      <w:r w:rsidRPr="002E4B3F">
        <w:rPr>
          <w:rFonts w:ascii="Times New Roman" w:eastAsia="Times New Roman" w:hAnsi="Times New Roman" w:cs="Times New Roman"/>
          <w:kern w:val="0"/>
          <w:sz w:val="24"/>
          <w:szCs w:val="24"/>
          <w:lang w:val="en-US" w:eastAsia="it-IT"/>
          <w14:ligatures w14:val="none"/>
        </w:rPr>
        <w:t xml:space="preserve"> to align the sum of weights in the observed sample with the sum of weights in the full eligible sample, thereby correcting for non-response. The resulting calibrated dataset was saved as </w:t>
      </w:r>
      <w:r w:rsidRPr="002E4B3F">
        <w:rPr>
          <w:rFonts w:ascii="Courier New" w:eastAsia="Times New Roman" w:hAnsi="Courier New" w:cs="Courier New"/>
          <w:kern w:val="0"/>
          <w:sz w:val="20"/>
          <w:szCs w:val="20"/>
          <w:lang w:val="en-US" w:eastAsia="it-IT"/>
          <w14:ligatures w14:val="none"/>
        </w:rPr>
        <w:t>LF_sample_2022_obs.csv</w:t>
      </w:r>
      <w:r w:rsidRPr="002E4B3F">
        <w:rPr>
          <w:rFonts w:ascii="Times New Roman" w:eastAsia="Times New Roman" w:hAnsi="Times New Roman" w:cs="Times New Roman"/>
          <w:kern w:val="0"/>
          <w:sz w:val="24"/>
          <w:szCs w:val="24"/>
          <w:lang w:val="en-US" w:eastAsia="it-IT"/>
          <w14:ligatures w14:val="none"/>
        </w:rPr>
        <w:t>.</w:t>
      </w:r>
    </w:p>
    <w:p w14:paraId="5B2B41CE"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5.2 Calculation of LF Indicators and Stratum Statistics</w:t>
      </w:r>
    </w:p>
    <w:p w14:paraId="25885F7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script </w:t>
      </w:r>
      <w:r w:rsidRPr="002E4B3F">
        <w:rPr>
          <w:rFonts w:ascii="Courier New" w:eastAsia="Times New Roman" w:hAnsi="Courier New" w:cs="Courier New"/>
          <w:kern w:val="0"/>
          <w:sz w:val="20"/>
          <w:szCs w:val="20"/>
          <w:lang w:val="en-US" w:eastAsia="it-IT"/>
          <w14:ligatures w14:val="none"/>
        </w:rPr>
        <w:t>3.2.LF_process.txt</w:t>
      </w:r>
      <w:r w:rsidRPr="002E4B3F">
        <w:rPr>
          <w:rFonts w:ascii="Times New Roman" w:eastAsia="Times New Roman" w:hAnsi="Times New Roman" w:cs="Times New Roman"/>
          <w:kern w:val="0"/>
          <w:sz w:val="24"/>
          <w:szCs w:val="24"/>
          <w:lang w:val="en-US" w:eastAsia="it-IT"/>
          <w14:ligatures w14:val="none"/>
        </w:rPr>
        <w:t xml:space="preserve"> outlines the derivation of analytical variables needed for the sample allocation phase.</w:t>
      </w:r>
    </w:p>
    <w:p w14:paraId="7BC42E93" w14:textId="77777777" w:rsidR="002E4B3F" w:rsidRPr="002E4B3F" w:rsidRDefault="002E4B3F" w:rsidP="002E4B3F">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Indicator Derivation</w:t>
      </w:r>
      <w:r w:rsidRPr="002E4B3F">
        <w:rPr>
          <w:rFonts w:ascii="Times New Roman" w:eastAsia="Times New Roman" w:hAnsi="Times New Roman" w:cs="Times New Roman"/>
          <w:kern w:val="0"/>
          <w:sz w:val="24"/>
          <w:szCs w:val="24"/>
          <w:lang w:val="en-US" w:eastAsia="it-IT"/>
          <w14:ligatures w14:val="none"/>
        </w:rPr>
        <w:t xml:space="preserve">: Two key indicators were computed from the detailed </w:t>
      </w:r>
      <w:r w:rsidRPr="002E4B3F">
        <w:rPr>
          <w:rFonts w:ascii="Courier New" w:eastAsia="Times New Roman" w:hAnsi="Courier New" w:cs="Courier New"/>
          <w:kern w:val="0"/>
          <w:sz w:val="20"/>
          <w:szCs w:val="20"/>
          <w:lang w:val="en-US" w:eastAsia="it-IT"/>
          <w14:ligatures w14:val="none"/>
        </w:rPr>
        <w:t>Lucas_LF_2022.csv</w:t>
      </w:r>
      <w:r w:rsidRPr="002E4B3F">
        <w:rPr>
          <w:rFonts w:ascii="Times New Roman" w:eastAsia="Times New Roman" w:hAnsi="Times New Roman" w:cs="Times New Roman"/>
          <w:kern w:val="0"/>
          <w:sz w:val="24"/>
          <w:szCs w:val="24"/>
          <w:lang w:val="en-US" w:eastAsia="it-IT"/>
          <w14:ligatures w14:val="none"/>
        </w:rPr>
        <w:t xml:space="preserve"> data for each observed point:</w:t>
      </w:r>
    </w:p>
    <w:p w14:paraId="303BBA62" w14:textId="77777777" w:rsidR="002E4B3F" w:rsidRPr="002E4B3F" w:rsidRDefault="002E4B3F" w:rsidP="002E4B3F">
      <w:pPr>
        <w:numPr>
          <w:ilvl w:val="1"/>
          <w:numId w:val="14"/>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Richness (</w:t>
      </w:r>
      <w:r w:rsidRPr="002E4B3F">
        <w:rPr>
          <w:rFonts w:ascii="Courier New" w:eastAsia="Times New Roman" w:hAnsi="Courier New" w:cs="Courier New"/>
          <w:b/>
          <w:bCs/>
          <w:kern w:val="0"/>
          <w:sz w:val="20"/>
          <w:szCs w:val="20"/>
          <w:lang w:val="en-US" w:eastAsia="it-IT"/>
          <w14:ligatures w14:val="none"/>
        </w:rPr>
        <w:t>R</w:t>
      </w:r>
      <w:r w:rsidRPr="002E4B3F">
        <w:rPr>
          <w:rFonts w:ascii="Times New Roman" w:eastAsia="Times New Roman" w:hAnsi="Times New Roman" w:cs="Times New Roman"/>
          <w:b/>
          <w:bCs/>
          <w:kern w:val="0"/>
          <w:sz w:val="24"/>
          <w:szCs w:val="24"/>
          <w:lang w:val="en-US" w:eastAsia="it-IT"/>
          <w14:ligatures w14:val="none"/>
        </w:rPr>
        <w:t>)</w:t>
      </w:r>
      <w:r w:rsidRPr="002E4B3F">
        <w:rPr>
          <w:rFonts w:ascii="Times New Roman" w:eastAsia="Times New Roman" w:hAnsi="Times New Roman" w:cs="Times New Roman"/>
          <w:kern w:val="0"/>
          <w:sz w:val="24"/>
          <w:szCs w:val="24"/>
          <w:lang w:val="en-US" w:eastAsia="it-IT"/>
          <w14:ligatures w14:val="none"/>
        </w:rPr>
        <w:t>: The proportion of 41 pre-defined landscape feature groups that were present at the point.</w:t>
      </w:r>
    </w:p>
    <w:p w14:paraId="7E6A1A8A" w14:textId="77777777" w:rsidR="002E4B3F" w:rsidRPr="002E4B3F" w:rsidRDefault="002E4B3F" w:rsidP="002E4B3F">
      <w:pPr>
        <w:numPr>
          <w:ilvl w:val="1"/>
          <w:numId w:val="14"/>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Presence (</w:t>
      </w:r>
      <w:r w:rsidRPr="002E4B3F">
        <w:rPr>
          <w:rFonts w:ascii="Courier New" w:eastAsia="Times New Roman" w:hAnsi="Courier New" w:cs="Courier New"/>
          <w:b/>
          <w:bCs/>
          <w:kern w:val="0"/>
          <w:sz w:val="20"/>
          <w:szCs w:val="20"/>
          <w:lang w:val="en-US" w:eastAsia="it-IT"/>
          <w14:ligatures w14:val="none"/>
        </w:rPr>
        <w:t>F</w:t>
      </w:r>
      <w:r w:rsidRPr="002E4B3F">
        <w:rPr>
          <w:rFonts w:ascii="Times New Roman" w:eastAsia="Times New Roman" w:hAnsi="Times New Roman" w:cs="Times New Roman"/>
          <w:b/>
          <w:bCs/>
          <w:kern w:val="0"/>
          <w:sz w:val="24"/>
          <w:szCs w:val="24"/>
          <w:lang w:val="en-US" w:eastAsia="it-IT"/>
          <w14:ligatures w14:val="none"/>
        </w:rPr>
        <w:t>)</w:t>
      </w:r>
      <w:r w:rsidRPr="002E4B3F">
        <w:rPr>
          <w:rFonts w:ascii="Times New Roman" w:eastAsia="Times New Roman" w:hAnsi="Times New Roman" w:cs="Times New Roman"/>
          <w:kern w:val="0"/>
          <w:sz w:val="24"/>
          <w:szCs w:val="24"/>
          <w:lang w:val="en-US" w:eastAsia="it-IT"/>
          <w14:ligatures w14:val="none"/>
        </w:rPr>
        <w:t>: A binary flag indicating if any landscape feature was present (</w:t>
      </w:r>
      <w:r w:rsidRPr="002E4B3F">
        <w:rPr>
          <w:rFonts w:ascii="Courier New" w:eastAsia="Times New Roman" w:hAnsi="Courier New" w:cs="Courier New"/>
          <w:kern w:val="0"/>
          <w:sz w:val="20"/>
          <w:szCs w:val="20"/>
          <w:lang w:val="en-US" w:eastAsia="it-IT"/>
          <w14:ligatures w14:val="none"/>
        </w:rPr>
        <w:t>R &gt; 0</w:t>
      </w:r>
      <w:r w:rsidRPr="002E4B3F">
        <w:rPr>
          <w:rFonts w:ascii="Times New Roman" w:eastAsia="Times New Roman" w:hAnsi="Times New Roman" w:cs="Times New Roman"/>
          <w:kern w:val="0"/>
          <w:sz w:val="24"/>
          <w:szCs w:val="24"/>
          <w:lang w:val="en-US" w:eastAsia="it-IT"/>
          <w14:ligatures w14:val="none"/>
        </w:rPr>
        <w:t>).</w:t>
      </w:r>
    </w:p>
    <w:p w14:paraId="47891146" w14:textId="77777777" w:rsidR="002E4B3F" w:rsidRPr="002E4B3F" w:rsidRDefault="002E4B3F" w:rsidP="002E4B3F">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Stratum Summaries</w:t>
      </w:r>
      <w:r w:rsidRPr="002E4B3F">
        <w:rPr>
          <w:rFonts w:ascii="Times New Roman" w:eastAsia="Times New Roman" w:hAnsi="Times New Roman" w:cs="Times New Roman"/>
          <w:kern w:val="0"/>
          <w:sz w:val="24"/>
          <w:szCs w:val="24"/>
          <w:lang w:val="en-US" w:eastAsia="it-IT"/>
          <w14:ligatures w14:val="none"/>
        </w:rPr>
        <w:t xml:space="preserve">: Using the calibrated weights, the weighted means and standard deviations for both the </w:t>
      </w:r>
      <w:r w:rsidRPr="002E4B3F">
        <w:rPr>
          <w:rFonts w:ascii="Courier New" w:eastAsia="Times New Roman" w:hAnsi="Courier New" w:cs="Courier New"/>
          <w:kern w:val="0"/>
          <w:sz w:val="20"/>
          <w:szCs w:val="20"/>
          <w:lang w:val="en-US" w:eastAsia="it-IT"/>
          <w14:ligatures w14:val="none"/>
        </w:rPr>
        <w:t>R</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F</w:t>
      </w:r>
      <w:r w:rsidRPr="002E4B3F">
        <w:rPr>
          <w:rFonts w:ascii="Times New Roman" w:eastAsia="Times New Roman" w:hAnsi="Times New Roman" w:cs="Times New Roman"/>
          <w:kern w:val="0"/>
          <w:sz w:val="24"/>
          <w:szCs w:val="24"/>
          <w:lang w:val="en-US" w:eastAsia="it-IT"/>
          <w14:ligatures w14:val="none"/>
        </w:rPr>
        <w:t xml:space="preserve"> indicators were calculated for each </w:t>
      </w:r>
      <w:r w:rsidRPr="002E4B3F">
        <w:rPr>
          <w:rFonts w:ascii="Courier New" w:eastAsia="Times New Roman" w:hAnsi="Courier New" w:cs="Courier New"/>
          <w:kern w:val="0"/>
          <w:sz w:val="20"/>
          <w:szCs w:val="20"/>
          <w:lang w:val="en-US" w:eastAsia="it-IT"/>
          <w14:ligatures w14:val="none"/>
        </w:rPr>
        <w:t>STRATUM_LF</w:t>
      </w:r>
      <w:r w:rsidRPr="002E4B3F">
        <w:rPr>
          <w:rFonts w:ascii="Times New Roman" w:eastAsia="Times New Roman" w:hAnsi="Times New Roman" w:cs="Times New Roman"/>
          <w:kern w:val="0"/>
          <w:sz w:val="24"/>
          <w:szCs w:val="24"/>
          <w:lang w:val="en-US" w:eastAsia="it-IT"/>
          <w14:ligatures w14:val="none"/>
        </w:rPr>
        <w:t xml:space="preserve">. These stratum-level statistics, essential inputs for the allocation algorithm, were exported to </w:t>
      </w:r>
      <w:r w:rsidRPr="002E4B3F">
        <w:rPr>
          <w:rFonts w:ascii="Courier New" w:eastAsia="Times New Roman" w:hAnsi="Courier New" w:cs="Courier New"/>
          <w:kern w:val="0"/>
          <w:sz w:val="20"/>
          <w:szCs w:val="20"/>
          <w:lang w:val="en-US" w:eastAsia="it-IT"/>
          <w14:ligatures w14:val="none"/>
        </w:rPr>
        <w:t>LF_stratum_stats.csv</w:t>
      </w:r>
      <w:r w:rsidRPr="002E4B3F">
        <w:rPr>
          <w:rFonts w:ascii="Times New Roman" w:eastAsia="Times New Roman" w:hAnsi="Times New Roman" w:cs="Times New Roman"/>
          <w:kern w:val="0"/>
          <w:sz w:val="24"/>
          <w:szCs w:val="24"/>
          <w:lang w:val="en-US" w:eastAsia="it-IT"/>
          <w14:ligatures w14:val="none"/>
        </w:rPr>
        <w:t>.</w:t>
      </w:r>
    </w:p>
    <w:p w14:paraId="70688F0E"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5.3 Optimal Sample Allocation using Bethel's Algorithm</w:t>
      </w:r>
    </w:p>
    <w:p w14:paraId="76450A1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A sophisticated method was used to determine the sample size for the non-panel component, as detailed in </w:t>
      </w:r>
      <w:r w:rsidRPr="002E4B3F">
        <w:rPr>
          <w:rFonts w:ascii="Courier New" w:eastAsia="Times New Roman" w:hAnsi="Courier New" w:cs="Courier New"/>
          <w:kern w:val="0"/>
          <w:sz w:val="20"/>
          <w:szCs w:val="20"/>
          <w:lang w:val="en-US" w:eastAsia="it-IT"/>
          <w14:ligatures w14:val="none"/>
        </w:rPr>
        <w:t>3.3.LF_alloca.txt</w:t>
      </w:r>
      <w:r w:rsidRPr="002E4B3F">
        <w:rPr>
          <w:rFonts w:ascii="Times New Roman" w:eastAsia="Times New Roman" w:hAnsi="Times New Roman" w:cs="Times New Roman"/>
          <w:kern w:val="0"/>
          <w:sz w:val="24"/>
          <w:szCs w:val="24"/>
          <w:lang w:val="en-US" w:eastAsia="it-IT"/>
          <w14:ligatures w14:val="none"/>
        </w:rPr>
        <w:t>.</w:t>
      </w:r>
    </w:p>
    <w:p w14:paraId="51A1E874" w14:textId="77777777" w:rsidR="002E4B3F" w:rsidRPr="002E4B3F" w:rsidRDefault="002E4B3F" w:rsidP="002E4B3F">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Methodology</w:t>
      </w:r>
      <w:r w:rsidRPr="002E4B3F">
        <w:rPr>
          <w:rFonts w:ascii="Times New Roman" w:eastAsia="Times New Roman" w:hAnsi="Times New Roman" w:cs="Times New Roman"/>
          <w:kern w:val="0"/>
          <w:sz w:val="24"/>
          <w:szCs w:val="24"/>
          <w:lang w:val="en-US" w:eastAsia="it-IT"/>
          <w14:ligatures w14:val="none"/>
        </w:rPr>
        <w:t xml:space="preserve">: Bethel's algorithm, implemented via the </w:t>
      </w:r>
      <w:r w:rsidRPr="002E4B3F">
        <w:rPr>
          <w:rFonts w:ascii="Courier New" w:eastAsia="Times New Roman" w:hAnsi="Courier New" w:cs="Courier New"/>
          <w:kern w:val="0"/>
          <w:sz w:val="20"/>
          <w:szCs w:val="20"/>
          <w:lang w:val="en-US" w:eastAsia="it-IT"/>
          <w14:ligatures w14:val="none"/>
        </w:rPr>
        <w:t>SamplingStrata</w:t>
      </w:r>
      <w:r w:rsidRPr="002E4B3F">
        <w:rPr>
          <w:rFonts w:ascii="Times New Roman" w:eastAsia="Times New Roman" w:hAnsi="Times New Roman" w:cs="Times New Roman"/>
          <w:kern w:val="0"/>
          <w:sz w:val="24"/>
          <w:szCs w:val="24"/>
          <w:lang w:val="en-US" w:eastAsia="it-IT"/>
          <w14:ligatures w14:val="none"/>
        </w:rPr>
        <w:t xml:space="preserve"> R package, was used to determine the optimal allocation of sample points to each stratum. Bethel's algorithm is superior to proportional allocation in this context because it minimizes sample size while achieving pre-specified precision targets (CV=0.01) for key variables (</w:t>
      </w:r>
      <w:r w:rsidRPr="002E4B3F">
        <w:rPr>
          <w:rFonts w:ascii="Courier New" w:eastAsia="Times New Roman" w:hAnsi="Courier New" w:cs="Courier New"/>
          <w:kern w:val="0"/>
          <w:sz w:val="20"/>
          <w:szCs w:val="20"/>
          <w:lang w:val="en-US" w:eastAsia="it-IT"/>
          <w14:ligatures w14:val="none"/>
        </w:rPr>
        <w:t>R</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F</w:t>
      </w:r>
      <w:r w:rsidRPr="002E4B3F">
        <w:rPr>
          <w:rFonts w:ascii="Times New Roman" w:eastAsia="Times New Roman" w:hAnsi="Times New Roman" w:cs="Times New Roman"/>
          <w:kern w:val="0"/>
          <w:sz w:val="24"/>
          <w:szCs w:val="24"/>
          <w:lang w:val="en-US" w:eastAsia="it-IT"/>
          <w14:ligatures w14:val="none"/>
        </w:rPr>
        <w:t>), leading to a more efficient sample design.</w:t>
      </w:r>
    </w:p>
    <w:p w14:paraId="4B5F95F6" w14:textId="77777777" w:rsidR="002E4B3F" w:rsidRPr="002E4B3F" w:rsidRDefault="002E4B3F" w:rsidP="002E4B3F">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lastRenderedPageBreak/>
        <w:t>Objective</w:t>
      </w:r>
      <w:r w:rsidRPr="002E4B3F">
        <w:rPr>
          <w:rFonts w:ascii="Times New Roman" w:eastAsia="Times New Roman" w:hAnsi="Times New Roman" w:cs="Times New Roman"/>
          <w:kern w:val="0"/>
          <w:sz w:val="24"/>
          <w:szCs w:val="24"/>
          <w:lang w:val="en-US" w:eastAsia="it-IT"/>
          <w14:ligatures w14:val="none"/>
        </w:rPr>
        <w:t xml:space="preserve">: The allocation was optimized to achieve a target Coefficient of Variation (CV) of </w:t>
      </w:r>
      <w:r w:rsidRPr="002E4B3F">
        <w:rPr>
          <w:rFonts w:ascii="Times New Roman" w:eastAsia="Times New Roman" w:hAnsi="Times New Roman" w:cs="Times New Roman"/>
          <w:b/>
          <w:bCs/>
          <w:kern w:val="0"/>
          <w:sz w:val="24"/>
          <w:szCs w:val="24"/>
          <w:lang w:val="en-US" w:eastAsia="it-IT"/>
          <w14:ligatures w14:val="none"/>
        </w:rPr>
        <w:t>0.01</w:t>
      </w:r>
      <w:r w:rsidRPr="002E4B3F">
        <w:rPr>
          <w:rFonts w:ascii="Times New Roman" w:eastAsia="Times New Roman" w:hAnsi="Times New Roman" w:cs="Times New Roman"/>
          <w:kern w:val="0"/>
          <w:sz w:val="24"/>
          <w:szCs w:val="24"/>
          <w:lang w:val="en-US" w:eastAsia="it-IT"/>
          <w14:ligatures w14:val="none"/>
        </w:rPr>
        <w:t xml:space="preserve"> for the estimates of both the </w:t>
      </w:r>
      <w:r w:rsidRPr="002E4B3F">
        <w:rPr>
          <w:rFonts w:ascii="Courier New" w:eastAsia="Times New Roman" w:hAnsi="Courier New" w:cs="Courier New"/>
          <w:kern w:val="0"/>
          <w:sz w:val="20"/>
          <w:szCs w:val="20"/>
          <w:lang w:val="en-US" w:eastAsia="it-IT"/>
          <w14:ligatures w14:val="none"/>
        </w:rPr>
        <w:t>R</w:t>
      </w:r>
      <w:r w:rsidRPr="002E4B3F">
        <w:rPr>
          <w:rFonts w:ascii="Times New Roman" w:eastAsia="Times New Roman" w:hAnsi="Times New Roman" w:cs="Times New Roman"/>
          <w:kern w:val="0"/>
          <w:sz w:val="24"/>
          <w:szCs w:val="24"/>
          <w:lang w:val="en-US" w:eastAsia="it-IT"/>
          <w14:ligatures w14:val="none"/>
        </w:rPr>
        <w:t xml:space="preserve"> (Richness) and </w:t>
      </w:r>
      <w:r w:rsidRPr="002E4B3F">
        <w:rPr>
          <w:rFonts w:ascii="Courier New" w:eastAsia="Times New Roman" w:hAnsi="Courier New" w:cs="Courier New"/>
          <w:kern w:val="0"/>
          <w:sz w:val="20"/>
          <w:szCs w:val="20"/>
          <w:lang w:val="en-US" w:eastAsia="it-IT"/>
          <w14:ligatures w14:val="none"/>
        </w:rPr>
        <w:t>F</w:t>
      </w:r>
      <w:r w:rsidRPr="002E4B3F">
        <w:rPr>
          <w:rFonts w:ascii="Times New Roman" w:eastAsia="Times New Roman" w:hAnsi="Times New Roman" w:cs="Times New Roman"/>
          <w:kern w:val="0"/>
          <w:sz w:val="24"/>
          <w:szCs w:val="24"/>
          <w:lang w:val="en-US" w:eastAsia="it-IT"/>
          <w14:ligatures w14:val="none"/>
        </w:rPr>
        <w:t xml:space="preserve"> (Presence) indicators at the overall level.</w:t>
      </w:r>
    </w:p>
    <w:p w14:paraId="2D08E6D2" w14:textId="77777777" w:rsidR="002E4B3F" w:rsidRPr="002E4B3F" w:rsidRDefault="002E4B3F" w:rsidP="002E4B3F">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Constraints &amp; Results</w:t>
      </w:r>
      <w:r w:rsidRPr="002E4B3F">
        <w:rPr>
          <w:rFonts w:ascii="Times New Roman" w:eastAsia="Times New Roman" w:hAnsi="Times New Roman" w:cs="Times New Roman"/>
          <w:kern w:val="0"/>
          <w:sz w:val="24"/>
          <w:szCs w:val="24"/>
          <w:lang w:val="en-US" w:eastAsia="it-IT"/>
          <w14:ligatures w14:val="none"/>
        </w:rPr>
        <w:t xml:space="preserve">: The algorithm was constrained by a total available sample size of 46,500 points and a requirement of a minimum of 10 points per stratum. The output of this process, </w:t>
      </w:r>
      <w:r w:rsidRPr="002E4B3F">
        <w:rPr>
          <w:rFonts w:ascii="Courier New" w:eastAsia="Times New Roman" w:hAnsi="Courier New" w:cs="Courier New"/>
          <w:kern w:val="0"/>
          <w:sz w:val="20"/>
          <w:szCs w:val="20"/>
          <w:lang w:val="en-US" w:eastAsia="it-IT"/>
          <w14:ligatures w14:val="none"/>
        </w:rPr>
        <w:t>LF_strata_with_bethel_allocation.csv</w:t>
      </w:r>
      <w:r w:rsidRPr="002E4B3F">
        <w:rPr>
          <w:rFonts w:ascii="Times New Roman" w:eastAsia="Times New Roman" w:hAnsi="Times New Roman" w:cs="Times New Roman"/>
          <w:kern w:val="0"/>
          <w:sz w:val="24"/>
          <w:szCs w:val="24"/>
          <w:lang w:val="en-US" w:eastAsia="it-IT"/>
          <w14:ligatures w14:val="none"/>
        </w:rPr>
        <w:t>, contains the final optimal sample size (</w:t>
      </w:r>
      <w:r w:rsidRPr="002E4B3F">
        <w:rPr>
          <w:rFonts w:ascii="Courier New" w:eastAsia="Times New Roman" w:hAnsi="Courier New" w:cs="Courier New"/>
          <w:kern w:val="0"/>
          <w:sz w:val="20"/>
          <w:szCs w:val="20"/>
          <w:lang w:val="en-US" w:eastAsia="it-IT"/>
          <w14:ligatures w14:val="none"/>
        </w:rPr>
        <w:t>nh_opt</w:t>
      </w:r>
      <w:r w:rsidRPr="002E4B3F">
        <w:rPr>
          <w:rFonts w:ascii="Times New Roman" w:eastAsia="Times New Roman" w:hAnsi="Times New Roman" w:cs="Times New Roman"/>
          <w:kern w:val="0"/>
          <w:sz w:val="24"/>
          <w:szCs w:val="24"/>
          <w:lang w:val="en-US" w:eastAsia="it-IT"/>
          <w14:ligatures w14:val="none"/>
        </w:rPr>
        <w:t>) required for each stratum.</w:t>
      </w:r>
    </w:p>
    <w:p w14:paraId="498BC1B5"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5.4 Selection of the Non-Panel Component</w:t>
      </w:r>
    </w:p>
    <w:p w14:paraId="1193182B"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script </w:t>
      </w:r>
      <w:r w:rsidRPr="002E4B3F">
        <w:rPr>
          <w:rFonts w:ascii="Courier New" w:eastAsia="Times New Roman" w:hAnsi="Courier New" w:cs="Courier New"/>
          <w:kern w:val="0"/>
          <w:sz w:val="20"/>
          <w:szCs w:val="20"/>
          <w:lang w:val="en-US" w:eastAsia="it-IT"/>
          <w14:ligatures w14:val="none"/>
        </w:rPr>
        <w:t>3.5.Select_LF_nonpanel.txt</w:t>
      </w:r>
      <w:r w:rsidRPr="002E4B3F">
        <w:rPr>
          <w:rFonts w:ascii="Times New Roman" w:eastAsia="Times New Roman" w:hAnsi="Times New Roman" w:cs="Times New Roman"/>
          <w:kern w:val="0"/>
          <w:sz w:val="24"/>
          <w:szCs w:val="24"/>
          <w:lang w:val="en-US" w:eastAsia="it-IT"/>
          <w14:ligatures w14:val="none"/>
        </w:rPr>
        <w:t xml:space="preserve"> describes the selection of the second part of the LF sample.</w:t>
      </w:r>
    </w:p>
    <w:p w14:paraId="5312F42D" w14:textId="77777777" w:rsidR="002E4B3F" w:rsidRPr="002E4B3F" w:rsidRDefault="002E4B3F" w:rsidP="002E4B3F">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Panel and Target</w:t>
      </w:r>
      <w:r w:rsidRPr="002E4B3F">
        <w:rPr>
          <w:rFonts w:ascii="Times New Roman" w:eastAsia="Times New Roman" w:hAnsi="Times New Roman" w:cs="Times New Roman"/>
          <w:kern w:val="0"/>
          <w:sz w:val="24"/>
          <w:szCs w:val="24"/>
          <w:lang w:val="en-US" w:eastAsia="it-IT"/>
          <w14:ligatures w14:val="none"/>
        </w:rPr>
        <w:t xml:space="preserve">: The "panel" component was defined as the 46,500 points from the </w:t>
      </w:r>
      <w:r w:rsidRPr="002E4B3F">
        <w:rPr>
          <w:rFonts w:ascii="Courier New" w:eastAsia="Times New Roman" w:hAnsi="Courier New" w:cs="Courier New"/>
          <w:kern w:val="0"/>
          <w:sz w:val="20"/>
          <w:szCs w:val="20"/>
          <w:lang w:val="en-US" w:eastAsia="it-IT"/>
          <w14:ligatures w14:val="none"/>
        </w:rPr>
        <w:t>LF2027_panel.csv</w:t>
      </w:r>
      <w:r w:rsidRPr="002E4B3F">
        <w:rPr>
          <w:rFonts w:ascii="Times New Roman" w:eastAsia="Times New Roman" w:hAnsi="Times New Roman" w:cs="Times New Roman"/>
          <w:kern w:val="0"/>
          <w:sz w:val="24"/>
          <w:szCs w:val="24"/>
          <w:lang w:val="en-US" w:eastAsia="it-IT"/>
          <w14:ligatures w14:val="none"/>
        </w:rPr>
        <w:t xml:space="preserve"> file (derived from the observed 2022 sample). The objective was to select an additional </w:t>
      </w:r>
      <w:r w:rsidRPr="002E4B3F">
        <w:rPr>
          <w:rFonts w:ascii="Times New Roman" w:eastAsia="Times New Roman" w:hAnsi="Times New Roman" w:cs="Times New Roman"/>
          <w:b/>
          <w:bCs/>
          <w:kern w:val="0"/>
          <w:sz w:val="24"/>
          <w:szCs w:val="24"/>
          <w:lang w:val="en-US" w:eastAsia="it-IT"/>
          <w14:ligatures w14:val="none"/>
        </w:rPr>
        <w:t>46,500</w:t>
      </w:r>
      <w:r w:rsidRPr="002E4B3F">
        <w:rPr>
          <w:rFonts w:ascii="Times New Roman" w:eastAsia="Times New Roman" w:hAnsi="Times New Roman" w:cs="Times New Roman"/>
          <w:kern w:val="0"/>
          <w:sz w:val="24"/>
          <w:szCs w:val="24"/>
          <w:lang w:val="en-US" w:eastAsia="it-IT"/>
          <w14:ligatures w14:val="none"/>
        </w:rPr>
        <w:t xml:space="preserve"> "non-panel" points to reach a total LF sample size of 93,000.</w:t>
      </w:r>
    </w:p>
    <w:p w14:paraId="192E31ED" w14:textId="77777777" w:rsidR="002E4B3F" w:rsidRPr="002E4B3F" w:rsidRDefault="002E4B3F" w:rsidP="002E4B3F">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b/>
          <w:bCs/>
          <w:kern w:val="0"/>
          <w:sz w:val="24"/>
          <w:szCs w:val="24"/>
          <w:lang w:val="en-US" w:eastAsia="it-IT"/>
          <w14:ligatures w14:val="none"/>
        </w:rPr>
        <w:t>Available Frame</w:t>
      </w:r>
      <w:r w:rsidRPr="002E4B3F">
        <w:rPr>
          <w:rFonts w:ascii="Times New Roman" w:eastAsia="Times New Roman" w:hAnsi="Times New Roman" w:cs="Times New Roman"/>
          <w:kern w:val="0"/>
          <w:sz w:val="24"/>
          <w:szCs w:val="24"/>
          <w:lang w:val="en-US" w:eastAsia="it-IT"/>
          <w14:ligatures w14:val="none"/>
        </w:rPr>
        <w:t xml:space="preserve">: The selection frame was constructed from the </w:t>
      </w:r>
      <w:r w:rsidRPr="002E4B3F">
        <w:rPr>
          <w:rFonts w:ascii="Courier New" w:eastAsia="Times New Roman" w:hAnsi="Courier New" w:cs="Courier New"/>
          <w:kern w:val="0"/>
          <w:sz w:val="20"/>
          <w:szCs w:val="20"/>
          <w:lang w:val="en-US" w:eastAsia="it-IT"/>
          <w14:ligatures w14:val="none"/>
        </w:rPr>
        <w:t>master_tot</w:t>
      </w:r>
      <w:r w:rsidRPr="002E4B3F">
        <w:rPr>
          <w:rFonts w:ascii="Times New Roman" w:eastAsia="Times New Roman" w:hAnsi="Times New Roman" w:cs="Times New Roman"/>
          <w:kern w:val="0"/>
          <w:sz w:val="24"/>
          <w:szCs w:val="24"/>
          <w:lang w:val="en-US" w:eastAsia="it-IT"/>
          <w14:ligatures w14:val="none"/>
        </w:rPr>
        <w:t xml:space="preserve"> dataset. It was first filtered to include 402,400 eligible points, from which the 46,500 panel points were then removed. </w:t>
      </w:r>
      <w:proofErr w:type="spellStart"/>
      <w:r w:rsidRPr="002E4B3F">
        <w:rPr>
          <w:rFonts w:ascii="Times New Roman" w:eastAsia="Times New Roman" w:hAnsi="Times New Roman" w:cs="Times New Roman"/>
          <w:kern w:val="0"/>
          <w:sz w:val="24"/>
          <w:szCs w:val="24"/>
          <w:lang w:eastAsia="it-IT"/>
          <w14:ligatures w14:val="none"/>
        </w:rPr>
        <w:t>This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left</w:t>
      </w:r>
      <w:proofErr w:type="spellEnd"/>
      <w:r w:rsidRPr="002E4B3F">
        <w:rPr>
          <w:rFonts w:ascii="Times New Roman" w:eastAsia="Times New Roman" w:hAnsi="Times New Roman" w:cs="Times New Roman"/>
          <w:kern w:val="0"/>
          <w:sz w:val="24"/>
          <w:szCs w:val="24"/>
          <w:lang w:eastAsia="it-IT"/>
          <w14:ligatures w14:val="none"/>
        </w:rPr>
        <w:t xml:space="preserve"> a </w:t>
      </w:r>
      <w:proofErr w:type="spellStart"/>
      <w:r w:rsidRPr="002E4B3F">
        <w:rPr>
          <w:rFonts w:ascii="Times New Roman" w:eastAsia="Times New Roman" w:hAnsi="Times New Roman" w:cs="Times New Roman"/>
          <w:kern w:val="0"/>
          <w:sz w:val="24"/>
          <w:szCs w:val="24"/>
          <w:lang w:eastAsia="it-IT"/>
          <w14:ligatures w14:val="none"/>
        </w:rPr>
        <w:t>final</w:t>
      </w:r>
      <w:proofErr w:type="spellEnd"/>
      <w:r w:rsidRPr="002E4B3F">
        <w:rPr>
          <w:rFonts w:ascii="Times New Roman" w:eastAsia="Times New Roman" w:hAnsi="Times New Roman" w:cs="Times New Roman"/>
          <w:kern w:val="0"/>
          <w:sz w:val="24"/>
          <w:szCs w:val="24"/>
          <w:lang w:eastAsia="it-IT"/>
          <w14:ligatures w14:val="none"/>
        </w:rPr>
        <w:t xml:space="preserve"> pool of 360,056 </w:t>
      </w:r>
      <w:proofErr w:type="spellStart"/>
      <w:r w:rsidRPr="002E4B3F">
        <w:rPr>
          <w:rFonts w:ascii="Times New Roman" w:eastAsia="Times New Roman" w:hAnsi="Times New Roman" w:cs="Times New Roman"/>
          <w:kern w:val="0"/>
          <w:sz w:val="24"/>
          <w:szCs w:val="24"/>
          <w:lang w:eastAsia="it-IT"/>
          <w14:ligatures w14:val="none"/>
        </w:rPr>
        <w:t>available</w:t>
      </w:r>
      <w:proofErr w:type="spellEnd"/>
      <w:r w:rsidRPr="002E4B3F">
        <w:rPr>
          <w:rFonts w:ascii="Times New Roman" w:eastAsia="Times New Roman" w:hAnsi="Times New Roman" w:cs="Times New Roman"/>
          <w:kern w:val="0"/>
          <w:sz w:val="24"/>
          <w:szCs w:val="24"/>
          <w:lang w:eastAsia="it-IT"/>
          <w14:ligatures w14:val="none"/>
        </w:rPr>
        <w:t xml:space="preserve"> candidate points.</w:t>
      </w:r>
    </w:p>
    <w:p w14:paraId="1C3E00D4" w14:textId="77777777" w:rsidR="002E4B3F" w:rsidRPr="002E4B3F" w:rsidRDefault="002E4B3F" w:rsidP="002E4B3F">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Selection Process</w:t>
      </w:r>
      <w:r w:rsidRPr="002E4B3F">
        <w:rPr>
          <w:rFonts w:ascii="Times New Roman" w:eastAsia="Times New Roman" w:hAnsi="Times New Roman" w:cs="Times New Roman"/>
          <w:kern w:val="0"/>
          <w:sz w:val="24"/>
          <w:szCs w:val="24"/>
          <w:lang w:val="en-US" w:eastAsia="it-IT"/>
          <w14:ligatures w14:val="none"/>
        </w:rPr>
        <w:t xml:space="preserve">: The </w:t>
      </w:r>
      <w:r w:rsidRPr="002E4B3F">
        <w:rPr>
          <w:rFonts w:ascii="Courier New" w:eastAsia="Times New Roman" w:hAnsi="Courier New" w:cs="Courier New"/>
          <w:kern w:val="0"/>
          <w:sz w:val="20"/>
          <w:szCs w:val="20"/>
          <w:lang w:val="en-US" w:eastAsia="it-IT"/>
          <w14:ligatures w14:val="none"/>
        </w:rPr>
        <w:t>nh_opt</w:t>
      </w:r>
      <w:r w:rsidRPr="002E4B3F">
        <w:rPr>
          <w:rFonts w:ascii="Times New Roman" w:eastAsia="Times New Roman" w:hAnsi="Times New Roman" w:cs="Times New Roman"/>
          <w:kern w:val="0"/>
          <w:sz w:val="24"/>
          <w:szCs w:val="24"/>
          <w:lang w:val="en-US" w:eastAsia="it-IT"/>
          <w14:ligatures w14:val="none"/>
        </w:rPr>
        <w:t xml:space="preserve"> values from the Bethel allocation file were used to determine the number of points to select from each stratum. Within each stratum, selection was performed deterministically by ranking the available points by their pre-assigned random number (</w:t>
      </w:r>
      <w:r w:rsidRPr="002E4B3F">
        <w:rPr>
          <w:rFonts w:ascii="Courier New" w:eastAsia="Times New Roman" w:hAnsi="Courier New" w:cs="Courier New"/>
          <w:kern w:val="0"/>
          <w:sz w:val="20"/>
          <w:szCs w:val="20"/>
          <w:lang w:val="en-US" w:eastAsia="it-IT"/>
          <w14:ligatures w14:val="none"/>
        </w:rPr>
        <w:t>PRN</w:t>
      </w:r>
      <w:r w:rsidRPr="002E4B3F">
        <w:rPr>
          <w:rFonts w:ascii="Times New Roman" w:eastAsia="Times New Roman" w:hAnsi="Times New Roman" w:cs="Times New Roman"/>
          <w:kern w:val="0"/>
          <w:sz w:val="24"/>
          <w:szCs w:val="24"/>
          <w:lang w:val="en-US" w:eastAsia="it-IT"/>
          <w14:ligatures w14:val="none"/>
        </w:rPr>
        <w:t>) and choosing the top candidates.</w:t>
      </w:r>
    </w:p>
    <w:p w14:paraId="11B2938B"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5.5 Final LF Sample Calibration</w:t>
      </w:r>
    </w:p>
    <w:p w14:paraId="0AD2FCC3"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final integration and weighting process is summarized in </w:t>
      </w:r>
      <w:r w:rsidRPr="002E4B3F">
        <w:rPr>
          <w:rFonts w:ascii="Courier New" w:eastAsia="Times New Roman" w:hAnsi="Courier New" w:cs="Courier New"/>
          <w:kern w:val="0"/>
          <w:sz w:val="20"/>
          <w:szCs w:val="20"/>
          <w:lang w:val="en-US" w:eastAsia="it-IT"/>
          <w14:ligatures w14:val="none"/>
        </w:rPr>
        <w:t>3.6.Compute_LF_weights.txt</w:t>
      </w:r>
      <w:r w:rsidRPr="002E4B3F">
        <w:rPr>
          <w:rFonts w:ascii="Times New Roman" w:eastAsia="Times New Roman" w:hAnsi="Times New Roman" w:cs="Times New Roman"/>
          <w:kern w:val="0"/>
          <w:sz w:val="24"/>
          <w:szCs w:val="24"/>
          <w:lang w:val="en-US" w:eastAsia="it-IT"/>
          <w14:ligatures w14:val="none"/>
        </w:rPr>
        <w:t>.</w:t>
      </w:r>
    </w:p>
    <w:p w14:paraId="5B378055" w14:textId="77777777" w:rsidR="002E4B3F" w:rsidRPr="002E4B3F" w:rsidRDefault="002E4B3F" w:rsidP="002E4B3F">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Merging</w:t>
      </w:r>
      <w:r w:rsidRPr="002E4B3F">
        <w:rPr>
          <w:rFonts w:ascii="Times New Roman" w:eastAsia="Times New Roman" w:hAnsi="Times New Roman" w:cs="Times New Roman"/>
          <w:kern w:val="0"/>
          <w:sz w:val="24"/>
          <w:szCs w:val="24"/>
          <w:lang w:val="en-US" w:eastAsia="it-IT"/>
          <w14:ligatures w14:val="none"/>
        </w:rPr>
        <w:t>: The 46,500 panel points and the 46,500 non-panel points were combined into a single sample of 93,000 points.</w:t>
      </w:r>
    </w:p>
    <w:p w14:paraId="7B431F42" w14:textId="77777777" w:rsidR="002E4B3F" w:rsidRPr="002E4B3F" w:rsidRDefault="002E4B3F" w:rsidP="002E4B3F">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Final Calibration</w:t>
      </w:r>
      <w:r w:rsidRPr="002E4B3F">
        <w:rPr>
          <w:rFonts w:ascii="Times New Roman" w:eastAsia="Times New Roman" w:hAnsi="Times New Roman" w:cs="Times New Roman"/>
          <w:kern w:val="0"/>
          <w:sz w:val="24"/>
          <w:szCs w:val="24"/>
          <w:lang w:val="en-US" w:eastAsia="it-IT"/>
          <w14:ligatures w14:val="none"/>
        </w:rPr>
        <w:t xml:space="preserve">: A multi-stage calibration was performed. The weights for the panel and non-panel components were adjusted separately to align with the LF population frame totals (431,917 points) within each </w:t>
      </w:r>
      <w:r w:rsidRPr="002E4B3F">
        <w:rPr>
          <w:rFonts w:ascii="Courier New" w:eastAsia="Times New Roman" w:hAnsi="Courier New" w:cs="Courier New"/>
          <w:kern w:val="0"/>
          <w:sz w:val="20"/>
          <w:szCs w:val="20"/>
          <w:lang w:val="en-US" w:eastAsia="it-IT"/>
          <w14:ligatures w14:val="none"/>
        </w:rPr>
        <w:t>STRATUM</w:t>
      </w:r>
      <w:r w:rsidRPr="002E4B3F">
        <w:rPr>
          <w:rFonts w:ascii="Times New Roman" w:eastAsia="Times New Roman" w:hAnsi="Times New Roman" w:cs="Times New Roman"/>
          <w:kern w:val="0"/>
          <w:sz w:val="24"/>
          <w:szCs w:val="24"/>
          <w:lang w:val="en-US" w:eastAsia="it-IT"/>
          <w14:ligatures w14:val="none"/>
        </w:rPr>
        <w:t xml:space="preserve">. The components were then combined, and a final weighting adjustment was applied to ensure the total weighted sample correctly represents the target population. This produced the final </w:t>
      </w:r>
      <w:r w:rsidRPr="002E4B3F">
        <w:rPr>
          <w:rFonts w:ascii="Courier New" w:eastAsia="Times New Roman" w:hAnsi="Courier New" w:cs="Courier New"/>
          <w:kern w:val="0"/>
          <w:sz w:val="20"/>
          <w:szCs w:val="20"/>
          <w:lang w:val="en-US" w:eastAsia="it-IT"/>
          <w14:ligatures w14:val="none"/>
        </w:rPr>
        <w:t>WGT_module_27</w:t>
      </w:r>
      <w:r w:rsidRPr="002E4B3F">
        <w:rPr>
          <w:rFonts w:ascii="Times New Roman" w:eastAsia="Times New Roman" w:hAnsi="Times New Roman" w:cs="Times New Roman"/>
          <w:kern w:val="0"/>
          <w:sz w:val="24"/>
          <w:szCs w:val="24"/>
          <w:lang w:val="en-US" w:eastAsia="it-IT"/>
          <w14:ligatures w14:val="none"/>
        </w:rPr>
        <w:t xml:space="preserve"> for the LF sample.</w:t>
      </w:r>
    </w:p>
    <w:p w14:paraId="591313C5" w14:textId="2A890B0F" w:rsidR="002E4B3F" w:rsidRDefault="005976A5"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kern w:val="0"/>
          <w:sz w:val="24"/>
          <w:szCs w:val="24"/>
          <w:lang w:val="en-US" w:eastAsia="it-IT"/>
          <w14:ligatures w14:val="none"/>
        </w:rPr>
        <w:t>Figure 5 and 6 illustrate the distributions of LF selected points by NUTS0 and predicted Land Cover.</w:t>
      </w:r>
    </w:p>
    <w:p w14:paraId="461BF16D" w14:textId="085DE027" w:rsidR="005976A5" w:rsidRDefault="005976A5"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noProof/>
          <w:kern w:val="0"/>
          <w:sz w:val="24"/>
          <w:szCs w:val="24"/>
          <w:lang w:val="en-US" w:eastAsia="it-IT"/>
        </w:rPr>
        <w:lastRenderedPageBreak/>
        <w:drawing>
          <wp:inline distT="0" distB="0" distL="0" distR="0" wp14:anchorId="146CF41D" wp14:editId="3E1524BC">
            <wp:extent cx="6120130" cy="4079875"/>
            <wp:effectExtent l="0" t="0" r="0" b="0"/>
            <wp:docPr id="200723286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32866" name="Immagine 2007232866"/>
                    <pic:cNvPicPr/>
                  </pic:nvPicPr>
                  <pic:blipFill>
                    <a:blip r:embed="rId11">
                      <a:extLst>
                        <a:ext uri="{28A0092B-C50C-407E-A947-70E740481C1C}">
                          <a14:useLocalDpi xmlns:a14="http://schemas.microsoft.com/office/drawing/2010/main" val="0"/>
                        </a:ext>
                      </a:extLst>
                    </a:blip>
                    <a:stretch>
                      <a:fillRect/>
                    </a:stretch>
                  </pic:blipFill>
                  <pic:spPr>
                    <a:xfrm>
                      <a:off x="0" y="0"/>
                      <a:ext cx="6120130" cy="4079875"/>
                    </a:xfrm>
                    <a:prstGeom prst="rect">
                      <a:avLst/>
                    </a:prstGeom>
                  </pic:spPr>
                </pic:pic>
              </a:graphicData>
            </a:graphic>
          </wp:inline>
        </w:drawing>
      </w:r>
    </w:p>
    <w:p w14:paraId="07EDBC72" w14:textId="6F439797" w:rsidR="005976A5" w:rsidRDefault="005976A5" w:rsidP="005976A5">
      <w:pPr>
        <w:spacing w:before="100" w:beforeAutospacing="1" w:after="100" w:afterAutospacing="1" w:line="240" w:lineRule="auto"/>
        <w:jc w:val="center"/>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kern w:val="0"/>
          <w:sz w:val="24"/>
          <w:szCs w:val="24"/>
          <w:lang w:val="en-US" w:eastAsia="it-IT"/>
          <w14:ligatures w14:val="none"/>
        </w:rPr>
        <w:t>Figure 5</w:t>
      </w:r>
    </w:p>
    <w:p w14:paraId="272325B9" w14:textId="3D40050F" w:rsidR="005976A5" w:rsidRDefault="005976A5" w:rsidP="005976A5">
      <w:pPr>
        <w:spacing w:before="100" w:beforeAutospacing="1" w:after="100" w:afterAutospacing="1" w:line="240" w:lineRule="auto"/>
        <w:jc w:val="center"/>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noProof/>
          <w:kern w:val="0"/>
          <w:sz w:val="24"/>
          <w:szCs w:val="24"/>
          <w:lang w:val="en-US" w:eastAsia="it-IT"/>
        </w:rPr>
        <w:drawing>
          <wp:inline distT="0" distB="0" distL="0" distR="0" wp14:anchorId="5C0EDBD4" wp14:editId="1E682459">
            <wp:extent cx="6120130" cy="4079875"/>
            <wp:effectExtent l="0" t="0" r="0" b="0"/>
            <wp:docPr id="43394448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44482" name="Immagine 433944482"/>
                    <pic:cNvPicPr/>
                  </pic:nvPicPr>
                  <pic:blipFill>
                    <a:blip r:embed="rId12">
                      <a:extLst>
                        <a:ext uri="{28A0092B-C50C-407E-A947-70E740481C1C}">
                          <a14:useLocalDpi xmlns:a14="http://schemas.microsoft.com/office/drawing/2010/main" val="0"/>
                        </a:ext>
                      </a:extLst>
                    </a:blip>
                    <a:stretch>
                      <a:fillRect/>
                    </a:stretch>
                  </pic:blipFill>
                  <pic:spPr>
                    <a:xfrm>
                      <a:off x="0" y="0"/>
                      <a:ext cx="6120130" cy="4079875"/>
                    </a:xfrm>
                    <a:prstGeom prst="rect">
                      <a:avLst/>
                    </a:prstGeom>
                  </pic:spPr>
                </pic:pic>
              </a:graphicData>
            </a:graphic>
          </wp:inline>
        </w:drawing>
      </w:r>
    </w:p>
    <w:p w14:paraId="49DF8318" w14:textId="1194C53D" w:rsidR="005976A5" w:rsidRPr="002E4B3F" w:rsidRDefault="005976A5" w:rsidP="005976A5">
      <w:pPr>
        <w:spacing w:before="100" w:beforeAutospacing="1" w:after="100" w:afterAutospacing="1" w:line="240" w:lineRule="auto"/>
        <w:jc w:val="center"/>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kern w:val="0"/>
          <w:sz w:val="24"/>
          <w:szCs w:val="24"/>
          <w:lang w:val="en-US" w:eastAsia="it-IT"/>
          <w14:ligatures w14:val="none"/>
        </w:rPr>
        <w:lastRenderedPageBreak/>
        <w:t>Figure 6</w:t>
      </w:r>
    </w:p>
    <w:p w14:paraId="4BEA62E1"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6.0 Final Sample Consolidation and Copernicus Supplement</w:t>
      </w:r>
    </w:p>
    <w:p w14:paraId="79E0244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final phase of the sample preparation process involved unifying the Soil, Grassland, and LF thematic samples, identifying the shortfall against the total survey target of 130,000 points, and strategically selecting supplementary points. This supplement, driven by Copernicus land cover data objectives, was designed to fill the numerical gap and improve the overall sample's balance with respect to land cover distribution.</w:t>
      </w:r>
    </w:p>
    <w:p w14:paraId="26DDCAFC"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6.1 Consolidation and Budget Calculation</w:t>
      </w:r>
    </w:p>
    <w:p w14:paraId="25C0E8C2"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initial consolidation step is detailed in the </w:t>
      </w:r>
      <w:r w:rsidRPr="002E4B3F">
        <w:rPr>
          <w:rFonts w:ascii="Courier New" w:eastAsia="Times New Roman" w:hAnsi="Courier New" w:cs="Courier New"/>
          <w:kern w:val="0"/>
          <w:sz w:val="20"/>
          <w:szCs w:val="20"/>
          <w:lang w:val="en-US" w:eastAsia="it-IT"/>
          <w14:ligatures w14:val="none"/>
        </w:rPr>
        <w:t>4.1.Prepare_Copernicus.txt</w:t>
      </w:r>
      <w:r w:rsidRPr="002E4B3F">
        <w:rPr>
          <w:rFonts w:ascii="Times New Roman" w:eastAsia="Times New Roman" w:hAnsi="Times New Roman" w:cs="Times New Roman"/>
          <w:kern w:val="0"/>
          <w:sz w:val="24"/>
          <w:szCs w:val="24"/>
          <w:lang w:val="en-US" w:eastAsia="it-IT"/>
          <w14:ligatures w14:val="none"/>
        </w:rPr>
        <w:t xml:space="preserve"> script log.</w:t>
      </w:r>
    </w:p>
    <w:p w14:paraId="74AE31B1" w14:textId="77777777" w:rsidR="002E4B3F" w:rsidRPr="002E4B3F" w:rsidRDefault="002E4B3F" w:rsidP="002E4B3F">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Aggregation</w:t>
      </w:r>
      <w:r w:rsidRPr="002E4B3F">
        <w:rPr>
          <w:rFonts w:ascii="Times New Roman" w:eastAsia="Times New Roman" w:hAnsi="Times New Roman" w:cs="Times New Roman"/>
          <w:kern w:val="0"/>
          <w:sz w:val="24"/>
          <w:szCs w:val="24"/>
          <w:lang w:val="en-US" w:eastAsia="it-IT"/>
          <w14:ligatures w14:val="none"/>
        </w:rPr>
        <w:t>: The unique points from the final Soil, Grassland, and LF samples were combined into a single dataset.</w:t>
      </w:r>
    </w:p>
    <w:p w14:paraId="59B53D9F" w14:textId="77777777" w:rsidR="002E4B3F" w:rsidRPr="002E4B3F" w:rsidRDefault="002E4B3F" w:rsidP="002E4B3F">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Deficit Identification</w:t>
      </w:r>
      <w:r w:rsidRPr="002E4B3F">
        <w:rPr>
          <w:rFonts w:ascii="Times New Roman" w:eastAsia="Times New Roman" w:hAnsi="Times New Roman" w:cs="Times New Roman"/>
          <w:kern w:val="0"/>
          <w:sz w:val="24"/>
          <w:szCs w:val="24"/>
          <w:lang w:val="en-US" w:eastAsia="it-IT"/>
          <w14:ligatures w14:val="none"/>
        </w:rPr>
        <w:t xml:space="preserve">: This aggregation resulted in a total of </w:t>
      </w:r>
      <w:r w:rsidRPr="002E4B3F">
        <w:rPr>
          <w:rFonts w:ascii="Times New Roman" w:eastAsia="Times New Roman" w:hAnsi="Times New Roman" w:cs="Times New Roman"/>
          <w:b/>
          <w:bCs/>
          <w:kern w:val="0"/>
          <w:sz w:val="24"/>
          <w:szCs w:val="24"/>
          <w:lang w:val="en-US" w:eastAsia="it-IT"/>
          <w14:ligatures w14:val="none"/>
        </w:rPr>
        <w:t>123,791</w:t>
      </w:r>
      <w:r w:rsidRPr="002E4B3F">
        <w:rPr>
          <w:rFonts w:ascii="Times New Roman" w:eastAsia="Times New Roman" w:hAnsi="Times New Roman" w:cs="Times New Roman"/>
          <w:kern w:val="0"/>
          <w:sz w:val="24"/>
          <w:szCs w:val="24"/>
          <w:lang w:val="en-US" w:eastAsia="it-IT"/>
          <w14:ligatures w14:val="none"/>
        </w:rPr>
        <w:t xml:space="preserve"> unique points. This left a deficit of </w:t>
      </w:r>
      <w:r w:rsidRPr="002E4B3F">
        <w:rPr>
          <w:rFonts w:ascii="Times New Roman" w:eastAsia="Times New Roman" w:hAnsi="Times New Roman" w:cs="Times New Roman"/>
          <w:b/>
          <w:bCs/>
          <w:kern w:val="0"/>
          <w:sz w:val="24"/>
          <w:szCs w:val="24"/>
          <w:lang w:val="en-US" w:eastAsia="it-IT"/>
          <w14:ligatures w14:val="none"/>
        </w:rPr>
        <w:t>6,209</w:t>
      </w:r>
      <w:r w:rsidRPr="002E4B3F">
        <w:rPr>
          <w:rFonts w:ascii="Times New Roman" w:eastAsia="Times New Roman" w:hAnsi="Times New Roman" w:cs="Times New Roman"/>
          <w:kern w:val="0"/>
          <w:sz w:val="24"/>
          <w:szCs w:val="24"/>
          <w:lang w:val="en-US" w:eastAsia="it-IT"/>
          <w14:ligatures w14:val="none"/>
        </w:rPr>
        <w:t xml:space="preserve"> points required to reach the overall survey target of 130,000 points.</w:t>
      </w:r>
    </w:p>
    <w:p w14:paraId="1909F360"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6.2 Allocation of Supplementary Points</w:t>
      </w:r>
    </w:p>
    <w:p w14:paraId="2DCA71F5"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A strategic allocation algorithm was designed to distribute the 6,209 supplementary points.</w:t>
      </w:r>
    </w:p>
    <w:p w14:paraId="4A8293CD" w14:textId="77777777" w:rsidR="002E4B3F" w:rsidRPr="002E4B3F" w:rsidRDefault="002E4B3F" w:rsidP="002E4B3F">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Objective</w:t>
      </w:r>
      <w:r w:rsidRPr="002E4B3F">
        <w:rPr>
          <w:rFonts w:ascii="Times New Roman" w:eastAsia="Times New Roman" w:hAnsi="Times New Roman" w:cs="Times New Roman"/>
          <w:kern w:val="0"/>
          <w:sz w:val="24"/>
          <w:szCs w:val="24"/>
          <w:lang w:val="en-US" w:eastAsia="it-IT"/>
          <w14:ligatures w14:val="none"/>
        </w:rPr>
        <w:t>: The primary goal of the allocation was to improve the sample's representativeness of the land cover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distribution as found in the master frame population.</w:t>
      </w:r>
    </w:p>
    <w:p w14:paraId="0E6D0A79" w14:textId="77777777" w:rsidR="002E4B3F" w:rsidRPr="002E4B3F" w:rsidRDefault="002E4B3F" w:rsidP="002E4B3F">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Allocation Rules</w:t>
      </w:r>
      <w:r w:rsidRPr="002E4B3F">
        <w:rPr>
          <w:rFonts w:ascii="Times New Roman" w:eastAsia="Times New Roman" w:hAnsi="Times New Roman" w:cs="Times New Roman"/>
          <w:kern w:val="0"/>
          <w:sz w:val="24"/>
          <w:szCs w:val="24"/>
          <w:lang w:val="en-US" w:eastAsia="it-IT"/>
          <w14:ligatures w14:val="none"/>
        </w:rPr>
        <w:t>: The algorithm followed a specific set of rules to allocate the points:</w:t>
      </w:r>
    </w:p>
    <w:p w14:paraId="0837861F" w14:textId="77777777" w:rsidR="002E4B3F" w:rsidRPr="002E4B3F" w:rsidRDefault="002E4B3F" w:rsidP="002E4B3F">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categories 'B' and 'E' were considered "fixed" due to their high representation in the existing thematic samples and received no additional points.</w:t>
      </w:r>
    </w:p>
    <w:p w14:paraId="552115A6" w14:textId="77777777" w:rsidR="002E4B3F" w:rsidRPr="002E4B3F" w:rsidRDefault="002E4B3F" w:rsidP="002E4B3F">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Points were added to under-represented categories ('A', 'D', 'F', 'G', 'H') using a "discrete water-filling" approach. This iterative method adds points to the currently least-represented category until the budget is exhausted, with the constraint that no category's final proportion exceeds its proportion in the master frame.</w:t>
      </w:r>
    </w:p>
    <w:p w14:paraId="71485898" w14:textId="77777777" w:rsidR="002E4B3F" w:rsidRPr="002E4B3F" w:rsidRDefault="002E4B3F" w:rsidP="002E4B3F">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b/>
          <w:bCs/>
          <w:kern w:val="0"/>
          <w:sz w:val="24"/>
          <w:szCs w:val="24"/>
          <w:lang w:val="en-US" w:eastAsia="it-IT"/>
          <w14:ligatures w14:val="none"/>
        </w:rPr>
        <w:t>Result</w:t>
      </w:r>
      <w:r w:rsidRPr="002E4B3F">
        <w:rPr>
          <w:rFonts w:ascii="Times New Roman" w:eastAsia="Times New Roman" w:hAnsi="Times New Roman" w:cs="Times New Roman"/>
          <w:kern w:val="0"/>
          <w:sz w:val="24"/>
          <w:szCs w:val="24"/>
          <w:lang w:val="en-US" w:eastAsia="it-IT"/>
          <w14:ligatures w14:val="none"/>
        </w:rPr>
        <w:t xml:space="preserve">: The final allocation of the supplementary points to each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category was specified in </w:t>
      </w:r>
      <w:r w:rsidRPr="002E4B3F">
        <w:rPr>
          <w:rFonts w:ascii="Courier New" w:eastAsia="Times New Roman" w:hAnsi="Courier New" w:cs="Courier New"/>
          <w:kern w:val="0"/>
          <w:sz w:val="20"/>
          <w:szCs w:val="20"/>
          <w:lang w:val="en-US" w:eastAsia="it-IT"/>
          <w14:ligatures w14:val="none"/>
        </w:rPr>
        <w:t>Copernicus_allocations_LC_pred.csv</w:t>
      </w:r>
      <w:r w:rsidRPr="002E4B3F">
        <w:rPr>
          <w:rFonts w:ascii="Times New Roman" w:eastAsia="Times New Roman" w:hAnsi="Times New Roman" w:cs="Times New Roman"/>
          <w:kern w:val="0"/>
          <w:sz w:val="24"/>
          <w:szCs w:val="24"/>
          <w:lang w:val="en-US" w:eastAsia="it-IT"/>
          <w14:ligatures w14:val="none"/>
        </w:rPr>
        <w:t xml:space="preserve"> as follows: A: 1,745, F: 527, G: 2,705, and H: 1,232. </w:t>
      </w:r>
      <w:r w:rsidRPr="002E4B3F">
        <w:rPr>
          <w:rFonts w:ascii="Times New Roman" w:eastAsia="Times New Roman" w:hAnsi="Times New Roman" w:cs="Times New Roman"/>
          <w:kern w:val="0"/>
          <w:sz w:val="24"/>
          <w:szCs w:val="24"/>
          <w:lang w:eastAsia="it-IT"/>
          <w14:ligatures w14:val="none"/>
        </w:rPr>
        <w:t xml:space="preserve">The </w:t>
      </w:r>
      <w:proofErr w:type="spellStart"/>
      <w:r w:rsidRPr="002E4B3F">
        <w:rPr>
          <w:rFonts w:ascii="Times New Roman" w:eastAsia="Times New Roman" w:hAnsi="Times New Roman" w:cs="Times New Roman"/>
          <w:kern w:val="0"/>
          <w:sz w:val="24"/>
          <w:szCs w:val="24"/>
          <w:lang w:eastAsia="it-IT"/>
          <w14:ligatures w14:val="none"/>
        </w:rPr>
        <w:t>entire</w:t>
      </w:r>
      <w:proofErr w:type="spellEnd"/>
      <w:r w:rsidRPr="002E4B3F">
        <w:rPr>
          <w:rFonts w:ascii="Times New Roman" w:eastAsia="Times New Roman" w:hAnsi="Times New Roman" w:cs="Times New Roman"/>
          <w:kern w:val="0"/>
          <w:sz w:val="24"/>
          <w:szCs w:val="24"/>
          <w:lang w:eastAsia="it-IT"/>
          <w14:ligatures w14:val="none"/>
        </w:rPr>
        <w:t xml:space="preserve"> 6,209-point budget </w:t>
      </w:r>
      <w:proofErr w:type="spellStart"/>
      <w:r w:rsidRPr="002E4B3F">
        <w:rPr>
          <w:rFonts w:ascii="Times New Roman" w:eastAsia="Times New Roman" w:hAnsi="Times New Roman" w:cs="Times New Roman"/>
          <w:kern w:val="0"/>
          <w:sz w:val="24"/>
          <w:szCs w:val="24"/>
          <w:lang w:eastAsia="it-IT"/>
          <w14:ligatures w14:val="none"/>
        </w:rPr>
        <w:t>was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exhausted</w:t>
      </w:r>
      <w:proofErr w:type="spellEnd"/>
      <w:r w:rsidRPr="002E4B3F">
        <w:rPr>
          <w:rFonts w:ascii="Times New Roman" w:eastAsia="Times New Roman" w:hAnsi="Times New Roman" w:cs="Times New Roman"/>
          <w:kern w:val="0"/>
          <w:sz w:val="24"/>
          <w:szCs w:val="24"/>
          <w:lang w:eastAsia="it-IT"/>
          <w14:ligatures w14:val="none"/>
        </w:rPr>
        <w:t xml:space="preserve"> by </w:t>
      </w:r>
      <w:proofErr w:type="spellStart"/>
      <w:r w:rsidRPr="002E4B3F">
        <w:rPr>
          <w:rFonts w:ascii="Times New Roman" w:eastAsia="Times New Roman" w:hAnsi="Times New Roman" w:cs="Times New Roman"/>
          <w:kern w:val="0"/>
          <w:sz w:val="24"/>
          <w:szCs w:val="24"/>
          <w:lang w:eastAsia="it-IT"/>
          <w14:ligatures w14:val="none"/>
        </w:rPr>
        <w:t>this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allocation</w:t>
      </w:r>
      <w:proofErr w:type="spellEnd"/>
      <w:r w:rsidRPr="002E4B3F">
        <w:rPr>
          <w:rFonts w:ascii="Times New Roman" w:eastAsia="Times New Roman" w:hAnsi="Times New Roman" w:cs="Times New Roman"/>
          <w:kern w:val="0"/>
          <w:sz w:val="24"/>
          <w:szCs w:val="24"/>
          <w:lang w:eastAsia="it-IT"/>
          <w14:ligatures w14:val="none"/>
        </w:rPr>
        <w:t>.</w:t>
      </w:r>
    </w:p>
    <w:p w14:paraId="7F7BB082" w14:textId="2FC1581C"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6.3 Selection of Supplementary Points</w:t>
      </w:r>
    </w:p>
    <w:p w14:paraId="472F5DA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selection of the new points is described in the </w:t>
      </w:r>
      <w:r w:rsidRPr="002E4B3F">
        <w:rPr>
          <w:rFonts w:ascii="Courier New" w:eastAsia="Times New Roman" w:hAnsi="Courier New" w:cs="Courier New"/>
          <w:kern w:val="0"/>
          <w:sz w:val="20"/>
          <w:szCs w:val="20"/>
          <w:lang w:val="en-US" w:eastAsia="it-IT"/>
          <w14:ligatures w14:val="none"/>
        </w:rPr>
        <w:t>4.2.Select_Copernicus_add.txt</w:t>
      </w:r>
      <w:r w:rsidRPr="002E4B3F">
        <w:rPr>
          <w:rFonts w:ascii="Times New Roman" w:eastAsia="Times New Roman" w:hAnsi="Times New Roman" w:cs="Times New Roman"/>
          <w:kern w:val="0"/>
          <w:sz w:val="24"/>
          <w:szCs w:val="24"/>
          <w:lang w:val="en-US" w:eastAsia="it-IT"/>
          <w14:ligatures w14:val="none"/>
        </w:rPr>
        <w:t xml:space="preserve"> script log.</w:t>
      </w:r>
    </w:p>
    <w:p w14:paraId="7F284480" w14:textId="77777777" w:rsidR="002E4B3F" w:rsidRPr="002E4B3F" w:rsidRDefault="002E4B3F" w:rsidP="002E4B3F">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Selection Frame</w:t>
      </w:r>
      <w:r w:rsidRPr="002E4B3F">
        <w:rPr>
          <w:rFonts w:ascii="Times New Roman" w:eastAsia="Times New Roman" w:hAnsi="Times New Roman" w:cs="Times New Roman"/>
          <w:kern w:val="0"/>
          <w:sz w:val="24"/>
          <w:szCs w:val="24"/>
          <w:lang w:val="en-US" w:eastAsia="it-IT"/>
          <w14:ligatures w14:val="none"/>
        </w:rPr>
        <w:t xml:space="preserve">: The frame of available points was defined as all points in the </w:t>
      </w:r>
      <w:proofErr w:type="spellStart"/>
      <w:r w:rsidRPr="002E4B3F">
        <w:rPr>
          <w:rFonts w:ascii="Courier New" w:eastAsia="Times New Roman" w:hAnsi="Courier New" w:cs="Courier New"/>
          <w:kern w:val="0"/>
          <w:sz w:val="20"/>
          <w:szCs w:val="20"/>
          <w:lang w:val="en-US" w:eastAsia="it-IT"/>
          <w14:ligatures w14:val="none"/>
        </w:rPr>
        <w:t>master_tot</w:t>
      </w:r>
      <w:proofErr w:type="spellEnd"/>
      <w:r w:rsidRPr="002E4B3F">
        <w:rPr>
          <w:rFonts w:ascii="Times New Roman" w:eastAsia="Times New Roman" w:hAnsi="Times New Roman" w:cs="Times New Roman"/>
          <w:kern w:val="0"/>
          <w:sz w:val="24"/>
          <w:szCs w:val="24"/>
          <w:lang w:val="en-US" w:eastAsia="it-IT"/>
          <w14:ligatures w14:val="none"/>
        </w:rPr>
        <w:t xml:space="preserve"> dataset that had not already been selected for any of the three prior thematic modules (Soil, Grassland, or LF).</w:t>
      </w:r>
    </w:p>
    <w:p w14:paraId="46D8E03B" w14:textId="77777777" w:rsidR="002E4B3F" w:rsidRPr="002E4B3F" w:rsidRDefault="002E4B3F" w:rsidP="002E4B3F">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Stratified Selection</w:t>
      </w:r>
      <w:r w:rsidRPr="002E4B3F">
        <w:rPr>
          <w:rFonts w:ascii="Times New Roman" w:eastAsia="Times New Roman" w:hAnsi="Times New Roman" w:cs="Times New Roman"/>
          <w:kern w:val="0"/>
          <w:sz w:val="24"/>
          <w:szCs w:val="24"/>
          <w:lang w:val="en-US" w:eastAsia="it-IT"/>
          <w14:ligatures w14:val="none"/>
        </w:rPr>
        <w:t xml:space="preserve">: Within each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category that received an allocation, a stratified selection was performed. The strata for this selection were finely defined by the interaction of </w:t>
      </w:r>
      <w:r w:rsidRPr="002E4B3F">
        <w:rPr>
          <w:rFonts w:ascii="Courier New" w:eastAsia="Times New Roman" w:hAnsi="Courier New" w:cs="Courier New"/>
          <w:kern w:val="0"/>
          <w:sz w:val="20"/>
          <w:szCs w:val="20"/>
          <w:lang w:val="en-US" w:eastAsia="it-IT"/>
          <w14:ligatures w14:val="none"/>
        </w:rPr>
        <w:t>LC_pred * NUTS2_24 * STR25</w:t>
      </w:r>
      <w:r w:rsidRPr="002E4B3F">
        <w:rPr>
          <w:rFonts w:ascii="Times New Roman" w:eastAsia="Times New Roman" w:hAnsi="Times New Roman" w:cs="Times New Roman"/>
          <w:kern w:val="0"/>
          <w:sz w:val="24"/>
          <w:szCs w:val="24"/>
          <w:lang w:val="en-US" w:eastAsia="it-IT"/>
          <w14:ligatures w14:val="none"/>
        </w:rPr>
        <w:t>. Points were selected within these strata based on a ranking of their pre-assigned random number (</w:t>
      </w:r>
      <w:r w:rsidRPr="002E4B3F">
        <w:rPr>
          <w:rFonts w:ascii="Courier New" w:eastAsia="Times New Roman" w:hAnsi="Courier New" w:cs="Courier New"/>
          <w:kern w:val="0"/>
          <w:sz w:val="20"/>
          <w:szCs w:val="20"/>
          <w:lang w:val="en-US" w:eastAsia="it-IT"/>
          <w14:ligatures w14:val="none"/>
        </w:rPr>
        <w:t>PRN</w:t>
      </w:r>
      <w:r w:rsidRPr="002E4B3F">
        <w:rPr>
          <w:rFonts w:ascii="Times New Roman" w:eastAsia="Times New Roman" w:hAnsi="Times New Roman" w:cs="Times New Roman"/>
          <w:kern w:val="0"/>
          <w:sz w:val="24"/>
          <w:szCs w:val="24"/>
          <w:lang w:val="en-US" w:eastAsia="it-IT"/>
          <w14:ligatures w14:val="none"/>
        </w:rPr>
        <w:t>).</w:t>
      </w:r>
    </w:p>
    <w:p w14:paraId="6398C634" w14:textId="33A9FE7F"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lastRenderedPageBreak/>
        <w:t>This process leads to the final assembly of the complete LUCAS 2027 sample, integrating all four components.</w:t>
      </w:r>
      <w:r w:rsidRPr="002E4B3F">
        <w:rPr>
          <w:rFonts w:ascii="Times New Roman" w:eastAsia="Times New Roman" w:hAnsi="Times New Roman" w:cs="Times New Roman"/>
          <w:b/>
          <w:bCs/>
          <w:kern w:val="0"/>
          <w:sz w:val="36"/>
          <w:szCs w:val="36"/>
          <w:lang w:val="en-US" w:eastAsia="it-IT"/>
          <w14:ligatures w14:val="none"/>
        </w:rPr>
        <w:t>7.0 Final LUCAS 2027 Sample</w:t>
      </w:r>
    </w:p>
    <w:p w14:paraId="76F8ACE0"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This section describes the final structure of the comprehensive LUCAS 2027 sample file. This file integrates all thematic components (Soil, Grassland, LF) and the supplementary points, providing the necessary flags and weights for future analysis and fieldwork.</w:t>
      </w:r>
    </w:p>
    <w:p w14:paraId="3D0D1479"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7.1 Final Sample Composition and Overlap</w:t>
      </w:r>
    </w:p>
    <w:p w14:paraId="39D72C9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script </w:t>
      </w:r>
      <w:r w:rsidRPr="002E4B3F">
        <w:rPr>
          <w:rFonts w:ascii="Courier New" w:eastAsia="Times New Roman" w:hAnsi="Courier New" w:cs="Courier New"/>
          <w:kern w:val="0"/>
          <w:sz w:val="20"/>
          <w:szCs w:val="20"/>
          <w:lang w:val="en-US" w:eastAsia="it-IT"/>
          <w14:ligatures w14:val="none"/>
        </w:rPr>
        <w:t>5.Final_LUCAS27_sample.txt</w:t>
      </w:r>
      <w:r w:rsidRPr="002E4B3F">
        <w:rPr>
          <w:rFonts w:ascii="Times New Roman" w:eastAsia="Times New Roman" w:hAnsi="Times New Roman" w:cs="Times New Roman"/>
          <w:kern w:val="0"/>
          <w:sz w:val="24"/>
          <w:szCs w:val="24"/>
          <w:lang w:val="en-US" w:eastAsia="it-IT"/>
          <w14:ligatures w14:val="none"/>
        </w:rPr>
        <w:t xml:space="preserve"> details the assembly of the final sample structure.</w:t>
      </w:r>
    </w:p>
    <w:p w14:paraId="0ED767E4" w14:textId="77777777" w:rsidR="002E4B3F" w:rsidRPr="002E4B3F" w:rsidRDefault="002E4B3F" w:rsidP="002E4B3F">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Final File</w:t>
      </w:r>
      <w:r w:rsidRPr="002E4B3F">
        <w:rPr>
          <w:rFonts w:ascii="Times New Roman" w:eastAsia="Times New Roman" w:hAnsi="Times New Roman" w:cs="Times New Roman"/>
          <w:kern w:val="0"/>
          <w:sz w:val="24"/>
          <w:szCs w:val="24"/>
          <w:lang w:val="en-US" w:eastAsia="it-IT"/>
          <w14:ligatures w14:val="none"/>
        </w:rPr>
        <w:t xml:space="preserve">: The individual Soil, Grassland, LF, and </w:t>
      </w:r>
      <w:proofErr w:type="spellStart"/>
      <w:r w:rsidRPr="002E4B3F">
        <w:rPr>
          <w:rFonts w:ascii="Times New Roman" w:eastAsia="Times New Roman" w:hAnsi="Times New Roman" w:cs="Times New Roman"/>
          <w:kern w:val="0"/>
          <w:sz w:val="24"/>
          <w:szCs w:val="24"/>
          <w:lang w:val="en-US" w:eastAsia="it-IT"/>
          <w14:ligatures w14:val="none"/>
        </w:rPr>
        <w:t>Copernicus_add</w:t>
      </w:r>
      <w:proofErr w:type="spellEnd"/>
      <w:r w:rsidRPr="002E4B3F">
        <w:rPr>
          <w:rFonts w:ascii="Times New Roman" w:eastAsia="Times New Roman" w:hAnsi="Times New Roman" w:cs="Times New Roman"/>
          <w:kern w:val="0"/>
          <w:sz w:val="24"/>
          <w:szCs w:val="24"/>
          <w:lang w:val="en-US" w:eastAsia="it-IT"/>
          <w14:ligatures w14:val="none"/>
        </w:rPr>
        <w:t xml:space="preserve"> samples were merged to produce the final </w:t>
      </w:r>
      <w:r w:rsidRPr="002E4B3F">
        <w:rPr>
          <w:rFonts w:ascii="Courier New" w:eastAsia="Times New Roman" w:hAnsi="Courier New" w:cs="Courier New"/>
          <w:kern w:val="0"/>
          <w:sz w:val="20"/>
          <w:szCs w:val="20"/>
          <w:lang w:val="en-US" w:eastAsia="it-IT"/>
          <w14:ligatures w14:val="none"/>
        </w:rPr>
        <w:t>LUCAS27_sample.csv</w:t>
      </w:r>
      <w:r w:rsidRPr="002E4B3F">
        <w:rPr>
          <w:rFonts w:ascii="Times New Roman" w:eastAsia="Times New Roman" w:hAnsi="Times New Roman" w:cs="Times New Roman"/>
          <w:kern w:val="0"/>
          <w:sz w:val="24"/>
          <w:szCs w:val="24"/>
          <w:lang w:val="en-US" w:eastAsia="it-IT"/>
          <w14:ligatures w14:val="none"/>
        </w:rPr>
        <w:t xml:space="preserve">, containing </w:t>
      </w:r>
      <w:r w:rsidRPr="002E4B3F">
        <w:rPr>
          <w:rFonts w:ascii="Times New Roman" w:eastAsia="Times New Roman" w:hAnsi="Times New Roman" w:cs="Times New Roman"/>
          <w:b/>
          <w:bCs/>
          <w:kern w:val="0"/>
          <w:sz w:val="24"/>
          <w:szCs w:val="24"/>
          <w:lang w:val="en-US" w:eastAsia="it-IT"/>
          <w14:ligatures w14:val="none"/>
        </w:rPr>
        <w:t>130,000</w:t>
      </w:r>
      <w:r w:rsidRPr="002E4B3F">
        <w:rPr>
          <w:rFonts w:ascii="Times New Roman" w:eastAsia="Times New Roman" w:hAnsi="Times New Roman" w:cs="Times New Roman"/>
          <w:kern w:val="0"/>
          <w:sz w:val="24"/>
          <w:szCs w:val="24"/>
          <w:lang w:val="en-US" w:eastAsia="it-IT"/>
          <w14:ligatures w14:val="none"/>
        </w:rPr>
        <w:t xml:space="preserve"> unique points.</w:t>
      </w:r>
    </w:p>
    <w:p w14:paraId="78B95C08" w14:textId="77777777" w:rsidR="002E4B3F" w:rsidRPr="002E4B3F" w:rsidRDefault="002E4B3F" w:rsidP="002E4B3F">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Module Flags</w:t>
      </w:r>
      <w:r w:rsidRPr="002E4B3F">
        <w:rPr>
          <w:rFonts w:ascii="Times New Roman" w:eastAsia="Times New Roman" w:hAnsi="Times New Roman" w:cs="Times New Roman"/>
          <w:kern w:val="0"/>
          <w:sz w:val="24"/>
          <w:szCs w:val="24"/>
          <w:lang w:val="en-US" w:eastAsia="it-IT"/>
          <w14:ligatures w14:val="none"/>
        </w:rPr>
        <w:t xml:space="preserve">: In the final dataset, four component flags are present: </w:t>
      </w:r>
      <w:r w:rsidRPr="002E4B3F">
        <w:rPr>
          <w:rFonts w:ascii="Courier New" w:eastAsia="Times New Roman" w:hAnsi="Courier New" w:cs="Courier New"/>
          <w:kern w:val="0"/>
          <w:sz w:val="20"/>
          <w:szCs w:val="20"/>
          <w:lang w:val="en-US" w:eastAsia="it-IT"/>
          <w14:ligatures w14:val="none"/>
        </w:rPr>
        <w:t>SOIL</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GRASSLAND</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LF</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COPERNICUS</w:t>
      </w:r>
      <w:r w:rsidRPr="002E4B3F">
        <w:rPr>
          <w:rFonts w:ascii="Times New Roman" w:eastAsia="Times New Roman" w:hAnsi="Times New Roman" w:cs="Times New Roman"/>
          <w:kern w:val="0"/>
          <w:sz w:val="24"/>
          <w:szCs w:val="24"/>
          <w:lang w:val="en-US" w:eastAsia="it-IT"/>
          <w14:ligatures w14:val="none"/>
        </w:rPr>
        <w:t xml:space="preserve">. The first three identify points selected for the thematic modules. The </w:t>
      </w:r>
      <w:r w:rsidRPr="002E4B3F">
        <w:rPr>
          <w:rFonts w:ascii="Courier New" w:eastAsia="Times New Roman" w:hAnsi="Courier New" w:cs="Courier New"/>
          <w:kern w:val="0"/>
          <w:sz w:val="20"/>
          <w:szCs w:val="20"/>
          <w:lang w:val="en-US" w:eastAsia="it-IT"/>
          <w14:ligatures w14:val="none"/>
        </w:rPr>
        <w:t>COPERNICUS</w:t>
      </w:r>
      <w:r w:rsidRPr="002E4B3F">
        <w:rPr>
          <w:rFonts w:ascii="Times New Roman" w:eastAsia="Times New Roman" w:hAnsi="Times New Roman" w:cs="Times New Roman"/>
          <w:kern w:val="0"/>
          <w:sz w:val="24"/>
          <w:szCs w:val="24"/>
          <w:lang w:val="en-US" w:eastAsia="it-IT"/>
          <w14:ligatures w14:val="none"/>
        </w:rPr>
        <w:t xml:space="preserve"> flag, however, is set to 1 for all 130,000 points to designate them as members of the final, consolidated LUCAS 2027 master sample. The 6,209 points selected specifically to fill the budget deficit are identifiable as those where the </w:t>
      </w:r>
      <w:r w:rsidRPr="002E4B3F">
        <w:rPr>
          <w:rFonts w:ascii="Courier New" w:eastAsia="Times New Roman" w:hAnsi="Courier New" w:cs="Courier New"/>
          <w:kern w:val="0"/>
          <w:sz w:val="20"/>
          <w:szCs w:val="20"/>
          <w:lang w:val="en-US" w:eastAsia="it-IT"/>
          <w14:ligatures w14:val="none"/>
        </w:rPr>
        <w:t>COPERNICUS</w:t>
      </w:r>
      <w:r w:rsidRPr="002E4B3F">
        <w:rPr>
          <w:rFonts w:ascii="Times New Roman" w:eastAsia="Times New Roman" w:hAnsi="Times New Roman" w:cs="Times New Roman"/>
          <w:kern w:val="0"/>
          <w:sz w:val="24"/>
          <w:szCs w:val="24"/>
          <w:lang w:val="en-US" w:eastAsia="it-IT"/>
          <w14:ligatures w14:val="none"/>
        </w:rPr>
        <w:t xml:space="preserve"> flag is 1 while the </w:t>
      </w:r>
      <w:r w:rsidRPr="002E4B3F">
        <w:rPr>
          <w:rFonts w:ascii="Courier New" w:eastAsia="Times New Roman" w:hAnsi="Courier New" w:cs="Courier New"/>
          <w:kern w:val="0"/>
          <w:sz w:val="20"/>
          <w:szCs w:val="20"/>
          <w:lang w:val="en-US" w:eastAsia="it-IT"/>
          <w14:ligatures w14:val="none"/>
        </w:rPr>
        <w:t>SOIL</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GRASSLAND</w:t>
      </w:r>
      <w:r w:rsidRPr="002E4B3F">
        <w:rPr>
          <w:rFonts w:ascii="Times New Roman" w:eastAsia="Times New Roman" w:hAnsi="Times New Roman" w:cs="Times New Roman"/>
          <w:kern w:val="0"/>
          <w:sz w:val="24"/>
          <w:szCs w:val="24"/>
          <w:lang w:val="en-US" w:eastAsia="it-IT"/>
          <w14:ligatures w14:val="none"/>
        </w:rPr>
        <w:t xml:space="preserve">, and </w:t>
      </w:r>
      <w:r w:rsidRPr="002E4B3F">
        <w:rPr>
          <w:rFonts w:ascii="Courier New" w:eastAsia="Times New Roman" w:hAnsi="Courier New" w:cs="Courier New"/>
          <w:kern w:val="0"/>
          <w:sz w:val="20"/>
          <w:szCs w:val="20"/>
          <w:lang w:val="en-US" w:eastAsia="it-IT"/>
          <w14:ligatures w14:val="none"/>
        </w:rPr>
        <w:t>LF</w:t>
      </w:r>
      <w:r w:rsidRPr="002E4B3F">
        <w:rPr>
          <w:rFonts w:ascii="Times New Roman" w:eastAsia="Times New Roman" w:hAnsi="Times New Roman" w:cs="Times New Roman"/>
          <w:kern w:val="0"/>
          <w:sz w:val="24"/>
          <w:szCs w:val="24"/>
          <w:lang w:val="en-US" w:eastAsia="it-IT"/>
          <w14:ligatures w14:val="none"/>
        </w:rPr>
        <w:t xml:space="preserve"> flags are all 0.</w:t>
      </w:r>
    </w:p>
    <w:p w14:paraId="7A0CA6AC" w14:textId="77777777" w:rsidR="002E4B3F" w:rsidRPr="002E4B3F" w:rsidRDefault="002E4B3F" w:rsidP="002E4B3F">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b/>
          <w:bCs/>
          <w:kern w:val="0"/>
          <w:sz w:val="24"/>
          <w:szCs w:val="24"/>
          <w:lang w:val="en-US" w:eastAsia="it-IT"/>
          <w14:ligatures w14:val="none"/>
        </w:rPr>
        <w:t>Module Weights</w:t>
      </w:r>
      <w:r w:rsidRPr="002E4B3F">
        <w:rPr>
          <w:rFonts w:ascii="Times New Roman" w:eastAsia="Times New Roman" w:hAnsi="Times New Roman" w:cs="Times New Roman"/>
          <w:kern w:val="0"/>
          <w:sz w:val="24"/>
          <w:szCs w:val="24"/>
          <w:lang w:val="en-US" w:eastAsia="it-IT"/>
          <w14:ligatures w14:val="none"/>
        </w:rPr>
        <w:t xml:space="preserve">: The file also contains separate weight columns for each module (e.g., </w:t>
      </w:r>
      <w:r w:rsidRPr="002E4B3F">
        <w:rPr>
          <w:rFonts w:ascii="Courier New" w:eastAsia="Times New Roman" w:hAnsi="Courier New" w:cs="Courier New"/>
          <w:kern w:val="0"/>
          <w:sz w:val="20"/>
          <w:szCs w:val="20"/>
          <w:lang w:val="en-US" w:eastAsia="it-IT"/>
          <w14:ligatures w14:val="none"/>
        </w:rPr>
        <w:t>WGT_SOIL</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WGT_GRASSLAND</w:t>
      </w:r>
      <w:r w:rsidRPr="002E4B3F">
        <w:rPr>
          <w:rFonts w:ascii="Times New Roman" w:eastAsia="Times New Roman" w:hAnsi="Times New Roman" w:cs="Times New Roman"/>
          <w:kern w:val="0"/>
          <w:sz w:val="24"/>
          <w:szCs w:val="24"/>
          <w:lang w:val="en-US" w:eastAsia="it-IT"/>
          <w14:ligatures w14:val="none"/>
        </w:rPr>
        <w:t xml:space="preserve">, </w:t>
      </w:r>
      <w:r w:rsidRPr="002E4B3F">
        <w:rPr>
          <w:rFonts w:ascii="Courier New" w:eastAsia="Times New Roman" w:hAnsi="Courier New" w:cs="Courier New"/>
          <w:kern w:val="0"/>
          <w:sz w:val="20"/>
          <w:szCs w:val="20"/>
          <w:lang w:val="en-US" w:eastAsia="it-IT"/>
          <w14:ligatures w14:val="none"/>
        </w:rPr>
        <w:t>WGT_LF</w:t>
      </w:r>
      <w:r w:rsidRPr="002E4B3F">
        <w:rPr>
          <w:rFonts w:ascii="Times New Roman" w:eastAsia="Times New Roman" w:hAnsi="Times New Roman" w:cs="Times New Roman"/>
          <w:kern w:val="0"/>
          <w:sz w:val="24"/>
          <w:szCs w:val="24"/>
          <w:lang w:val="en-US" w:eastAsia="it-IT"/>
          <w14:ligatures w14:val="none"/>
        </w:rPr>
        <w:t xml:space="preserve">), populated with the final calibrated weights for points belonging to that module. </w:t>
      </w:r>
      <w:r w:rsidRPr="002E4B3F">
        <w:rPr>
          <w:rFonts w:ascii="Times New Roman" w:eastAsia="Times New Roman" w:hAnsi="Times New Roman" w:cs="Times New Roman"/>
          <w:kern w:val="0"/>
          <w:sz w:val="24"/>
          <w:szCs w:val="24"/>
          <w:lang w:eastAsia="it-IT"/>
          <w14:ligatures w14:val="none"/>
        </w:rPr>
        <w:t xml:space="preserve">A </w:t>
      </w:r>
      <w:proofErr w:type="spellStart"/>
      <w:r w:rsidRPr="002E4B3F">
        <w:rPr>
          <w:rFonts w:ascii="Times New Roman" w:eastAsia="Times New Roman" w:hAnsi="Times New Roman" w:cs="Times New Roman"/>
          <w:kern w:val="0"/>
          <w:sz w:val="24"/>
          <w:szCs w:val="24"/>
          <w:lang w:eastAsia="it-IT"/>
          <w14:ligatures w14:val="none"/>
        </w:rPr>
        <w:t>final</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consolidated</w:t>
      </w:r>
      <w:proofErr w:type="spellEnd"/>
      <w:r w:rsidRPr="002E4B3F">
        <w:rPr>
          <w:rFonts w:ascii="Times New Roman" w:eastAsia="Times New Roman" w:hAnsi="Times New Roman" w:cs="Times New Roman"/>
          <w:kern w:val="0"/>
          <w:sz w:val="24"/>
          <w:szCs w:val="24"/>
          <w:lang w:eastAsia="it-IT"/>
          <w14:ligatures w14:val="none"/>
        </w:rPr>
        <w:t xml:space="preserve"> weight, </w:t>
      </w:r>
      <w:r w:rsidRPr="002E4B3F">
        <w:rPr>
          <w:rFonts w:ascii="Courier New" w:eastAsia="Times New Roman" w:hAnsi="Courier New" w:cs="Courier New"/>
          <w:kern w:val="0"/>
          <w:sz w:val="20"/>
          <w:szCs w:val="20"/>
          <w:lang w:eastAsia="it-IT"/>
          <w14:ligatures w14:val="none"/>
        </w:rPr>
        <w:t>WGT_COPERNICUS</w:t>
      </w:r>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is</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also</w:t>
      </w:r>
      <w:proofErr w:type="spellEnd"/>
      <w:r w:rsidRPr="002E4B3F">
        <w:rPr>
          <w:rFonts w:ascii="Times New Roman" w:eastAsia="Times New Roman" w:hAnsi="Times New Roman" w:cs="Times New Roman"/>
          <w:kern w:val="0"/>
          <w:sz w:val="24"/>
          <w:szCs w:val="24"/>
          <w:lang w:eastAsia="it-IT"/>
          <w14:ligatures w14:val="none"/>
        </w:rPr>
        <w:t xml:space="preserve"> </w:t>
      </w:r>
      <w:proofErr w:type="spellStart"/>
      <w:r w:rsidRPr="002E4B3F">
        <w:rPr>
          <w:rFonts w:ascii="Times New Roman" w:eastAsia="Times New Roman" w:hAnsi="Times New Roman" w:cs="Times New Roman"/>
          <w:kern w:val="0"/>
          <w:sz w:val="24"/>
          <w:szCs w:val="24"/>
          <w:lang w:eastAsia="it-IT"/>
          <w14:ligatures w14:val="none"/>
        </w:rPr>
        <w:t>provided</w:t>
      </w:r>
      <w:proofErr w:type="spellEnd"/>
      <w:r w:rsidRPr="002E4B3F">
        <w:rPr>
          <w:rFonts w:ascii="Times New Roman" w:eastAsia="Times New Roman" w:hAnsi="Times New Roman" w:cs="Times New Roman"/>
          <w:kern w:val="0"/>
          <w:sz w:val="24"/>
          <w:szCs w:val="24"/>
          <w:lang w:eastAsia="it-IT"/>
          <w14:ligatures w14:val="none"/>
        </w:rPr>
        <w:t>.</w:t>
      </w:r>
    </w:p>
    <w:p w14:paraId="526319C8" w14:textId="77777777" w:rsidR="002E4B3F" w:rsidRPr="002E4B3F" w:rsidRDefault="002E4B3F" w:rsidP="002E4B3F">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t>Module Overlap</w:t>
      </w:r>
      <w:r w:rsidRPr="002E4B3F">
        <w:rPr>
          <w:rFonts w:ascii="Times New Roman" w:eastAsia="Times New Roman" w:hAnsi="Times New Roman" w:cs="Times New Roman"/>
          <w:kern w:val="0"/>
          <w:sz w:val="24"/>
          <w:szCs w:val="24"/>
          <w:lang w:val="en-US" w:eastAsia="it-IT"/>
          <w14:ligatures w14:val="none"/>
        </w:rPr>
        <w:t>: The integrated design results in significant overlap between modules, which is intentional to enable cross-domain analysis. The table below quantifies the number of points belonging to each unique combination of thematic modules within the final consolidated sample.</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363"/>
        <w:gridCol w:w="3259"/>
      </w:tblGrid>
      <w:tr w:rsidR="002E4B3F" w:rsidRPr="002E4B3F" w14:paraId="75E1DAB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EE0ECE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Module Combination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CBB7F"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roofErr w:type="spellStart"/>
            <w:r w:rsidRPr="002E4B3F">
              <w:rPr>
                <w:rFonts w:ascii="Times New Roman" w:eastAsia="Times New Roman" w:hAnsi="Times New Roman" w:cs="Times New Roman"/>
                <w:kern w:val="0"/>
                <w:sz w:val="24"/>
                <w:szCs w:val="24"/>
                <w:lang w:eastAsia="it-IT"/>
                <w14:ligatures w14:val="none"/>
              </w:rPr>
              <w:t>Number</w:t>
            </w:r>
            <w:proofErr w:type="spellEnd"/>
            <w:r w:rsidRPr="002E4B3F">
              <w:rPr>
                <w:rFonts w:ascii="Times New Roman" w:eastAsia="Times New Roman" w:hAnsi="Times New Roman" w:cs="Times New Roman"/>
                <w:kern w:val="0"/>
                <w:sz w:val="24"/>
                <w:szCs w:val="24"/>
                <w:lang w:eastAsia="it-IT"/>
                <w14:ligatures w14:val="none"/>
              </w:rPr>
              <w:t xml:space="preserve"> of Points</w:t>
            </w:r>
          </w:p>
        </w:tc>
      </w:tr>
      <w:tr w:rsidR="002E4B3F" w:rsidRPr="002E4B3F" w14:paraId="31A85AE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49087AD"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LF+COPERNICUS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F8F2"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79,521</w:t>
            </w:r>
          </w:p>
        </w:tc>
      </w:tr>
      <w:tr w:rsidR="002E4B3F" w:rsidRPr="002E4B3F" w14:paraId="766374F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2B4BEA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SOIL+COPERNICUS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682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22,031</w:t>
            </w:r>
          </w:p>
        </w:tc>
      </w:tr>
      <w:tr w:rsidR="002E4B3F" w:rsidRPr="002E4B3F" w14:paraId="6269449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08A1F49"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GRASSLAND+LF+COPERNICUS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F165A"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10,854</w:t>
            </w:r>
          </w:p>
        </w:tc>
      </w:tr>
      <w:tr w:rsidR="002E4B3F" w:rsidRPr="002E4B3F" w14:paraId="66B32F1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B7898FC"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GRASSLAND+COPERNICUS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1F6BA"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8,429</w:t>
            </w:r>
          </w:p>
        </w:tc>
      </w:tr>
      <w:tr w:rsidR="002E4B3F" w:rsidRPr="002E4B3F" w14:paraId="0BB4B8B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3223FF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C28C4"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6,209</w:t>
            </w:r>
          </w:p>
        </w:tc>
      </w:tr>
      <w:tr w:rsidR="002E4B3F" w:rsidRPr="002E4B3F" w14:paraId="37F0CEB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1F9A07"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SOIL+LF+COPERNICUS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4CBF1"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2,239</w:t>
            </w:r>
          </w:p>
        </w:tc>
      </w:tr>
      <w:tr w:rsidR="002E4B3F" w:rsidRPr="002E4B3F" w14:paraId="30ACBD7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C3821F8"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SOIL+GRASSLAND+LF+COPERNICUS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03DC"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386</w:t>
            </w:r>
          </w:p>
        </w:tc>
      </w:tr>
      <w:tr w:rsidR="002E4B3F" w:rsidRPr="002E4B3F" w14:paraId="6B8B467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DECDD43"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Courier New" w:eastAsia="Times New Roman" w:hAnsi="Courier New" w:cs="Courier New"/>
                <w:kern w:val="0"/>
                <w:sz w:val="20"/>
                <w:szCs w:val="20"/>
                <w:lang w:eastAsia="it-IT"/>
                <w14:ligatures w14:val="none"/>
              </w:rPr>
              <w:t>SOIL+GRASSLAND+COPERNICUS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13BAE"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2E4B3F">
              <w:rPr>
                <w:rFonts w:ascii="Times New Roman" w:eastAsia="Times New Roman" w:hAnsi="Times New Roman" w:cs="Times New Roman"/>
                <w:kern w:val="0"/>
                <w:sz w:val="24"/>
                <w:szCs w:val="24"/>
                <w:lang w:eastAsia="it-IT"/>
                <w14:ligatures w14:val="none"/>
              </w:rPr>
              <w:t>331</w:t>
            </w:r>
          </w:p>
        </w:tc>
      </w:tr>
    </w:tbl>
    <w:p w14:paraId="591B55A4" w14:textId="77777777" w:rsidR="002E4B3F" w:rsidRPr="002E4B3F" w:rsidRDefault="002E4B3F" w:rsidP="002E4B3F">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it-IT"/>
          <w14:ligatures w14:val="none"/>
        </w:rPr>
      </w:pPr>
      <w:r w:rsidRPr="002E4B3F">
        <w:rPr>
          <w:rFonts w:ascii="Times New Roman" w:eastAsia="Times New Roman" w:hAnsi="Times New Roman" w:cs="Times New Roman"/>
          <w:b/>
          <w:bCs/>
          <w:kern w:val="0"/>
          <w:sz w:val="27"/>
          <w:szCs w:val="27"/>
          <w:lang w:val="en-US" w:eastAsia="it-IT"/>
          <w14:ligatures w14:val="none"/>
        </w:rPr>
        <w:t>7.2 Final Distributional Analysis</w:t>
      </w:r>
    </w:p>
    <w:p w14:paraId="08B14BB9" w14:textId="77777777"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The representativeness of the final 130,000-point sample was evaluated by comparing its land cover distribution against the master frame.</w:t>
      </w:r>
    </w:p>
    <w:p w14:paraId="328F71E1" w14:textId="126C3DD6" w:rsidR="0024196A" w:rsidRPr="0024196A" w:rsidRDefault="0024196A" w:rsidP="0024196A">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4196A">
        <w:rPr>
          <w:rFonts w:ascii="Times New Roman" w:eastAsia="Times New Roman" w:hAnsi="Times New Roman" w:cs="Times New Roman"/>
          <w:b/>
          <w:bCs/>
          <w:kern w:val="0"/>
          <w:sz w:val="24"/>
          <w:szCs w:val="24"/>
          <w:lang w:val="en-US" w:eastAsia="it-IT"/>
          <w14:ligatures w14:val="none"/>
        </w:rPr>
        <w:t>NUTS0 Distribution</w:t>
      </w:r>
      <w:r>
        <w:rPr>
          <w:rFonts w:ascii="Times New Roman" w:eastAsia="Times New Roman" w:hAnsi="Times New Roman" w:cs="Times New Roman"/>
          <w:kern w:val="0"/>
          <w:sz w:val="24"/>
          <w:szCs w:val="24"/>
          <w:lang w:val="en-US" w:eastAsia="it-IT"/>
          <w14:ligatures w14:val="none"/>
        </w:rPr>
        <w:t>: As shown in Figure 7, the percentage distribution of the final sample versus the master by NUTS0 shows that some countries are under-sampled (e.g. Finland and Sweden), while others are over-sampled (France), but for the other countries there is a good alignment.</w:t>
      </w:r>
    </w:p>
    <w:p w14:paraId="2B37CF5A" w14:textId="77777777" w:rsidR="0024196A" w:rsidRPr="00DC6D57" w:rsidRDefault="0024196A" w:rsidP="00DC6D57">
      <w:pPr>
        <w:spacing w:before="100" w:beforeAutospacing="1" w:after="100" w:afterAutospacing="1" w:line="240" w:lineRule="auto"/>
        <w:ind w:left="720"/>
        <w:rPr>
          <w:rFonts w:ascii="Times New Roman" w:eastAsia="Times New Roman" w:hAnsi="Times New Roman" w:cs="Times New Roman"/>
          <w:kern w:val="0"/>
          <w:sz w:val="24"/>
          <w:szCs w:val="24"/>
          <w:lang w:val="en-US" w:eastAsia="it-IT"/>
          <w14:ligatures w14:val="none"/>
        </w:rPr>
      </w:pPr>
    </w:p>
    <w:p w14:paraId="14B2B534" w14:textId="5A3B2CF0" w:rsidR="002E4B3F" w:rsidRDefault="002E4B3F" w:rsidP="002E4B3F">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b/>
          <w:bCs/>
          <w:kern w:val="0"/>
          <w:sz w:val="24"/>
          <w:szCs w:val="24"/>
          <w:lang w:val="en-US" w:eastAsia="it-IT"/>
          <w14:ligatures w14:val="none"/>
        </w:rPr>
        <w:lastRenderedPageBreak/>
        <w:t>Land Cover Distribution</w:t>
      </w:r>
      <w:r w:rsidRPr="002E4B3F">
        <w:rPr>
          <w:rFonts w:ascii="Times New Roman" w:eastAsia="Times New Roman" w:hAnsi="Times New Roman" w:cs="Times New Roman"/>
          <w:kern w:val="0"/>
          <w:sz w:val="24"/>
          <w:szCs w:val="24"/>
          <w:lang w:val="en-US" w:eastAsia="it-IT"/>
          <w14:ligatures w14:val="none"/>
        </w:rPr>
        <w:t xml:space="preserve">: As shown in Figure </w:t>
      </w:r>
      <w:r w:rsidR="0024196A">
        <w:rPr>
          <w:rFonts w:ascii="Times New Roman" w:eastAsia="Times New Roman" w:hAnsi="Times New Roman" w:cs="Times New Roman"/>
          <w:kern w:val="0"/>
          <w:sz w:val="24"/>
          <w:szCs w:val="24"/>
          <w:lang w:val="en-US" w:eastAsia="it-IT"/>
          <w14:ligatures w14:val="none"/>
        </w:rPr>
        <w:t>8</w:t>
      </w:r>
      <w:r w:rsidRPr="002E4B3F">
        <w:rPr>
          <w:rFonts w:ascii="Times New Roman" w:eastAsia="Times New Roman" w:hAnsi="Times New Roman" w:cs="Times New Roman"/>
          <w:kern w:val="0"/>
          <w:sz w:val="24"/>
          <w:szCs w:val="24"/>
          <w:lang w:val="en-US" w:eastAsia="it-IT"/>
          <w14:ligatures w14:val="none"/>
        </w:rPr>
        <w:t xml:space="preserve">, the percentage distribution of the final sample versus the master frame across the </w:t>
      </w:r>
      <w:r w:rsidRPr="002E4B3F">
        <w:rPr>
          <w:rFonts w:ascii="Courier New" w:eastAsia="Times New Roman" w:hAnsi="Courier New" w:cs="Courier New"/>
          <w:kern w:val="0"/>
          <w:sz w:val="20"/>
          <w:szCs w:val="20"/>
          <w:lang w:val="en-US" w:eastAsia="it-IT"/>
          <w14:ligatures w14:val="none"/>
        </w:rPr>
        <w:t>LC_pred</w:t>
      </w:r>
      <w:r w:rsidRPr="002E4B3F">
        <w:rPr>
          <w:rFonts w:ascii="Times New Roman" w:eastAsia="Times New Roman" w:hAnsi="Times New Roman" w:cs="Times New Roman"/>
          <w:kern w:val="0"/>
          <w:sz w:val="24"/>
          <w:szCs w:val="24"/>
          <w:lang w:val="en-US" w:eastAsia="it-IT"/>
          <w14:ligatures w14:val="none"/>
        </w:rPr>
        <w:t xml:space="preserve"> classes was analyzed. The addition of the 6,209 supplementary points successfully improved the sample's balance. The proportions for categories 'A', 'F', 'G', and 'H' are now much more closely aligned with the master frame proportions. While category 'C' remains under-represented and categories 'B' and 'E' remain over-represented, the strategic supplementation has mitigated some of the largest imbalances. While the final sample is not perfectly proportional to the master frame by land cover—a consequence of the fixed thematic module sizes—the strategic allocation of the supplementary points significantly reduced the total variation distance between the sample and population distributions, thereby improving the potential for unbiased overall land cover estimates.</w:t>
      </w:r>
    </w:p>
    <w:p w14:paraId="79AAD86F" w14:textId="77777777" w:rsidR="0024196A" w:rsidRPr="0024196A" w:rsidRDefault="0024196A" w:rsidP="0024196A">
      <w:pPr>
        <w:pStyle w:val="Paragrafoelenco"/>
        <w:numPr>
          <w:ilvl w:val="0"/>
          <w:numId w:val="2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p>
    <w:p w14:paraId="2A3E05D9" w14:textId="48F218D6" w:rsidR="0024196A" w:rsidRPr="0024196A" w:rsidRDefault="0024196A" w:rsidP="0024196A">
      <w:pPr>
        <w:pStyle w:val="Paragrafoelenco"/>
        <w:numPr>
          <w:ilvl w:val="0"/>
          <w:numId w:val="22"/>
        </w:num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noProof/>
          <w:kern w:val="0"/>
          <w:sz w:val="24"/>
          <w:szCs w:val="24"/>
          <w:lang w:val="en-US" w:eastAsia="it-IT"/>
          <w14:ligatures w14:val="none"/>
        </w:rPr>
        <w:drawing>
          <wp:inline distT="0" distB="0" distL="0" distR="0" wp14:anchorId="3F4B05BC" wp14:editId="7D8A97E5">
            <wp:extent cx="6112510" cy="2665730"/>
            <wp:effectExtent l="0" t="0" r="2540" b="1270"/>
            <wp:docPr id="1365828918"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2510" cy="2665730"/>
                    </a:xfrm>
                    <a:prstGeom prst="rect">
                      <a:avLst/>
                    </a:prstGeom>
                    <a:noFill/>
                    <a:ln>
                      <a:noFill/>
                    </a:ln>
                  </pic:spPr>
                </pic:pic>
              </a:graphicData>
            </a:graphic>
          </wp:inline>
        </w:drawing>
      </w:r>
    </w:p>
    <w:p w14:paraId="2873227C" w14:textId="77777777" w:rsidR="0024196A" w:rsidRPr="0024196A" w:rsidRDefault="0024196A" w:rsidP="0024196A">
      <w:pPr>
        <w:pStyle w:val="Paragrafoelenco"/>
        <w:numPr>
          <w:ilvl w:val="0"/>
          <w:numId w:val="22"/>
        </w:numPr>
        <w:spacing w:before="100" w:beforeAutospacing="1" w:after="100" w:afterAutospacing="1" w:line="240" w:lineRule="auto"/>
        <w:jc w:val="center"/>
        <w:rPr>
          <w:rFonts w:ascii="Times New Roman" w:eastAsia="Times New Roman" w:hAnsi="Times New Roman" w:cs="Times New Roman"/>
          <w:kern w:val="0"/>
          <w:sz w:val="24"/>
          <w:szCs w:val="24"/>
          <w:lang w:val="en-US" w:eastAsia="it-IT"/>
          <w14:ligatures w14:val="none"/>
        </w:rPr>
      </w:pPr>
      <w:r w:rsidRPr="0024196A">
        <w:rPr>
          <w:rFonts w:ascii="Times New Roman" w:eastAsia="Times New Roman" w:hAnsi="Times New Roman" w:cs="Times New Roman"/>
          <w:kern w:val="0"/>
          <w:sz w:val="24"/>
          <w:szCs w:val="24"/>
          <w:lang w:val="en-US" w:eastAsia="it-IT"/>
          <w14:ligatures w14:val="none"/>
        </w:rPr>
        <w:t>Figure 7</w:t>
      </w:r>
    </w:p>
    <w:p w14:paraId="63FEC1EA" w14:textId="051063B8" w:rsidR="0024196A" w:rsidRPr="0024196A" w:rsidRDefault="0024196A" w:rsidP="0024196A">
      <w:pPr>
        <w:pStyle w:val="Paragrafoelenco"/>
        <w:numPr>
          <w:ilvl w:val="0"/>
          <w:numId w:val="22"/>
        </w:numPr>
        <w:spacing w:before="100" w:beforeAutospacing="1" w:after="100" w:afterAutospacing="1" w:line="240" w:lineRule="auto"/>
        <w:jc w:val="center"/>
        <w:rPr>
          <w:rFonts w:ascii="Times New Roman" w:eastAsia="Times New Roman" w:hAnsi="Times New Roman" w:cs="Times New Roman"/>
          <w:kern w:val="0"/>
          <w:sz w:val="24"/>
          <w:szCs w:val="24"/>
          <w:lang w:val="en-US" w:eastAsia="it-IT"/>
          <w14:ligatures w14:val="none"/>
        </w:rPr>
      </w:pPr>
      <w:r>
        <w:rPr>
          <w:rFonts w:ascii="Times New Roman" w:eastAsia="Times New Roman" w:hAnsi="Times New Roman" w:cs="Times New Roman"/>
          <w:noProof/>
          <w:kern w:val="0"/>
          <w:sz w:val="24"/>
          <w:szCs w:val="24"/>
          <w:lang w:val="en-US" w:eastAsia="it-IT"/>
          <w14:ligatures w14:val="none"/>
        </w:rPr>
        <w:drawing>
          <wp:inline distT="0" distB="0" distL="0" distR="0" wp14:anchorId="2CC6ADBA" wp14:editId="17E34666">
            <wp:extent cx="6112510" cy="2127885"/>
            <wp:effectExtent l="0" t="0" r="2540" b="5715"/>
            <wp:docPr id="108654282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2510" cy="2127885"/>
                    </a:xfrm>
                    <a:prstGeom prst="rect">
                      <a:avLst/>
                    </a:prstGeom>
                    <a:noFill/>
                    <a:ln>
                      <a:noFill/>
                    </a:ln>
                  </pic:spPr>
                </pic:pic>
              </a:graphicData>
            </a:graphic>
          </wp:inline>
        </w:drawing>
      </w:r>
    </w:p>
    <w:p w14:paraId="03E99A72" w14:textId="1EC6FC3E" w:rsidR="0024196A" w:rsidRPr="002E4B3F" w:rsidRDefault="0024196A" w:rsidP="00DC6D57">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4196A">
        <w:rPr>
          <w:rFonts w:ascii="Times New Roman" w:eastAsia="Times New Roman" w:hAnsi="Times New Roman" w:cs="Times New Roman"/>
          <w:kern w:val="0"/>
          <w:sz w:val="24"/>
          <w:szCs w:val="24"/>
          <w:lang w:val="en-US" w:eastAsia="it-IT"/>
          <w14:ligatures w14:val="none"/>
        </w:rPr>
        <w:t>Figure 8</w:t>
      </w:r>
    </w:p>
    <w:p w14:paraId="26DE39D3" w14:textId="77777777" w:rsidR="002E4B3F" w:rsidRPr="002E4B3F" w:rsidRDefault="002E4B3F" w:rsidP="002E4B3F">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it-IT"/>
          <w14:ligatures w14:val="none"/>
        </w:rPr>
      </w:pPr>
      <w:r w:rsidRPr="002E4B3F">
        <w:rPr>
          <w:rFonts w:ascii="Times New Roman" w:eastAsia="Times New Roman" w:hAnsi="Times New Roman" w:cs="Times New Roman"/>
          <w:b/>
          <w:bCs/>
          <w:kern w:val="0"/>
          <w:sz w:val="36"/>
          <w:szCs w:val="36"/>
          <w:lang w:val="en-US" w:eastAsia="it-IT"/>
          <w14:ligatures w14:val="none"/>
        </w:rPr>
        <w:t>8.0 Conclusion</w:t>
      </w:r>
    </w:p>
    <w:p w14:paraId="365D1464" w14:textId="10CD6002" w:rsidR="002E4B3F" w:rsidRPr="002E4B3F" w:rsidRDefault="002E4B3F" w:rsidP="002E4B3F">
      <w:pPr>
        <w:spacing w:before="100" w:beforeAutospacing="1" w:after="100" w:afterAutospacing="1" w:line="240" w:lineRule="auto"/>
        <w:rPr>
          <w:rFonts w:ascii="Times New Roman" w:eastAsia="Times New Roman" w:hAnsi="Times New Roman" w:cs="Times New Roman"/>
          <w:kern w:val="0"/>
          <w:sz w:val="24"/>
          <w:szCs w:val="24"/>
          <w:lang w:val="en-US" w:eastAsia="it-IT"/>
          <w14:ligatures w14:val="none"/>
        </w:rPr>
      </w:pPr>
      <w:r w:rsidRPr="002E4B3F">
        <w:rPr>
          <w:rFonts w:ascii="Times New Roman" w:eastAsia="Times New Roman" w:hAnsi="Times New Roman" w:cs="Times New Roman"/>
          <w:kern w:val="0"/>
          <w:sz w:val="24"/>
          <w:szCs w:val="24"/>
          <w:lang w:val="en-US" w:eastAsia="it-IT"/>
          <w14:ligatures w14:val="none"/>
        </w:rPr>
        <w:t xml:space="preserve">The comprehensive, multi-stage methodology employed to construct the LUCAS 2027 sample ensures a statistically robust foundation for the survey. The process involved the careful and independent preparation, cleaning, and weighting of the Soil, Grassland, and </w:t>
      </w:r>
      <w:r w:rsidR="00164BCB">
        <w:rPr>
          <w:rFonts w:ascii="Times New Roman" w:eastAsia="Times New Roman" w:hAnsi="Times New Roman" w:cs="Times New Roman"/>
          <w:kern w:val="0"/>
          <w:sz w:val="24"/>
          <w:szCs w:val="24"/>
          <w:lang w:val="en-US" w:eastAsia="it-IT"/>
          <w14:ligatures w14:val="none"/>
        </w:rPr>
        <w:t>Landscape Features</w:t>
      </w:r>
      <w:r w:rsidRPr="002E4B3F">
        <w:rPr>
          <w:rFonts w:ascii="Times New Roman" w:eastAsia="Times New Roman" w:hAnsi="Times New Roman" w:cs="Times New Roman"/>
          <w:kern w:val="0"/>
          <w:sz w:val="24"/>
          <w:szCs w:val="24"/>
          <w:lang w:val="en-US" w:eastAsia="it-IT"/>
          <w14:ligatures w14:val="none"/>
        </w:rPr>
        <w:t xml:space="preserve"> thematic modules, each tailored to its specific objectives and data sources. This was followed by a final consolidation and a strategic supplementation phase, where additional points were selected to </w:t>
      </w:r>
      <w:r w:rsidRPr="002E4B3F">
        <w:rPr>
          <w:rFonts w:ascii="Times New Roman" w:eastAsia="Times New Roman" w:hAnsi="Times New Roman" w:cs="Times New Roman"/>
          <w:kern w:val="0"/>
          <w:sz w:val="24"/>
          <w:szCs w:val="24"/>
          <w:lang w:val="en-US" w:eastAsia="it-IT"/>
          <w14:ligatures w14:val="none"/>
        </w:rPr>
        <w:lastRenderedPageBreak/>
        <w:t>meet the overall size target of 130,000 points and to improve the sample's representativeness with respect to land cover. The resulting integrated sample is robustly defined, transparently documented through the process logs, and provides a solid foundation for the execution of the LUCAS 2027 survey and the subsequent analysis of its data.</w:t>
      </w:r>
    </w:p>
    <w:p w14:paraId="24034182" w14:textId="77777777" w:rsidR="00BD2CA0" w:rsidRPr="002E4B3F" w:rsidRDefault="00BD2CA0" w:rsidP="002E4B3F">
      <w:pPr>
        <w:rPr>
          <w:lang w:val="en-US"/>
        </w:rPr>
      </w:pPr>
    </w:p>
    <w:sectPr w:rsidR="00BD2CA0" w:rsidRPr="002E4B3F">
      <w:footerReference w:type="default" r:id="rId15"/>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3D870" w14:textId="77777777" w:rsidR="00A44D3F" w:rsidRDefault="00A44D3F" w:rsidP="00DC6D57">
      <w:pPr>
        <w:spacing w:after="0" w:line="240" w:lineRule="auto"/>
      </w:pPr>
      <w:r>
        <w:separator/>
      </w:r>
    </w:p>
  </w:endnote>
  <w:endnote w:type="continuationSeparator" w:id="0">
    <w:p w14:paraId="35D5BCE8" w14:textId="77777777" w:rsidR="00A44D3F" w:rsidRDefault="00A44D3F" w:rsidP="00DC6D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4769771"/>
      <w:docPartObj>
        <w:docPartGallery w:val="Page Numbers (Bottom of Page)"/>
        <w:docPartUnique/>
      </w:docPartObj>
    </w:sdtPr>
    <w:sdtContent>
      <w:p w14:paraId="2F1D9CED" w14:textId="18CD4C06" w:rsidR="00DC6D57" w:rsidRDefault="00DC6D57">
        <w:pPr>
          <w:pStyle w:val="Pidipagina"/>
          <w:jc w:val="center"/>
        </w:pPr>
        <w:r>
          <w:fldChar w:fldCharType="begin"/>
        </w:r>
        <w:r>
          <w:instrText>PAGE   \* MERGEFORMAT</w:instrText>
        </w:r>
        <w:r>
          <w:fldChar w:fldCharType="separate"/>
        </w:r>
        <w:r>
          <w:t>2</w:t>
        </w:r>
        <w:r>
          <w:fldChar w:fldCharType="end"/>
        </w:r>
      </w:p>
    </w:sdtContent>
  </w:sdt>
  <w:p w14:paraId="301E9EF4" w14:textId="77777777" w:rsidR="00DC6D57" w:rsidRDefault="00DC6D5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D94F" w14:textId="77777777" w:rsidR="00A44D3F" w:rsidRDefault="00A44D3F" w:rsidP="00DC6D57">
      <w:pPr>
        <w:spacing w:after="0" w:line="240" w:lineRule="auto"/>
      </w:pPr>
      <w:r>
        <w:separator/>
      </w:r>
    </w:p>
  </w:footnote>
  <w:footnote w:type="continuationSeparator" w:id="0">
    <w:p w14:paraId="159BDA1E" w14:textId="77777777" w:rsidR="00A44D3F" w:rsidRDefault="00A44D3F" w:rsidP="00DC6D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0DDD"/>
    <w:multiLevelType w:val="multilevel"/>
    <w:tmpl w:val="1854A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71E2F"/>
    <w:multiLevelType w:val="multilevel"/>
    <w:tmpl w:val="39DCF6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16086"/>
    <w:multiLevelType w:val="multilevel"/>
    <w:tmpl w:val="7ACA1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36966"/>
    <w:multiLevelType w:val="multilevel"/>
    <w:tmpl w:val="51FA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65B4E"/>
    <w:multiLevelType w:val="multilevel"/>
    <w:tmpl w:val="FA5AE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080DBA"/>
    <w:multiLevelType w:val="multilevel"/>
    <w:tmpl w:val="AA8E8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CA7FB1"/>
    <w:multiLevelType w:val="multilevel"/>
    <w:tmpl w:val="E5C8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BC2435"/>
    <w:multiLevelType w:val="multilevel"/>
    <w:tmpl w:val="69E4A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8A5BD3"/>
    <w:multiLevelType w:val="multilevel"/>
    <w:tmpl w:val="E942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E86F7B"/>
    <w:multiLevelType w:val="multilevel"/>
    <w:tmpl w:val="41CA2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1B4C7C"/>
    <w:multiLevelType w:val="multilevel"/>
    <w:tmpl w:val="FA1A6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0E67F6"/>
    <w:multiLevelType w:val="multilevel"/>
    <w:tmpl w:val="1D5A4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095C02"/>
    <w:multiLevelType w:val="multilevel"/>
    <w:tmpl w:val="1A0E1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E65531"/>
    <w:multiLevelType w:val="multilevel"/>
    <w:tmpl w:val="1BDE6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655E4D"/>
    <w:multiLevelType w:val="multilevel"/>
    <w:tmpl w:val="DC880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F26BE5"/>
    <w:multiLevelType w:val="multilevel"/>
    <w:tmpl w:val="F31CF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00608F5"/>
    <w:multiLevelType w:val="multilevel"/>
    <w:tmpl w:val="AE22D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C32A8B"/>
    <w:multiLevelType w:val="multilevel"/>
    <w:tmpl w:val="9AFC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1B5B52"/>
    <w:multiLevelType w:val="multilevel"/>
    <w:tmpl w:val="495CA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837C55"/>
    <w:multiLevelType w:val="multilevel"/>
    <w:tmpl w:val="57EE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0974BF"/>
    <w:multiLevelType w:val="multilevel"/>
    <w:tmpl w:val="3604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B8715D"/>
    <w:multiLevelType w:val="multilevel"/>
    <w:tmpl w:val="98EC0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1010242">
    <w:abstractNumId w:val="18"/>
  </w:num>
  <w:num w:numId="2" w16cid:durableId="1035038285">
    <w:abstractNumId w:val="6"/>
  </w:num>
  <w:num w:numId="3" w16cid:durableId="1553880306">
    <w:abstractNumId w:val="10"/>
  </w:num>
  <w:num w:numId="4" w16cid:durableId="1397045545">
    <w:abstractNumId w:val="3"/>
  </w:num>
  <w:num w:numId="5" w16cid:durableId="1891989603">
    <w:abstractNumId w:val="16"/>
  </w:num>
  <w:num w:numId="6" w16cid:durableId="416636896">
    <w:abstractNumId w:val="19"/>
  </w:num>
  <w:num w:numId="7" w16cid:durableId="737435745">
    <w:abstractNumId w:val="17"/>
  </w:num>
  <w:num w:numId="8" w16cid:durableId="1258443437">
    <w:abstractNumId w:val="8"/>
  </w:num>
  <w:num w:numId="9" w16cid:durableId="1469204318">
    <w:abstractNumId w:val="20"/>
  </w:num>
  <w:num w:numId="10" w16cid:durableId="444739191">
    <w:abstractNumId w:val="7"/>
  </w:num>
  <w:num w:numId="11" w16cid:durableId="943806344">
    <w:abstractNumId w:val="15"/>
  </w:num>
  <w:num w:numId="12" w16cid:durableId="2037267676">
    <w:abstractNumId w:val="11"/>
  </w:num>
  <w:num w:numId="13" w16cid:durableId="1494369898">
    <w:abstractNumId w:val="21"/>
  </w:num>
  <w:num w:numId="14" w16cid:durableId="603466166">
    <w:abstractNumId w:val="1"/>
  </w:num>
  <w:num w:numId="15" w16cid:durableId="654337429">
    <w:abstractNumId w:val="14"/>
  </w:num>
  <w:num w:numId="16" w16cid:durableId="1281379206">
    <w:abstractNumId w:val="13"/>
  </w:num>
  <w:num w:numId="17" w16cid:durableId="2009670424">
    <w:abstractNumId w:val="4"/>
  </w:num>
  <w:num w:numId="18" w16cid:durableId="1358045746">
    <w:abstractNumId w:val="2"/>
  </w:num>
  <w:num w:numId="19" w16cid:durableId="1294486760">
    <w:abstractNumId w:val="0"/>
  </w:num>
  <w:num w:numId="20" w16cid:durableId="1786120369">
    <w:abstractNumId w:val="9"/>
  </w:num>
  <w:num w:numId="21" w16cid:durableId="1993831478">
    <w:abstractNumId w:val="5"/>
  </w:num>
  <w:num w:numId="22" w16cid:durableId="4506366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FA0"/>
    <w:rsid w:val="00035680"/>
    <w:rsid w:val="00164BCB"/>
    <w:rsid w:val="0018381D"/>
    <w:rsid w:val="0024196A"/>
    <w:rsid w:val="002E4B3F"/>
    <w:rsid w:val="00367194"/>
    <w:rsid w:val="005633B9"/>
    <w:rsid w:val="005976A5"/>
    <w:rsid w:val="006A3FA0"/>
    <w:rsid w:val="006B164A"/>
    <w:rsid w:val="00771654"/>
    <w:rsid w:val="0087710D"/>
    <w:rsid w:val="00893097"/>
    <w:rsid w:val="00A44D3F"/>
    <w:rsid w:val="00B21A34"/>
    <w:rsid w:val="00BD2CA0"/>
    <w:rsid w:val="00D97658"/>
    <w:rsid w:val="00DC6D57"/>
    <w:rsid w:val="00E900E5"/>
    <w:rsid w:val="00E92DE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0BC50"/>
  <w15:chartTrackingRefBased/>
  <w15:docId w15:val="{EF517A4A-668B-4A33-8684-EA2BA6DFD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A3F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6A3F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6A3FA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6A3FA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6A3FA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6A3FA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A3FA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A3FA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A3FA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A3FA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6A3FA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6A3FA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6A3FA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6A3FA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6A3FA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A3FA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A3FA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A3FA0"/>
    <w:rPr>
      <w:rFonts w:eastAsiaTheme="majorEastAsia" w:cstheme="majorBidi"/>
      <w:color w:val="272727" w:themeColor="text1" w:themeTint="D8"/>
    </w:rPr>
  </w:style>
  <w:style w:type="paragraph" w:styleId="Titolo">
    <w:name w:val="Title"/>
    <w:basedOn w:val="Normale"/>
    <w:next w:val="Normale"/>
    <w:link w:val="TitoloCarattere"/>
    <w:uiPriority w:val="10"/>
    <w:qFormat/>
    <w:rsid w:val="006A3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A3FA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A3FA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A3FA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A3FA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A3FA0"/>
    <w:rPr>
      <w:i/>
      <w:iCs/>
      <w:color w:val="404040" w:themeColor="text1" w:themeTint="BF"/>
    </w:rPr>
  </w:style>
  <w:style w:type="paragraph" w:styleId="Paragrafoelenco">
    <w:name w:val="List Paragraph"/>
    <w:basedOn w:val="Normale"/>
    <w:uiPriority w:val="34"/>
    <w:qFormat/>
    <w:rsid w:val="006A3FA0"/>
    <w:pPr>
      <w:ind w:left="720"/>
      <w:contextualSpacing/>
    </w:pPr>
  </w:style>
  <w:style w:type="character" w:styleId="Enfasiintensa">
    <w:name w:val="Intense Emphasis"/>
    <w:basedOn w:val="Carpredefinitoparagrafo"/>
    <w:uiPriority w:val="21"/>
    <w:qFormat/>
    <w:rsid w:val="006A3FA0"/>
    <w:rPr>
      <w:i/>
      <w:iCs/>
      <w:color w:val="2F5496" w:themeColor="accent1" w:themeShade="BF"/>
    </w:rPr>
  </w:style>
  <w:style w:type="paragraph" w:styleId="Citazioneintensa">
    <w:name w:val="Intense Quote"/>
    <w:basedOn w:val="Normale"/>
    <w:next w:val="Normale"/>
    <w:link w:val="CitazioneintensaCarattere"/>
    <w:uiPriority w:val="30"/>
    <w:qFormat/>
    <w:rsid w:val="006A3F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6A3FA0"/>
    <w:rPr>
      <w:i/>
      <w:iCs/>
      <w:color w:val="2F5496" w:themeColor="accent1" w:themeShade="BF"/>
    </w:rPr>
  </w:style>
  <w:style w:type="character" w:styleId="Riferimentointenso">
    <w:name w:val="Intense Reference"/>
    <w:basedOn w:val="Carpredefinitoparagrafo"/>
    <w:uiPriority w:val="32"/>
    <w:qFormat/>
    <w:rsid w:val="006A3FA0"/>
    <w:rPr>
      <w:b/>
      <w:bCs/>
      <w:smallCaps/>
      <w:color w:val="2F5496" w:themeColor="accent1" w:themeShade="BF"/>
      <w:spacing w:val="5"/>
    </w:rPr>
  </w:style>
  <w:style w:type="paragraph" w:styleId="Revisione">
    <w:name w:val="Revision"/>
    <w:hidden/>
    <w:uiPriority w:val="99"/>
    <w:semiHidden/>
    <w:rsid w:val="00E900E5"/>
    <w:pPr>
      <w:spacing w:after="0" w:line="240" w:lineRule="auto"/>
    </w:pPr>
  </w:style>
  <w:style w:type="paragraph" w:styleId="Intestazione">
    <w:name w:val="header"/>
    <w:basedOn w:val="Normale"/>
    <w:link w:val="IntestazioneCarattere"/>
    <w:uiPriority w:val="99"/>
    <w:unhideWhenUsed/>
    <w:rsid w:val="00DC6D57"/>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6D57"/>
  </w:style>
  <w:style w:type="paragraph" w:styleId="Pidipagina">
    <w:name w:val="footer"/>
    <w:basedOn w:val="Normale"/>
    <w:link w:val="PidipaginaCarattere"/>
    <w:uiPriority w:val="99"/>
    <w:unhideWhenUsed/>
    <w:rsid w:val="00DC6D57"/>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6D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3570</Words>
  <Characters>20355</Characters>
  <Application>Microsoft Office Word</Application>
  <DocSecurity>0</DocSecurity>
  <Lines>169</Lines>
  <Paragraphs>47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Utente</cp:lastModifiedBy>
  <cp:revision>2</cp:revision>
  <dcterms:created xsi:type="dcterms:W3CDTF">2025-12-19T15:25:00Z</dcterms:created>
  <dcterms:modified xsi:type="dcterms:W3CDTF">2025-12-19T15:25:00Z</dcterms:modified>
</cp:coreProperties>
</file>