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A891" w14:textId="4ADE1204" w:rsidR="004F02AE" w:rsidRDefault="00000000">
      <w:pPr>
        <w:spacing w:after="80"/>
      </w:pPr>
      <w:r>
        <w:rPr>
          <w:rFonts w:ascii="Arial" w:eastAsia="Arial" w:hAnsi="Arial" w:cs="Arial"/>
          <w:b/>
          <w:bCs/>
          <w:color w:val="0D1B2A"/>
          <w:sz w:val="28"/>
          <w:szCs w:val="28"/>
        </w:rPr>
        <w:t>EMPLOYEE CORRECTIVE ACTION TEMPLATE</w:t>
      </w:r>
      <w:r>
        <w:rPr>
          <w:rFonts w:ascii="Arial" w:eastAsia="Arial" w:hAnsi="Arial" w:cs="Arial"/>
          <w:b/>
          <w:bCs/>
          <w:color w:val="4888A8"/>
          <w:sz w:val="22"/>
          <w:szCs w:val="22"/>
        </w:rPr>
        <w:t xml:space="preserve"> </w:t>
      </w:r>
    </w:p>
    <w:p w14:paraId="75439698" w14:textId="77777777" w:rsidR="004F02AE" w:rsidRDefault="00000000">
      <w:pPr>
        <w:spacing w:after="80"/>
      </w:pPr>
      <w:r>
        <w:rPr>
          <w:rFonts w:ascii="Arial" w:eastAsia="Arial" w:hAnsi="Arial" w:cs="Arial"/>
          <w:color w:val="4888A8"/>
        </w:rPr>
        <w:t>Written Warning — Cost Control Violation</w:t>
      </w:r>
    </w:p>
    <w:p w14:paraId="3CF52FD8" w14:textId="77777777" w:rsidR="004F02AE" w:rsidRDefault="004F02AE"/>
    <w:p w14:paraId="2539373B" w14:textId="77777777" w:rsidR="004F02AE" w:rsidRDefault="00000000">
      <w:pPr>
        <w:pBdr>
          <w:bottom w:val="single" w:sz="6" w:space="2" w:color="4888A8"/>
        </w:pBd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1. EMPLOYEE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02AE" w14:paraId="255A75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088A08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Employee Name: </w:t>
            </w:r>
            <w:r>
              <w:rPr>
                <w:rFonts w:ascii="Arial" w:eastAsia="Arial" w:hAnsi="Arial" w:cs="Arial"/>
                <w:color w:val="AAAAAA"/>
              </w:rPr>
              <w:t>_________________________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5A42635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Position / Role: </w:t>
            </w:r>
            <w:r>
              <w:rPr>
                <w:rFonts w:ascii="Arial" w:eastAsia="Arial" w:hAnsi="Arial" w:cs="Arial"/>
                <w:color w:val="AAAAAA"/>
              </w:rPr>
              <w:t>_________________________</w:t>
            </w:r>
          </w:p>
        </w:tc>
      </w:tr>
      <w:tr w:rsidR="004F02AE" w14:paraId="15ED69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A661C4E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Department: </w:t>
            </w:r>
            <w:r>
              <w:rPr>
                <w:rFonts w:ascii="Arial" w:eastAsia="Arial" w:hAnsi="Arial" w:cs="Arial"/>
                <w:color w:val="AAAAAA"/>
              </w:rPr>
              <w:t>_________________________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A58A637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Date of Warning: </w:t>
            </w:r>
            <w:r>
              <w:rPr>
                <w:rFonts w:ascii="Arial" w:eastAsia="Arial" w:hAnsi="Arial" w:cs="Arial"/>
                <w:color w:val="AAAAAA"/>
              </w:rPr>
              <w:t>_________________________</w:t>
            </w:r>
          </w:p>
        </w:tc>
      </w:tr>
      <w:tr w:rsidR="004F02AE" w14:paraId="2459F2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FF7B47E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Manager Issuing Warning: </w:t>
            </w:r>
            <w:r>
              <w:rPr>
                <w:rFonts w:ascii="Arial" w:eastAsia="Arial" w:hAnsi="Arial" w:cs="Arial"/>
                <w:color w:val="AAAAAA"/>
              </w:rPr>
              <w:t>_________________________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CD4374A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 xml:space="preserve">Date of Incident: </w:t>
            </w:r>
            <w:r>
              <w:rPr>
                <w:rFonts w:ascii="Arial" w:eastAsia="Arial" w:hAnsi="Arial" w:cs="Arial"/>
                <w:color w:val="AAAAAA"/>
              </w:rPr>
              <w:t>_________________________</w:t>
            </w:r>
          </w:p>
        </w:tc>
      </w:tr>
    </w:tbl>
    <w:p w14:paraId="29C5FDBF" w14:textId="77777777" w:rsidR="004F02AE" w:rsidRDefault="004F02AE"/>
    <w:p w14:paraId="2BA4417C" w14:textId="77777777" w:rsidR="004F02AE" w:rsidRDefault="00000000">
      <w:pPr>
        <w:pBdr>
          <w:bottom w:val="single" w:sz="6" w:space="2" w:color="4888A8"/>
        </w:pBd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2. VIOLATION TYPE</w:t>
      </w:r>
    </w:p>
    <w:p w14:paraId="5770F542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Check all that apply:</w:t>
      </w:r>
    </w:p>
    <w:p w14:paraId="237DBC32" w14:textId="77777777" w:rsidR="004F02AE" w:rsidRDefault="004F02AE"/>
    <w:p w14:paraId="29A98E20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0D1B2A"/>
        </w:rPr>
        <w:t xml:space="preserve">☐  </w:t>
      </w:r>
      <w:r>
        <w:rPr>
          <w:rFonts w:ascii="Arial" w:eastAsia="Arial" w:hAnsi="Arial" w:cs="Arial"/>
          <w:color w:val="1A1A1A"/>
        </w:rPr>
        <w:t>Pour standard violation — serving without jigger or exceeding standard measure</w:t>
      </w:r>
    </w:p>
    <w:p w14:paraId="68BE31CC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0D1B2A"/>
        </w:rPr>
        <w:t xml:space="preserve">☐  </w:t>
      </w:r>
      <w:r>
        <w:rPr>
          <w:rFonts w:ascii="Arial" w:eastAsia="Arial" w:hAnsi="Arial" w:cs="Arial"/>
          <w:color w:val="1A1A1A"/>
        </w:rPr>
        <w:t>Inventory discrepancy — unexplained variance above threshold</w:t>
      </w:r>
    </w:p>
    <w:p w14:paraId="63894695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0D1B2A"/>
        </w:rPr>
        <w:t xml:space="preserve">☐  </w:t>
      </w:r>
      <w:r>
        <w:rPr>
          <w:rFonts w:ascii="Arial" w:eastAsia="Arial" w:hAnsi="Arial" w:cs="Arial"/>
          <w:color w:val="1A1A1A"/>
        </w:rPr>
        <w:t>Waste documentation failure — waste not logged or incorrectly logged</w:t>
      </w:r>
    </w:p>
    <w:p w14:paraId="2465BC6A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0D1B2A"/>
        </w:rPr>
        <w:t xml:space="preserve">☐  </w:t>
      </w:r>
      <w:r>
        <w:rPr>
          <w:rFonts w:ascii="Arial" w:eastAsia="Arial" w:hAnsi="Arial" w:cs="Arial"/>
          <w:color w:val="1A1A1A"/>
        </w:rPr>
        <w:t>Cash handling violation — till discrepancy or unauthorized void</w:t>
      </w:r>
    </w:p>
    <w:p w14:paraId="6DF9F2C4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0D1B2A"/>
        </w:rPr>
        <w:t xml:space="preserve">☐  </w:t>
      </w:r>
      <w:r>
        <w:rPr>
          <w:rFonts w:ascii="Arial" w:eastAsia="Arial" w:hAnsi="Arial" w:cs="Arial"/>
          <w:color w:val="1A1A1A"/>
        </w:rPr>
        <w:t>Policy non-compliance — failure to follow documented procedure</w:t>
      </w:r>
    </w:p>
    <w:p w14:paraId="28E33540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0D1B2A"/>
        </w:rPr>
        <w:t xml:space="preserve">☐  </w:t>
      </w:r>
      <w:r>
        <w:rPr>
          <w:rFonts w:ascii="Arial" w:eastAsia="Arial" w:hAnsi="Arial" w:cs="Arial"/>
          <w:color w:val="1A1A1A"/>
        </w:rPr>
        <w:t>Other cost control violation — described in Section 3</w:t>
      </w:r>
    </w:p>
    <w:p w14:paraId="2F7EAF65" w14:textId="77777777" w:rsidR="004F02AE" w:rsidRDefault="004F02AE"/>
    <w:p w14:paraId="2A1B72AF" w14:textId="77777777" w:rsidR="004F02AE" w:rsidRDefault="00000000">
      <w:pPr>
        <w:pBdr>
          <w:bottom w:val="single" w:sz="6" w:space="2" w:color="4888A8"/>
        </w:pBd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3. INCIDENT DESCRIPTION</w:t>
      </w:r>
    </w:p>
    <w:p w14:paraId="7A0B77DE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Describe the specific incident in factual terms. Include date, time, location, what was observed, and who witnessed it. Do not speculate. Record only what was observed or confirmed.</w:t>
      </w:r>
    </w:p>
    <w:p w14:paraId="250266C0" w14:textId="77777777" w:rsidR="004F02AE" w:rsidRDefault="00000000">
      <w:pPr>
        <w:spacing w:before="100" w:after="60"/>
      </w:pPr>
      <w:r>
        <w:rPr>
          <w:rFonts w:ascii="Arial" w:eastAsia="Arial" w:hAnsi="Arial" w:cs="Arial"/>
          <w:b/>
          <w:bCs/>
          <w:color w:val="1A1A1A"/>
        </w:rPr>
        <w:t>Incident Details: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02AE" w14:paraId="78EADC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AB30" w14:textId="77777777" w:rsidR="004F02AE" w:rsidRDefault="004F02AE">
            <w:pPr>
              <w:spacing w:after="280"/>
            </w:pPr>
          </w:p>
          <w:p w14:paraId="14B04FAB" w14:textId="77777777" w:rsidR="004F02AE" w:rsidRDefault="004F02AE">
            <w:pPr>
              <w:spacing w:after="280"/>
            </w:pPr>
          </w:p>
          <w:p w14:paraId="4AED16EE" w14:textId="77777777" w:rsidR="004F02AE" w:rsidRDefault="004F02AE">
            <w:pPr>
              <w:spacing w:after="280"/>
            </w:pPr>
          </w:p>
          <w:p w14:paraId="04959111" w14:textId="77777777" w:rsidR="004F02AE" w:rsidRDefault="004F02AE">
            <w:pPr>
              <w:spacing w:after="280"/>
            </w:pPr>
          </w:p>
        </w:tc>
      </w:tr>
    </w:tbl>
    <w:p w14:paraId="650D30CA" w14:textId="77777777" w:rsidR="004F02AE" w:rsidRDefault="004F02AE"/>
    <w:p w14:paraId="4615A733" w14:textId="77777777" w:rsidR="004F02AE" w:rsidRDefault="00000000">
      <w:pPr>
        <w:pBdr>
          <w:bottom w:val="single" w:sz="6" w:space="2" w:color="4888A8"/>
        </w:pBd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4. PRIOR WARNINGS</w:t>
      </w:r>
    </w:p>
    <w:p w14:paraId="47BC25FF" w14:textId="77777777" w:rsidR="004F02AE" w:rsidRDefault="00000000">
      <w:pPr>
        <w:spacing w:before="80" w:after="80"/>
      </w:pPr>
      <w:r>
        <w:rPr>
          <w:rFonts w:ascii="Arial" w:eastAsia="Arial" w:hAnsi="Arial" w:cs="Arial"/>
          <w:b/>
          <w:bCs/>
          <w:color w:val="1A1A1A"/>
        </w:rPr>
        <w:t xml:space="preserve">Prior written warning on file for this or a related violation: </w:t>
      </w:r>
      <w:r>
        <w:rPr>
          <w:rFonts w:ascii="Arial" w:eastAsia="Arial" w:hAnsi="Arial" w:cs="Arial"/>
          <w:b/>
          <w:bCs/>
          <w:color w:val="4888A8"/>
        </w:rPr>
        <w:t xml:space="preserve">  YES  /  NO  </w:t>
      </w:r>
      <w:r>
        <w:rPr>
          <w:rFonts w:ascii="Arial" w:eastAsia="Arial" w:hAnsi="Arial" w:cs="Arial"/>
          <w:color w:val="888888"/>
        </w:rPr>
        <w:t xml:space="preserve">  (circle one)</w:t>
      </w:r>
    </w:p>
    <w:p w14:paraId="180A72A5" w14:textId="77777777" w:rsidR="004F02AE" w:rsidRDefault="00000000">
      <w:pPr>
        <w:spacing w:before="80" w:after="80"/>
      </w:pPr>
      <w:r>
        <w:rPr>
          <w:rFonts w:ascii="Arial" w:eastAsia="Arial" w:hAnsi="Arial" w:cs="Arial"/>
          <w:b/>
          <w:bCs/>
          <w:color w:val="1A1A1A"/>
        </w:rPr>
        <w:t xml:space="preserve">If yes — date of prior warning: </w:t>
      </w:r>
      <w:r>
        <w:rPr>
          <w:rFonts w:ascii="Arial" w:eastAsia="Arial" w:hAnsi="Arial" w:cs="Arial"/>
          <w:color w:val="AAAAAA"/>
        </w:rPr>
        <w:t>___________________________________</w:t>
      </w:r>
    </w:p>
    <w:p w14:paraId="63DCD099" w14:textId="77777777" w:rsidR="004F02AE" w:rsidRDefault="00000000">
      <w:pPr>
        <w:spacing w:before="80" w:after="80"/>
      </w:pPr>
      <w:r>
        <w:rPr>
          <w:rFonts w:ascii="Arial" w:eastAsia="Arial" w:hAnsi="Arial" w:cs="Arial"/>
          <w:b/>
          <w:bCs/>
          <w:color w:val="1A1A1A"/>
        </w:rPr>
        <w:t xml:space="preserve">If yes — nature of prior violation: </w:t>
      </w:r>
      <w:r>
        <w:rPr>
          <w:rFonts w:ascii="Arial" w:eastAsia="Arial" w:hAnsi="Arial" w:cs="Arial"/>
          <w:color w:val="AAAAAA"/>
        </w:rPr>
        <w:t>___________________________________</w:t>
      </w:r>
    </w:p>
    <w:p w14:paraId="293B6150" w14:textId="77777777" w:rsidR="004F02AE" w:rsidRDefault="004F02AE"/>
    <w:p w14:paraId="66110AD5" w14:textId="77777777" w:rsidR="004F02AE" w:rsidRDefault="00000000">
      <w:pPr>
        <w:pBdr>
          <w:bottom w:val="single" w:sz="6" w:space="2" w:color="4888A8"/>
        </w:pBd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5. CORRECTIVE ACTION REQUIRED</w:t>
      </w:r>
    </w:p>
    <w:p w14:paraId="36D9863D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lastRenderedPageBreak/>
        <w:t>Describe specifically what the employee must do differently going forward. Be concrete and measurable.</w:t>
      </w:r>
    </w:p>
    <w:p w14:paraId="51FFAB79" w14:textId="77777777" w:rsidR="004F02AE" w:rsidRDefault="00000000">
      <w:pPr>
        <w:spacing w:before="100" w:after="60"/>
      </w:pPr>
      <w:r>
        <w:rPr>
          <w:rFonts w:ascii="Arial" w:eastAsia="Arial" w:hAnsi="Arial" w:cs="Arial"/>
          <w:b/>
          <w:bCs/>
          <w:color w:val="1A1A1A"/>
        </w:rPr>
        <w:t>Required Corrective Action: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02AE" w14:paraId="41DDD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2E93" w14:textId="77777777" w:rsidR="004F02AE" w:rsidRDefault="004F02AE">
            <w:pPr>
              <w:spacing w:after="280"/>
            </w:pPr>
          </w:p>
          <w:p w14:paraId="49A1B3A4" w14:textId="77777777" w:rsidR="004F02AE" w:rsidRDefault="004F02AE">
            <w:pPr>
              <w:spacing w:after="280"/>
            </w:pPr>
          </w:p>
          <w:p w14:paraId="5B75662E" w14:textId="77777777" w:rsidR="004F02AE" w:rsidRDefault="004F02AE">
            <w:pPr>
              <w:spacing w:after="280"/>
            </w:pPr>
          </w:p>
        </w:tc>
      </w:tr>
    </w:tbl>
    <w:p w14:paraId="76925CA8" w14:textId="77777777" w:rsidR="004F02AE" w:rsidRDefault="004F02AE"/>
    <w:p w14:paraId="67F9932A" w14:textId="77777777" w:rsidR="004F02AE" w:rsidRDefault="00000000">
      <w:pPr>
        <w:spacing w:before="80" w:after="80"/>
      </w:pPr>
      <w:r>
        <w:rPr>
          <w:rFonts w:ascii="Arial" w:eastAsia="Arial" w:hAnsi="Arial" w:cs="Arial"/>
          <w:b/>
          <w:bCs/>
          <w:color w:val="1A1A1A"/>
        </w:rPr>
        <w:t xml:space="preserve">Improvement deadline (date by which correction must be demonstrated): </w:t>
      </w:r>
      <w:r>
        <w:rPr>
          <w:rFonts w:ascii="Arial" w:eastAsia="Arial" w:hAnsi="Arial" w:cs="Arial"/>
          <w:color w:val="AAAAAA"/>
        </w:rPr>
        <w:t>___________________________________</w:t>
      </w:r>
    </w:p>
    <w:p w14:paraId="6C8F8F17" w14:textId="77777777" w:rsidR="004F02AE" w:rsidRDefault="004F02AE"/>
    <w:p w14:paraId="5A716794" w14:textId="77777777" w:rsidR="004F02AE" w:rsidRDefault="00000000">
      <w:pPr>
        <w:pBdr>
          <w:bottom w:val="single" w:sz="6" w:space="2" w:color="4888A8"/>
        </w:pBd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6. CONSEQUENCES IF NOT CORRECTED</w:t>
      </w:r>
    </w:p>
    <w:p w14:paraId="4B9F8D47" w14:textId="77777777" w:rsidR="004F02AE" w:rsidRDefault="00000000">
      <w:pPr>
        <w:shd w:val="clear" w:color="auto" w:fill="EEF3F7"/>
        <w:spacing w:before="80" w:after="80"/>
      </w:pPr>
      <w:r>
        <w:rPr>
          <w:rFonts w:ascii="Arial" w:eastAsia="Arial" w:hAnsi="Arial" w:cs="Arial"/>
          <w:color w:val="1A1A1A"/>
        </w:rPr>
        <w:t>If the corrective action described above is not demonstrated by the deadline stated, the following action will be taken:</w:t>
      </w:r>
    </w:p>
    <w:p w14:paraId="42FBC7F1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0D1B2A"/>
        </w:rPr>
        <w:t xml:space="preserve">☐  </w:t>
      </w:r>
      <w:r>
        <w:rPr>
          <w:rFonts w:ascii="Arial" w:eastAsia="Arial" w:hAnsi="Arial" w:cs="Arial"/>
          <w:color w:val="1A1A1A"/>
        </w:rPr>
        <w:t>Final written warning</w:t>
      </w:r>
    </w:p>
    <w:p w14:paraId="503238A6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0D1B2A"/>
        </w:rPr>
        <w:t xml:space="preserve">☐  </w:t>
      </w:r>
      <w:r>
        <w:rPr>
          <w:rFonts w:ascii="Arial" w:eastAsia="Arial" w:hAnsi="Arial" w:cs="Arial"/>
          <w:color w:val="1A1A1A"/>
        </w:rPr>
        <w:t>Suspension without pay</w:t>
      </w:r>
    </w:p>
    <w:p w14:paraId="31B418D0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0D1B2A"/>
        </w:rPr>
        <w:t xml:space="preserve">☐  </w:t>
      </w:r>
      <w:r>
        <w:rPr>
          <w:rFonts w:ascii="Arial" w:eastAsia="Arial" w:hAnsi="Arial" w:cs="Arial"/>
          <w:color w:val="1A1A1A"/>
        </w:rPr>
        <w:t>Demotion or reassignment</w:t>
      </w:r>
    </w:p>
    <w:p w14:paraId="6528BB9A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0D1B2A"/>
        </w:rPr>
        <w:t xml:space="preserve">☐  </w:t>
      </w:r>
      <w:r>
        <w:rPr>
          <w:rFonts w:ascii="Arial" w:eastAsia="Arial" w:hAnsi="Arial" w:cs="Arial"/>
          <w:color w:val="1A1A1A"/>
        </w:rPr>
        <w:t>Termination for cause</w:t>
      </w:r>
    </w:p>
    <w:p w14:paraId="66B1ED31" w14:textId="77777777" w:rsidR="004F02AE" w:rsidRDefault="004F02AE"/>
    <w:p w14:paraId="52E5605E" w14:textId="77777777" w:rsidR="004F02AE" w:rsidRDefault="00000000">
      <w:pPr>
        <w:spacing w:before="100" w:after="60"/>
      </w:pPr>
      <w:r>
        <w:rPr>
          <w:rFonts w:ascii="Arial" w:eastAsia="Arial" w:hAnsi="Arial" w:cs="Arial"/>
          <w:b/>
          <w:bCs/>
          <w:color w:val="1A1A1A"/>
        </w:rPr>
        <w:t>Additional consequence notes (optional):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02AE" w14:paraId="0896A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E1BF" w14:textId="77777777" w:rsidR="004F02AE" w:rsidRDefault="004F02AE">
            <w:pPr>
              <w:spacing w:after="280"/>
            </w:pPr>
          </w:p>
          <w:p w14:paraId="04172FF0" w14:textId="77777777" w:rsidR="004F02AE" w:rsidRDefault="004F02AE">
            <w:pPr>
              <w:spacing w:after="280"/>
            </w:pPr>
          </w:p>
        </w:tc>
      </w:tr>
    </w:tbl>
    <w:p w14:paraId="1742339A" w14:textId="77777777" w:rsidR="004F02AE" w:rsidRDefault="004F02AE"/>
    <w:p w14:paraId="61C249B3" w14:textId="77777777" w:rsidR="004F02AE" w:rsidRDefault="00000000">
      <w:pPr>
        <w:pBdr>
          <w:bottom w:val="single" w:sz="6" w:space="2" w:color="4888A8"/>
        </w:pBdr>
        <w:spacing w:before="240" w:after="8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7. SIGNATURES</w:t>
      </w:r>
    </w:p>
    <w:p w14:paraId="75923F0D" w14:textId="77777777" w:rsidR="004F02AE" w:rsidRDefault="00000000">
      <w:pPr>
        <w:spacing w:before="60" w:after="100"/>
      </w:pPr>
      <w:r>
        <w:rPr>
          <w:rFonts w:ascii="Arial" w:eastAsia="Arial" w:hAnsi="Arial" w:cs="Arial"/>
          <w:color w:val="1A1A1A"/>
        </w:rPr>
        <w:t>By signing below, the employee acknowledges receipt of this corrective action form. Signature does not indicate agreement with the contents.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02AE" w14:paraId="54A03B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689CC90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Employee Signature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96715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Manager Signature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F74885E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Witness Signature</w:t>
            </w:r>
          </w:p>
        </w:tc>
      </w:tr>
      <w:tr w:rsidR="004F02AE" w14:paraId="34869C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bottom w:val="single" w:sz="4" w:space="0" w:color="AAAAAA"/>
            </w:tcBorders>
            <w:tcMar>
              <w:top w:w="120" w:type="dxa"/>
              <w:left w:w="0" w:type="dxa"/>
              <w:bottom w:w="60" w:type="dxa"/>
              <w:right w:w="80" w:type="dxa"/>
            </w:tcMar>
          </w:tcPr>
          <w:p w14:paraId="22238736" w14:textId="77777777" w:rsidR="004F02AE" w:rsidRDefault="004F02AE"/>
        </w:tc>
        <w:tc>
          <w:tcPr>
            <w:tcW w:w="3120" w:type="dxa"/>
            <w:tcBorders>
              <w:bottom w:val="single" w:sz="4" w:space="0" w:color="AAAAAA"/>
            </w:tcBorders>
            <w:tcMar>
              <w:top w:w="120" w:type="dxa"/>
              <w:left w:w="80" w:type="dxa"/>
              <w:bottom w:w="60" w:type="dxa"/>
              <w:right w:w="80" w:type="dxa"/>
            </w:tcMar>
          </w:tcPr>
          <w:p w14:paraId="4806E4A1" w14:textId="77777777" w:rsidR="004F02AE" w:rsidRDefault="004F02AE"/>
        </w:tc>
        <w:tc>
          <w:tcPr>
            <w:tcW w:w="3120" w:type="dxa"/>
            <w:tcBorders>
              <w:bottom w:val="single" w:sz="4" w:space="0" w:color="AAAAAA"/>
            </w:tcBorders>
            <w:tcMar>
              <w:top w:w="120" w:type="dxa"/>
              <w:left w:w="80" w:type="dxa"/>
              <w:bottom w:w="60" w:type="dxa"/>
              <w:right w:w="0" w:type="dxa"/>
            </w:tcMar>
          </w:tcPr>
          <w:p w14:paraId="4B7DCF4D" w14:textId="77777777" w:rsidR="004F02AE" w:rsidRDefault="004F02AE"/>
        </w:tc>
      </w:tr>
    </w:tbl>
    <w:p w14:paraId="2B2EF168" w14:textId="77777777" w:rsidR="004F02AE" w:rsidRDefault="004F02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02AE" w14:paraId="247230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2EFF5E0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Employee Name (Print)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87D14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Manager Name (Print)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2A30E8D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Witness Name (Print)</w:t>
            </w:r>
          </w:p>
        </w:tc>
      </w:tr>
      <w:tr w:rsidR="004F02AE" w14:paraId="49922C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bottom w:val="single" w:sz="4" w:space="0" w:color="AAAAAA"/>
            </w:tcBorders>
            <w:tcMar>
              <w:top w:w="120" w:type="dxa"/>
              <w:left w:w="0" w:type="dxa"/>
              <w:bottom w:w="60" w:type="dxa"/>
              <w:right w:w="80" w:type="dxa"/>
            </w:tcMar>
          </w:tcPr>
          <w:p w14:paraId="4BB9CE4C" w14:textId="77777777" w:rsidR="004F02AE" w:rsidRDefault="004F02AE"/>
        </w:tc>
        <w:tc>
          <w:tcPr>
            <w:tcW w:w="3120" w:type="dxa"/>
            <w:tcBorders>
              <w:bottom w:val="single" w:sz="4" w:space="0" w:color="AAAAAA"/>
            </w:tcBorders>
            <w:tcMar>
              <w:top w:w="120" w:type="dxa"/>
              <w:left w:w="80" w:type="dxa"/>
              <w:bottom w:w="60" w:type="dxa"/>
              <w:right w:w="80" w:type="dxa"/>
            </w:tcMar>
          </w:tcPr>
          <w:p w14:paraId="322C12A0" w14:textId="77777777" w:rsidR="004F02AE" w:rsidRDefault="004F02AE"/>
        </w:tc>
        <w:tc>
          <w:tcPr>
            <w:tcW w:w="3120" w:type="dxa"/>
            <w:tcBorders>
              <w:bottom w:val="single" w:sz="4" w:space="0" w:color="AAAAAA"/>
            </w:tcBorders>
            <w:tcMar>
              <w:top w:w="120" w:type="dxa"/>
              <w:left w:w="80" w:type="dxa"/>
              <w:bottom w:w="60" w:type="dxa"/>
              <w:right w:w="0" w:type="dxa"/>
            </w:tcMar>
          </w:tcPr>
          <w:p w14:paraId="5FD355DF" w14:textId="77777777" w:rsidR="004F02AE" w:rsidRDefault="004F02AE"/>
        </w:tc>
      </w:tr>
    </w:tbl>
    <w:p w14:paraId="07BD029F" w14:textId="77777777" w:rsidR="004F02AE" w:rsidRDefault="004F02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02AE" w14:paraId="7C64B4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91A3386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Date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78A7F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Date</w:t>
            </w:r>
          </w:p>
        </w:tc>
        <w:tc>
          <w:tcPr>
            <w:tcW w:w="3120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6C91CDA" w14:textId="77777777" w:rsidR="004F02AE" w:rsidRDefault="00000000">
            <w:r>
              <w:rPr>
                <w:rFonts w:ascii="Arial" w:eastAsia="Arial" w:hAnsi="Arial" w:cs="Arial"/>
                <w:b/>
                <w:bCs/>
                <w:color w:val="1A1A1A"/>
              </w:rPr>
              <w:t>Date</w:t>
            </w:r>
          </w:p>
        </w:tc>
      </w:tr>
      <w:tr w:rsidR="004F02AE" w14:paraId="4A18AB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bottom w:val="single" w:sz="4" w:space="0" w:color="AAAAAA"/>
            </w:tcBorders>
            <w:tcMar>
              <w:top w:w="120" w:type="dxa"/>
              <w:left w:w="0" w:type="dxa"/>
              <w:bottom w:w="60" w:type="dxa"/>
              <w:right w:w="80" w:type="dxa"/>
            </w:tcMar>
          </w:tcPr>
          <w:p w14:paraId="3E7271BC" w14:textId="77777777" w:rsidR="004F02AE" w:rsidRDefault="004F02AE"/>
        </w:tc>
        <w:tc>
          <w:tcPr>
            <w:tcW w:w="3120" w:type="dxa"/>
            <w:tcBorders>
              <w:bottom w:val="single" w:sz="4" w:space="0" w:color="AAAAAA"/>
            </w:tcBorders>
            <w:tcMar>
              <w:top w:w="120" w:type="dxa"/>
              <w:left w:w="80" w:type="dxa"/>
              <w:bottom w:w="60" w:type="dxa"/>
              <w:right w:w="80" w:type="dxa"/>
            </w:tcMar>
          </w:tcPr>
          <w:p w14:paraId="47820CD7" w14:textId="77777777" w:rsidR="004F02AE" w:rsidRDefault="004F02AE"/>
        </w:tc>
        <w:tc>
          <w:tcPr>
            <w:tcW w:w="3120" w:type="dxa"/>
            <w:tcBorders>
              <w:bottom w:val="single" w:sz="4" w:space="0" w:color="AAAAAA"/>
            </w:tcBorders>
            <w:tcMar>
              <w:top w:w="120" w:type="dxa"/>
              <w:left w:w="80" w:type="dxa"/>
              <w:bottom w:w="60" w:type="dxa"/>
              <w:right w:w="0" w:type="dxa"/>
            </w:tcMar>
          </w:tcPr>
          <w:p w14:paraId="63338240" w14:textId="77777777" w:rsidR="004F02AE" w:rsidRDefault="004F02AE"/>
        </w:tc>
      </w:tr>
    </w:tbl>
    <w:p w14:paraId="2F79A241" w14:textId="77777777" w:rsidR="004F02AE" w:rsidRDefault="004F02AE"/>
    <w:p w14:paraId="68525846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If the employee refuses to sign, note the refusal here and have the manager and a witness sign confirming the refusal:</w:t>
      </w:r>
    </w:p>
    <w:p w14:paraId="3A116C44" w14:textId="77777777" w:rsidR="004F02AE" w:rsidRDefault="004F02AE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02AE" w14:paraId="66DECE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49B0" w14:textId="77777777" w:rsidR="004F02AE" w:rsidRDefault="004F02AE">
            <w:pPr>
              <w:spacing w:after="280"/>
            </w:pPr>
          </w:p>
        </w:tc>
      </w:tr>
    </w:tbl>
    <w:p w14:paraId="0CADEE6C" w14:textId="77777777" w:rsidR="004F02AE" w:rsidRDefault="004F02AE"/>
    <w:p w14:paraId="07A05CD6" w14:textId="77777777" w:rsidR="004F02AE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A copy of this form must be filed in the employee's personnel record within 24 hours of signing. Employee receives a copy.</w:t>
      </w:r>
    </w:p>
    <w:sectPr w:rsidR="004F02A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D10C" w14:textId="77777777" w:rsidR="00A75097" w:rsidRDefault="00A75097">
      <w:r>
        <w:separator/>
      </w:r>
    </w:p>
  </w:endnote>
  <w:endnote w:type="continuationSeparator" w:id="0">
    <w:p w14:paraId="6442B7D7" w14:textId="77777777" w:rsidR="00A75097" w:rsidRDefault="00A75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48ED2" w14:textId="77777777" w:rsidR="004F02AE" w:rsidRDefault="00000000">
    <w:pP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>Bar Cop  |  Profit Fix</w:t>
    </w:r>
    <w:r>
      <w:rPr>
        <w:rFonts w:ascii="Arial" w:eastAsia="Arial" w:hAnsi="Arial" w:cs="Arial"/>
        <w:sz w:val="18"/>
        <w:szCs w:val="18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86088" w14:textId="77777777" w:rsidR="00A75097" w:rsidRDefault="00A75097">
      <w:r>
        <w:separator/>
      </w:r>
    </w:p>
  </w:footnote>
  <w:footnote w:type="continuationSeparator" w:id="0">
    <w:p w14:paraId="264E9A3E" w14:textId="77777777" w:rsidR="00A75097" w:rsidRDefault="00A75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253"/>
    <w:multiLevelType w:val="hybridMultilevel"/>
    <w:tmpl w:val="753E489C"/>
    <w:lvl w:ilvl="0" w:tplc="1E306FE8">
      <w:start w:val="1"/>
      <w:numFmt w:val="bullet"/>
      <w:lvlText w:val="●"/>
      <w:lvlJc w:val="left"/>
      <w:pPr>
        <w:ind w:left="720" w:hanging="360"/>
      </w:pPr>
    </w:lvl>
    <w:lvl w:ilvl="1" w:tplc="879A907A">
      <w:start w:val="1"/>
      <w:numFmt w:val="bullet"/>
      <w:lvlText w:val="○"/>
      <w:lvlJc w:val="left"/>
      <w:pPr>
        <w:ind w:left="1440" w:hanging="360"/>
      </w:pPr>
    </w:lvl>
    <w:lvl w:ilvl="2" w:tplc="3A809610">
      <w:start w:val="1"/>
      <w:numFmt w:val="bullet"/>
      <w:lvlText w:val="■"/>
      <w:lvlJc w:val="left"/>
      <w:pPr>
        <w:ind w:left="2160" w:hanging="360"/>
      </w:pPr>
    </w:lvl>
    <w:lvl w:ilvl="3" w:tplc="8BE68050">
      <w:start w:val="1"/>
      <w:numFmt w:val="bullet"/>
      <w:lvlText w:val="●"/>
      <w:lvlJc w:val="left"/>
      <w:pPr>
        <w:ind w:left="2880" w:hanging="360"/>
      </w:pPr>
    </w:lvl>
    <w:lvl w:ilvl="4" w:tplc="0FEE9BEA">
      <w:start w:val="1"/>
      <w:numFmt w:val="bullet"/>
      <w:lvlText w:val="○"/>
      <w:lvlJc w:val="left"/>
      <w:pPr>
        <w:ind w:left="3600" w:hanging="360"/>
      </w:pPr>
    </w:lvl>
    <w:lvl w:ilvl="5" w:tplc="E41CB274">
      <w:start w:val="1"/>
      <w:numFmt w:val="bullet"/>
      <w:lvlText w:val="■"/>
      <w:lvlJc w:val="left"/>
      <w:pPr>
        <w:ind w:left="4320" w:hanging="360"/>
      </w:pPr>
    </w:lvl>
    <w:lvl w:ilvl="6" w:tplc="84C27E94">
      <w:start w:val="1"/>
      <w:numFmt w:val="bullet"/>
      <w:lvlText w:val="●"/>
      <w:lvlJc w:val="left"/>
      <w:pPr>
        <w:ind w:left="5040" w:hanging="360"/>
      </w:pPr>
    </w:lvl>
    <w:lvl w:ilvl="7" w:tplc="76E255B0">
      <w:start w:val="1"/>
      <w:numFmt w:val="bullet"/>
      <w:lvlText w:val="●"/>
      <w:lvlJc w:val="left"/>
      <w:pPr>
        <w:ind w:left="5760" w:hanging="360"/>
      </w:pPr>
    </w:lvl>
    <w:lvl w:ilvl="8" w:tplc="D7EE47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A40998"/>
    <w:multiLevelType w:val="hybridMultilevel"/>
    <w:tmpl w:val="58F4E3B4"/>
    <w:lvl w:ilvl="0" w:tplc="1BD636A0">
      <w:start w:val="1"/>
      <w:numFmt w:val="bullet"/>
      <w:lvlText w:val="•"/>
      <w:lvlJc w:val="left"/>
      <w:pPr>
        <w:ind w:left="720" w:hanging="360"/>
      </w:pPr>
    </w:lvl>
    <w:lvl w:ilvl="1" w:tplc="03D0B6AE">
      <w:numFmt w:val="decimal"/>
      <w:lvlText w:val=""/>
      <w:lvlJc w:val="left"/>
    </w:lvl>
    <w:lvl w:ilvl="2" w:tplc="B352F64A">
      <w:numFmt w:val="decimal"/>
      <w:lvlText w:val=""/>
      <w:lvlJc w:val="left"/>
    </w:lvl>
    <w:lvl w:ilvl="3" w:tplc="00646068">
      <w:numFmt w:val="decimal"/>
      <w:lvlText w:val=""/>
      <w:lvlJc w:val="left"/>
    </w:lvl>
    <w:lvl w:ilvl="4" w:tplc="F870A92C">
      <w:numFmt w:val="decimal"/>
      <w:lvlText w:val=""/>
      <w:lvlJc w:val="left"/>
    </w:lvl>
    <w:lvl w:ilvl="5" w:tplc="A41430B4">
      <w:numFmt w:val="decimal"/>
      <w:lvlText w:val=""/>
      <w:lvlJc w:val="left"/>
    </w:lvl>
    <w:lvl w:ilvl="6" w:tplc="E9BECD22">
      <w:numFmt w:val="decimal"/>
      <w:lvlText w:val=""/>
      <w:lvlJc w:val="left"/>
    </w:lvl>
    <w:lvl w:ilvl="7" w:tplc="3CEA6BAE">
      <w:numFmt w:val="decimal"/>
      <w:lvlText w:val=""/>
      <w:lvlJc w:val="left"/>
    </w:lvl>
    <w:lvl w:ilvl="8" w:tplc="8A905940">
      <w:numFmt w:val="decimal"/>
      <w:lvlText w:val=""/>
      <w:lvlJc w:val="left"/>
    </w:lvl>
  </w:abstractNum>
  <w:num w:numId="1" w16cid:durableId="1836148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2AE"/>
    <w:rsid w:val="004F02AE"/>
    <w:rsid w:val="00A75097"/>
    <w:rsid w:val="00C55E2D"/>
    <w:rsid w:val="00CB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5CD22"/>
  <w15:docId w15:val="{580C3C07-0C2D-448D-9256-1BBBB40B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Kyle Odom</cp:lastModifiedBy>
  <cp:revision>3</cp:revision>
  <dcterms:created xsi:type="dcterms:W3CDTF">2026-05-05T13:40:00Z</dcterms:created>
  <dcterms:modified xsi:type="dcterms:W3CDTF">2026-05-19T00:55:00Z</dcterms:modified>
</cp:coreProperties>
</file>