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8F8A" w14:textId="2AFBA53F" w:rsidR="0099713B" w:rsidRPr="0054689E" w:rsidRDefault="0099713B" w:rsidP="0054689E">
      <w:pPr>
        <w:pStyle w:val="Paragraphedeliste"/>
        <w:ind w:left="0"/>
        <w:rPr>
          <w:rFonts w:ascii="Arial" w:hAnsi="Arial"/>
          <w:bCs/>
          <w:szCs w:val="20"/>
          <w:lang w:val="fr-CH" w:bidi="ar-SA"/>
        </w:rPr>
      </w:pPr>
    </w:p>
    <w:p w14:paraId="73B91B77" w14:textId="23A7E5CF" w:rsidR="0054689E" w:rsidRPr="00F2247B" w:rsidRDefault="0054689E" w:rsidP="00227FDD">
      <w:pPr>
        <w:pStyle w:val="Paragraphedeliste"/>
        <w:ind w:left="708"/>
        <w:jc w:val="center"/>
        <w:rPr>
          <w:rFonts w:ascii="Arial" w:hAnsi="Arial" w:cs="Arial"/>
          <w:b/>
          <w:iCs/>
          <w:color w:val="365F91" w:themeColor="accent1" w:themeShade="BF"/>
          <w:sz w:val="32"/>
          <w:szCs w:val="32"/>
          <w:lang w:val="fr-FR"/>
        </w:rPr>
      </w:pPr>
      <w:r w:rsidRPr="00F2247B">
        <w:rPr>
          <w:rFonts w:ascii="Arial" w:hAnsi="Arial" w:cs="Arial"/>
          <w:b/>
          <w:iCs/>
          <w:color w:val="365F91" w:themeColor="accent1" w:themeShade="BF"/>
          <w:sz w:val="32"/>
          <w:szCs w:val="32"/>
          <w:lang w:val="fr-FR"/>
        </w:rPr>
        <w:t>Exploration sécurisée de galeries spéléologiques</w:t>
      </w:r>
    </w:p>
    <w:p w14:paraId="305FA8AA" w14:textId="71451BCE" w:rsidR="0054689E" w:rsidRPr="00F2247B" w:rsidRDefault="0054689E" w:rsidP="0054689E">
      <w:pPr>
        <w:rPr>
          <w:rFonts w:cs="Arial"/>
          <w:b/>
          <w:iCs/>
          <w:color w:val="365F91" w:themeColor="accent1" w:themeShade="BF"/>
          <w:sz w:val="28"/>
          <w:szCs w:val="28"/>
        </w:rPr>
      </w:pPr>
      <w:r w:rsidRPr="00F2247B">
        <w:rPr>
          <w:rFonts w:cs="Arial"/>
          <w:b/>
          <w:iCs/>
          <w:color w:val="365F91" w:themeColor="accent1" w:themeShade="BF"/>
          <w:sz w:val="28"/>
          <w:szCs w:val="28"/>
        </w:rPr>
        <w:t>Objectifs</w:t>
      </w:r>
    </w:p>
    <w:p w14:paraId="34C26CA8" w14:textId="03489145" w:rsidR="0054689E" w:rsidRPr="0054689E" w:rsidRDefault="0054689E" w:rsidP="0054689E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  <w:r>
        <w:rPr>
          <w:rFonts w:cs="Arial"/>
          <w:b/>
          <w:iCs/>
          <w:noProof/>
          <w:color w:val="365F91" w:themeColor="accent1" w:themeShade="BF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2F9D92C" wp14:editId="42D25249">
            <wp:simplePos x="0" y="0"/>
            <wp:positionH relativeFrom="margin">
              <wp:posOffset>4526915</wp:posOffset>
            </wp:positionH>
            <wp:positionV relativeFrom="paragraph">
              <wp:posOffset>24765</wp:posOffset>
            </wp:positionV>
            <wp:extent cx="1899285" cy="1720215"/>
            <wp:effectExtent l="0" t="0" r="5715" b="0"/>
            <wp:wrapThrough wrapText="bothSides">
              <wp:wrapPolygon edited="0">
                <wp:start x="0" y="0"/>
                <wp:lineTo x="0" y="21289"/>
                <wp:lineTo x="21448" y="21289"/>
                <wp:lineTo x="21448" y="0"/>
                <wp:lineTo x="0" y="0"/>
              </wp:wrapPolygon>
            </wp:wrapThrough>
            <wp:docPr id="1217647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689E">
        <w:rPr>
          <w:rFonts w:cs="Arial"/>
          <w:bCs/>
          <w:iCs/>
          <w:color w:val="000000" w:themeColor="text1"/>
          <w:sz w:val="24"/>
          <w:szCs w:val="24"/>
          <w:lang w:val="fr-CH"/>
        </w:rPr>
        <w:t>Le projet consiste à développer un système permettant de piloter un Rover Phidgets à distance afin d’effectuer une pré-exploration sécurisée de galeries spéléologiques.</w:t>
      </w:r>
    </w:p>
    <w:p w14:paraId="21CF456C" w14:textId="030D7838" w:rsidR="0054689E" w:rsidRPr="0054689E" w:rsidRDefault="0054689E" w:rsidP="0054689E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  <w:r w:rsidRPr="0054689E">
        <w:rPr>
          <w:rFonts w:cs="Arial"/>
          <w:bCs/>
          <w:iCs/>
          <w:color w:val="000000" w:themeColor="text1"/>
          <w:sz w:val="24"/>
          <w:szCs w:val="24"/>
          <w:lang w:val="fr-CH"/>
        </w:rPr>
        <w:t>Le rover est contrôlé via une manette Xbox et communique avec une application Java grâce au Phidget Network.</w:t>
      </w:r>
    </w:p>
    <w:p w14:paraId="27A6F24A" w14:textId="392D6CB1" w:rsidR="0054689E" w:rsidRPr="0054689E" w:rsidRDefault="0054689E" w:rsidP="0054689E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</w:p>
    <w:p w14:paraId="30570854" w14:textId="6266B66C" w:rsidR="0054689E" w:rsidRDefault="0054689E" w:rsidP="0054689E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  <w:r w:rsidRPr="0054689E">
        <w:rPr>
          <w:rFonts w:cs="Arial"/>
          <w:bCs/>
          <w:iCs/>
          <w:color w:val="000000" w:themeColor="text1"/>
          <w:sz w:val="24"/>
          <w:szCs w:val="24"/>
          <w:lang w:val="fr-CH"/>
        </w:rPr>
        <w:t xml:space="preserve">L’objectif principal est de réduire les risques humains lors des premières explorations en collectant des informations sur l’environnement </w:t>
      </w:r>
      <w:r>
        <w:rPr>
          <w:rFonts w:cs="Arial"/>
          <w:bCs/>
          <w:iCs/>
          <w:color w:val="000000" w:themeColor="text1"/>
          <w:sz w:val="24"/>
          <w:szCs w:val="24"/>
          <w:lang w:val="fr-CH"/>
        </w:rPr>
        <w:t xml:space="preserve">tel que l’humidité, la température, la luminosité </w:t>
      </w:r>
      <w:r w:rsidRPr="0054689E">
        <w:rPr>
          <w:rFonts w:cs="Arial"/>
          <w:bCs/>
          <w:iCs/>
          <w:color w:val="000000" w:themeColor="text1"/>
          <w:sz w:val="24"/>
          <w:szCs w:val="24"/>
          <w:lang w:val="fr-CH"/>
        </w:rPr>
        <w:t>avant l’intervention des spéléologues.</w:t>
      </w:r>
    </w:p>
    <w:p w14:paraId="6C690A5E" w14:textId="77777777" w:rsidR="0054689E" w:rsidRPr="0054689E" w:rsidRDefault="0054689E" w:rsidP="0054689E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</w:p>
    <w:p w14:paraId="1B5AB199" w14:textId="005D00C9" w:rsidR="0054689E" w:rsidRPr="00F2247B" w:rsidRDefault="0054689E" w:rsidP="0054689E">
      <w:pPr>
        <w:rPr>
          <w:rFonts w:cs="Arial"/>
          <w:b/>
          <w:iCs/>
          <w:color w:val="365F91" w:themeColor="accent1" w:themeShade="BF"/>
          <w:sz w:val="28"/>
          <w:szCs w:val="28"/>
        </w:rPr>
      </w:pPr>
      <w:r w:rsidRPr="00F2247B">
        <w:rPr>
          <w:rFonts w:cs="Arial"/>
          <w:b/>
          <w:iCs/>
          <w:color w:val="365F91" w:themeColor="accent1" w:themeShade="BF"/>
          <w:sz w:val="28"/>
          <w:szCs w:val="28"/>
        </w:rPr>
        <w:t>Voie suivie pour le projet</w:t>
      </w:r>
    </w:p>
    <w:p w14:paraId="57DB478B" w14:textId="77777777" w:rsidR="0054689E" w:rsidRPr="0054689E" w:rsidRDefault="0054689E" w:rsidP="0054689E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  <w:r w:rsidRPr="0054689E">
        <w:rPr>
          <w:rFonts w:cs="Arial"/>
          <w:bCs/>
          <w:iCs/>
          <w:color w:val="000000" w:themeColor="text1"/>
          <w:sz w:val="24"/>
          <w:szCs w:val="24"/>
          <w:lang w:val="fr-CH"/>
        </w:rPr>
        <w:t>Afin de réaliser ce projet, nous avons tout d’abord analysé les besoins et les contraintes liées à l’environnement spéléologique (obscurité, humidité, obstacles).</w:t>
      </w:r>
      <w:r w:rsidRPr="0054689E">
        <w:rPr>
          <w:rFonts w:cs="Arial"/>
          <w:bCs/>
          <w:iCs/>
          <w:color w:val="000000" w:themeColor="text1"/>
          <w:sz w:val="24"/>
          <w:szCs w:val="24"/>
          <w:lang w:val="fr-CH"/>
        </w:rPr>
        <w:br/>
        <w:t>Une application Java a ensuite été développée pour gérer la connexion au rover, le pilotage via manette Xbox, la lecture des capteurs et l’affichage des données.</w:t>
      </w:r>
    </w:p>
    <w:p w14:paraId="125483D4" w14:textId="5D1B9522" w:rsidR="0054689E" w:rsidRPr="0054689E" w:rsidRDefault="0054689E" w:rsidP="0054689E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  <w:r w:rsidRPr="0054689E">
        <w:rPr>
          <w:rFonts w:cs="Arial"/>
          <w:bCs/>
          <w:iCs/>
          <w:color w:val="000000" w:themeColor="text1"/>
          <w:sz w:val="24"/>
          <w:szCs w:val="24"/>
          <w:lang w:val="fr-CH"/>
        </w:rPr>
        <w:t>En raison de limitations matérielles, certaines fonctionnalités ont été adaptées, notamment l’utilisation d’un sonar pour la détection d’obstacles à la place d’une caméra</w:t>
      </w:r>
      <w:r>
        <w:rPr>
          <w:rFonts w:cs="Arial"/>
          <w:bCs/>
          <w:iCs/>
          <w:color w:val="000000" w:themeColor="text1"/>
          <w:sz w:val="24"/>
          <w:szCs w:val="24"/>
          <w:lang w:val="fr-CH"/>
        </w:rPr>
        <w:t>.</w:t>
      </w:r>
    </w:p>
    <w:p w14:paraId="1D20D0BF" w14:textId="2D8014A8" w:rsidR="0054689E" w:rsidRDefault="0054689E" w:rsidP="0054689E">
      <w:pPr>
        <w:rPr>
          <w:rFonts w:cs="Arial"/>
          <w:b/>
          <w:iCs/>
          <w:color w:val="365F91" w:themeColor="accent1" w:themeShade="BF"/>
          <w:sz w:val="36"/>
          <w:szCs w:val="36"/>
          <w:lang w:val="fr-CH"/>
        </w:rPr>
      </w:pPr>
    </w:p>
    <w:p w14:paraId="698A5997" w14:textId="79919EC2" w:rsidR="0054689E" w:rsidRPr="00F2247B" w:rsidRDefault="0054689E" w:rsidP="0054689E">
      <w:pPr>
        <w:rPr>
          <w:rFonts w:cs="Arial"/>
          <w:b/>
          <w:iCs/>
          <w:color w:val="365F91" w:themeColor="accent1" w:themeShade="BF"/>
          <w:sz w:val="28"/>
          <w:szCs w:val="28"/>
        </w:rPr>
      </w:pPr>
      <w:r w:rsidRPr="00F2247B">
        <w:rPr>
          <w:rFonts w:cs="Arial"/>
          <w:b/>
          <w:iCs/>
          <w:color w:val="365F91" w:themeColor="accent1" w:themeShade="BF"/>
          <w:sz w:val="28"/>
          <w:szCs w:val="28"/>
        </w:rPr>
        <w:t>Résultat</w:t>
      </w:r>
    </w:p>
    <w:p w14:paraId="15C90B7D" w14:textId="4D5AD967" w:rsidR="0054689E" w:rsidRPr="003E174F" w:rsidRDefault="003E174F" w:rsidP="0054689E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  <w:r w:rsidRPr="003E174F">
        <w:rPr>
          <w:rFonts w:cs="Arial"/>
          <w:bCs/>
          <w:iCs/>
          <w:noProof/>
          <w:color w:val="000000" w:themeColor="text1"/>
          <w:sz w:val="24"/>
          <w:szCs w:val="24"/>
          <w:lang w:val="fr-CH"/>
        </w:rPr>
        <w:drawing>
          <wp:anchor distT="0" distB="0" distL="114300" distR="114300" simplePos="0" relativeHeight="251659264" behindDoc="0" locked="0" layoutInCell="1" allowOverlap="1" wp14:anchorId="79C23FA5" wp14:editId="57542DCF">
            <wp:simplePos x="0" y="0"/>
            <wp:positionH relativeFrom="margin">
              <wp:posOffset>3006914</wp:posOffset>
            </wp:positionH>
            <wp:positionV relativeFrom="paragraph">
              <wp:posOffset>344871</wp:posOffset>
            </wp:positionV>
            <wp:extent cx="3432175" cy="1846580"/>
            <wp:effectExtent l="0" t="0" r="0" b="1270"/>
            <wp:wrapThrough wrapText="bothSides">
              <wp:wrapPolygon edited="0">
                <wp:start x="0" y="0"/>
                <wp:lineTo x="0" y="21392"/>
                <wp:lineTo x="21460" y="21392"/>
                <wp:lineTo x="21460" y="0"/>
                <wp:lineTo x="0" y="0"/>
              </wp:wrapPolygon>
            </wp:wrapThrough>
            <wp:docPr id="109282145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89E" w:rsidRPr="003E174F">
        <w:rPr>
          <w:rFonts w:cs="Arial"/>
          <w:bCs/>
          <w:iCs/>
          <w:color w:val="000000" w:themeColor="text1"/>
          <w:sz w:val="24"/>
          <w:szCs w:val="24"/>
          <w:lang w:val="fr-CH"/>
        </w:rPr>
        <w:t>À la fin du projet, une infrastructure fonctionnelle permet de piloter le rover de manière intuitive et sécurisée.</w:t>
      </w:r>
      <w:r w:rsidR="0054689E" w:rsidRPr="003E174F">
        <w:rPr>
          <w:rFonts w:cs="Arial"/>
          <w:bCs/>
          <w:iCs/>
          <w:color w:val="000000" w:themeColor="text1"/>
          <w:sz w:val="24"/>
          <w:szCs w:val="24"/>
          <w:lang w:val="fr-CH"/>
        </w:rPr>
        <w:br/>
        <w:t>Le système offre :</w:t>
      </w:r>
    </w:p>
    <w:p w14:paraId="5CCA6C03" w14:textId="52B5D44B" w:rsidR="0054689E" w:rsidRPr="003E174F" w:rsidRDefault="0054689E" w:rsidP="0054689E">
      <w:pPr>
        <w:pStyle w:val="Paragraphedeliste"/>
        <w:numPr>
          <w:ilvl w:val="0"/>
          <w:numId w:val="6"/>
        </w:numPr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</w:pPr>
      <w:r w:rsidRPr="003E174F"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  <w:t>Le contrôle des déplacements,</w:t>
      </w:r>
    </w:p>
    <w:p w14:paraId="5C9E925E" w14:textId="2E0FE7D5" w:rsidR="0054689E" w:rsidRPr="003E174F" w:rsidRDefault="0054689E" w:rsidP="0054689E">
      <w:pPr>
        <w:pStyle w:val="Paragraphedeliste"/>
        <w:numPr>
          <w:ilvl w:val="0"/>
          <w:numId w:val="6"/>
        </w:numPr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</w:pPr>
      <w:r w:rsidRPr="003E174F"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  <w:t>Un arrêt d’urgence,</w:t>
      </w:r>
    </w:p>
    <w:p w14:paraId="4A6213D6" w14:textId="0102EEBC" w:rsidR="0054689E" w:rsidRPr="003E174F" w:rsidRDefault="0054689E" w:rsidP="0054689E">
      <w:pPr>
        <w:pStyle w:val="Paragraphedeliste"/>
        <w:numPr>
          <w:ilvl w:val="0"/>
          <w:numId w:val="6"/>
        </w:numPr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</w:pPr>
      <w:r w:rsidRPr="003E174F"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  <w:t>La détection d’obstacles,</w:t>
      </w:r>
    </w:p>
    <w:p w14:paraId="2F9FE3F7" w14:textId="1EC08920" w:rsidR="0054689E" w:rsidRPr="003E174F" w:rsidRDefault="0054689E" w:rsidP="0054689E">
      <w:pPr>
        <w:pStyle w:val="Paragraphedeliste"/>
        <w:numPr>
          <w:ilvl w:val="0"/>
          <w:numId w:val="6"/>
        </w:numPr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</w:pPr>
      <w:r w:rsidRPr="003E174F"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  <w:t xml:space="preserve">La collecte de données </w:t>
      </w:r>
      <w:r w:rsidR="003E174F"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  <w:t>(par exemple : température, humidité, luminosité),</w:t>
      </w:r>
    </w:p>
    <w:p w14:paraId="635F8D94" w14:textId="5A175D15" w:rsidR="0054689E" w:rsidRPr="003E174F" w:rsidRDefault="0054689E" w:rsidP="0054689E">
      <w:pPr>
        <w:pStyle w:val="Paragraphedeliste"/>
        <w:numPr>
          <w:ilvl w:val="0"/>
          <w:numId w:val="6"/>
        </w:numPr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</w:pPr>
      <w:r w:rsidRPr="003E174F">
        <w:rPr>
          <w:rFonts w:ascii="Arial" w:hAnsi="Arial" w:cs="Arial"/>
          <w:bCs/>
          <w:iCs/>
          <w:color w:val="000000" w:themeColor="text1"/>
          <w:sz w:val="24"/>
          <w:szCs w:val="24"/>
          <w:lang w:val="fr-CH"/>
        </w:rPr>
        <w:t>La génération d’un mini-rapport de mission.</w:t>
      </w:r>
    </w:p>
    <w:p w14:paraId="35F0783A" w14:textId="74DCCEB8" w:rsidR="0054689E" w:rsidRPr="00F2247B" w:rsidRDefault="0054689E" w:rsidP="0054689E">
      <w:pPr>
        <w:rPr>
          <w:rFonts w:cs="Arial"/>
          <w:b/>
          <w:iCs/>
          <w:color w:val="365F91" w:themeColor="accent1" w:themeShade="BF"/>
          <w:sz w:val="28"/>
          <w:szCs w:val="28"/>
        </w:rPr>
      </w:pPr>
      <w:r w:rsidRPr="00F2247B">
        <w:rPr>
          <w:rFonts w:cs="Arial"/>
          <w:b/>
          <w:iCs/>
          <w:color w:val="365F91" w:themeColor="accent1" w:themeShade="BF"/>
          <w:sz w:val="28"/>
          <w:szCs w:val="28"/>
        </w:rPr>
        <w:t>Conclusion de groupe</w:t>
      </w:r>
    </w:p>
    <w:p w14:paraId="405491ED" w14:textId="613D2F29" w:rsidR="00227FDD" w:rsidRPr="00227FDD" w:rsidRDefault="00227FDD" w:rsidP="00227FDD">
      <w:pPr>
        <w:rPr>
          <w:rFonts w:cs="Arial"/>
          <w:bCs/>
          <w:iCs/>
          <w:color w:val="000000" w:themeColor="text1"/>
          <w:sz w:val="24"/>
          <w:szCs w:val="24"/>
          <w:lang w:val="fr-CH"/>
        </w:rPr>
      </w:pPr>
      <w:r w:rsidRPr="00227FDD">
        <w:rPr>
          <w:rFonts w:cs="Arial"/>
          <w:bCs/>
          <w:iCs/>
          <w:color w:val="000000" w:themeColor="text1"/>
          <w:sz w:val="24"/>
          <w:szCs w:val="24"/>
          <w:lang w:val="fr-CH"/>
        </w:rPr>
        <w:t>Ce projet nous a permis de développer nos compétences en programmation, en intégration matériel/logiciel, en analyse des besoins et en gestion de projet.</w:t>
      </w:r>
      <w:r w:rsidRPr="00227FDD">
        <w:rPr>
          <w:rFonts w:cs="Arial"/>
          <w:bCs/>
          <w:iCs/>
          <w:color w:val="000000" w:themeColor="text1"/>
          <w:sz w:val="24"/>
          <w:szCs w:val="24"/>
          <w:lang w:val="fr-CH"/>
        </w:rPr>
        <w:br/>
        <w:t>Nous avons également appris à adapter une solution technique face à des contraintes réelles.</w:t>
      </w:r>
    </w:p>
    <w:p w14:paraId="423374D7" w14:textId="5B2ADFD7" w:rsidR="0054689E" w:rsidRPr="0054689E" w:rsidRDefault="0054689E" w:rsidP="0054689E">
      <w:pPr>
        <w:rPr>
          <w:rFonts w:cs="Arial"/>
          <w:b/>
          <w:iCs/>
          <w:color w:val="365F91" w:themeColor="accent1" w:themeShade="BF"/>
          <w:sz w:val="36"/>
          <w:szCs w:val="36"/>
          <w:lang w:val="fr-CH"/>
        </w:rPr>
      </w:pPr>
    </w:p>
    <w:sectPr w:rsidR="0054689E" w:rsidRPr="0054689E">
      <w:headerReference w:type="default" r:id="rId12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CD495" w14:textId="77777777" w:rsidR="00EF6F2A" w:rsidRDefault="00EF6F2A">
      <w:r>
        <w:separator/>
      </w:r>
    </w:p>
  </w:endnote>
  <w:endnote w:type="continuationSeparator" w:id="0">
    <w:p w14:paraId="7BFF1264" w14:textId="77777777" w:rsidR="00EF6F2A" w:rsidRDefault="00EF6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F8317" w14:textId="77777777" w:rsidR="00EF6F2A" w:rsidRDefault="00EF6F2A">
      <w:r>
        <w:separator/>
      </w:r>
    </w:p>
  </w:footnote>
  <w:footnote w:type="continuationSeparator" w:id="0">
    <w:p w14:paraId="3474000B" w14:textId="77777777" w:rsidR="00EF6F2A" w:rsidRDefault="00EF6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14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073"/>
      <w:gridCol w:w="3425"/>
    </w:tblGrid>
    <w:tr w:rsidR="000C2307" w14:paraId="784F5771" w14:textId="77777777" w:rsidTr="008134FB">
      <w:tc>
        <w:tcPr>
          <w:tcW w:w="6073" w:type="dxa"/>
        </w:tcPr>
        <w:p w14:paraId="3DA5461D" w14:textId="2CD926C9" w:rsidR="000C2307" w:rsidRDefault="000C2307">
          <w:pPr>
            <w:rPr>
              <w:bCs/>
              <w:sz w:val="24"/>
              <w:szCs w:val="24"/>
              <w:lang w:val="fr-CH" w:eastAsia="de-DE"/>
            </w:rPr>
          </w:pPr>
          <w:r>
            <w:rPr>
              <w:b/>
              <w:bCs/>
              <w:lang w:val="fr-CH"/>
            </w:rPr>
            <w:t>Informaticien/-ne CFC</w:t>
          </w:r>
          <w:r>
            <w:rPr>
              <w:b/>
              <w:bCs/>
              <w:lang w:val="fr-CH"/>
            </w:rPr>
            <w:br/>
          </w:r>
          <w:r w:rsidR="0054689E">
            <w:rPr>
              <w:bCs/>
              <w:lang w:val="fr-CH"/>
            </w:rPr>
            <w:t xml:space="preserve">Projet de groupe </w:t>
          </w:r>
          <w:r w:rsidR="0040450A">
            <w:rPr>
              <w:bCs/>
              <w:lang w:val="fr-CH"/>
            </w:rPr>
            <w:t>Module 306</w:t>
          </w:r>
        </w:p>
        <w:p w14:paraId="087F88B3" w14:textId="77777777" w:rsidR="000C2307" w:rsidRDefault="000C2307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1FABFD6B" w14:textId="77777777" w:rsidR="008134FB" w:rsidRDefault="008134FB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2425A2CD" w14:textId="5C0098B0" w:rsidR="008134FB" w:rsidRPr="0054689E" w:rsidRDefault="0054689E">
          <w:pPr>
            <w:rPr>
              <w:bCs/>
              <w:i/>
              <w:sz w:val="24"/>
              <w:szCs w:val="24"/>
              <w:lang w:val="fr-CH" w:eastAsia="de-DE"/>
            </w:rPr>
          </w:pPr>
          <w:proofErr w:type="spellStart"/>
          <w:r w:rsidRPr="0054689E">
            <w:rPr>
              <w:bCs/>
              <w:i/>
              <w:sz w:val="24"/>
              <w:szCs w:val="24"/>
              <w:lang w:val="fr-CH" w:eastAsia="de-DE"/>
            </w:rPr>
            <w:t>Bardy</w:t>
          </w:r>
          <w:proofErr w:type="spellEnd"/>
          <w:r w:rsidRPr="0054689E">
            <w:rPr>
              <w:bCs/>
              <w:i/>
              <w:sz w:val="24"/>
              <w:szCs w:val="24"/>
              <w:lang w:val="fr-CH" w:eastAsia="de-DE"/>
            </w:rPr>
            <w:t xml:space="preserve"> Maxime, </w:t>
          </w:r>
          <w:proofErr w:type="spellStart"/>
          <w:r w:rsidRPr="0054689E">
            <w:rPr>
              <w:bCs/>
              <w:i/>
              <w:sz w:val="24"/>
              <w:szCs w:val="24"/>
              <w:lang w:val="fr-CH" w:eastAsia="de-DE"/>
            </w:rPr>
            <w:t>Kolly</w:t>
          </w:r>
          <w:proofErr w:type="spellEnd"/>
          <w:r w:rsidRPr="0054689E">
            <w:rPr>
              <w:bCs/>
              <w:i/>
              <w:sz w:val="24"/>
              <w:szCs w:val="24"/>
              <w:lang w:val="fr-CH" w:eastAsia="de-DE"/>
            </w:rPr>
            <w:t xml:space="preserve"> Romain, Lefort Julie, Hohl Cyril</w:t>
          </w:r>
        </w:p>
        <w:p w14:paraId="52E35D66" w14:textId="54171F0D" w:rsidR="008134FB" w:rsidRPr="008134FB" w:rsidRDefault="0054689E">
          <w:pPr>
            <w:rPr>
              <w:b/>
              <w:bCs/>
              <w:sz w:val="24"/>
              <w:szCs w:val="24"/>
              <w:lang w:val="fr-CH" w:eastAsia="de-DE"/>
            </w:rPr>
          </w:pPr>
          <w:r w:rsidRPr="0054689E">
            <w:rPr>
              <w:b/>
              <w:bCs/>
              <w:sz w:val="24"/>
              <w:szCs w:val="24"/>
              <w:lang w:eastAsia="de-DE"/>
            </w:rPr>
            <w:t>Exploration sécurisée de galeries spéléologiques</w:t>
          </w:r>
        </w:p>
      </w:tc>
      <w:tc>
        <w:tcPr>
          <w:tcW w:w="3425" w:type="dxa"/>
          <w:hideMark/>
        </w:tcPr>
        <w:p w14:paraId="77830478" w14:textId="77777777" w:rsidR="000C2307" w:rsidRDefault="00CF0F8A" w:rsidP="00CF0F8A">
          <w:pPr>
            <w:jc w:val="right"/>
            <w:rPr>
              <w:b/>
              <w:bCs/>
              <w:sz w:val="28"/>
              <w:szCs w:val="24"/>
              <w:lang w:val="fr-CH" w:eastAsia="de-DE"/>
            </w:rPr>
          </w:pPr>
          <w:r>
            <w:rPr>
              <w:b/>
              <w:bCs/>
              <w:noProof/>
              <w:sz w:val="28"/>
              <w:szCs w:val="24"/>
              <w:lang w:val="fr-CH" w:eastAsia="fr-CH"/>
            </w:rPr>
            <w:drawing>
              <wp:anchor distT="0" distB="0" distL="114300" distR="114300" simplePos="0" relativeHeight="251658240" behindDoc="0" locked="0" layoutInCell="1" allowOverlap="1" wp14:anchorId="1D043627" wp14:editId="459E25F9">
                <wp:simplePos x="0" y="0"/>
                <wp:positionH relativeFrom="column">
                  <wp:posOffset>523240</wp:posOffset>
                </wp:positionH>
                <wp:positionV relativeFrom="paragraph">
                  <wp:posOffset>-45720</wp:posOffset>
                </wp:positionV>
                <wp:extent cx="1584963" cy="106223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6DA80F7" w14:textId="77777777" w:rsidR="00C17B2A" w:rsidRPr="000C2307" w:rsidRDefault="00C17B2A" w:rsidP="00E96E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76C"/>
    <w:multiLevelType w:val="hybridMultilevel"/>
    <w:tmpl w:val="4C724A18"/>
    <w:lvl w:ilvl="0" w:tplc="B4E67A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5946C46">
      <w:start w:val="2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05430"/>
    <w:multiLevelType w:val="multilevel"/>
    <w:tmpl w:val="0EF41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72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b w:val="0"/>
      </w:rPr>
    </w:lvl>
  </w:abstractNum>
  <w:abstractNum w:abstractNumId="2" w15:restartNumberingAfterBreak="0">
    <w:nsid w:val="215A44CF"/>
    <w:multiLevelType w:val="multilevel"/>
    <w:tmpl w:val="F4A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A1FAB"/>
    <w:multiLevelType w:val="hybridMultilevel"/>
    <w:tmpl w:val="E848D9A2"/>
    <w:lvl w:ilvl="0" w:tplc="052263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E2398"/>
    <w:multiLevelType w:val="hybridMultilevel"/>
    <w:tmpl w:val="E99EEE48"/>
    <w:lvl w:ilvl="0" w:tplc="59DCE74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802A5"/>
    <w:multiLevelType w:val="hybridMultilevel"/>
    <w:tmpl w:val="60B6AE1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818926">
    <w:abstractNumId w:val="4"/>
  </w:num>
  <w:num w:numId="2" w16cid:durableId="1785922130">
    <w:abstractNumId w:val="0"/>
  </w:num>
  <w:num w:numId="3" w16cid:durableId="502744961">
    <w:abstractNumId w:val="5"/>
  </w:num>
  <w:num w:numId="4" w16cid:durableId="1643653932">
    <w:abstractNumId w:val="1"/>
  </w:num>
  <w:num w:numId="5" w16cid:durableId="872310712">
    <w:abstractNumId w:val="2"/>
  </w:num>
  <w:num w:numId="6" w16cid:durableId="797379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95"/>
    <w:rsid w:val="000A4886"/>
    <w:rsid w:val="000C2307"/>
    <w:rsid w:val="000C51D9"/>
    <w:rsid w:val="001E1A21"/>
    <w:rsid w:val="001E32EB"/>
    <w:rsid w:val="00227FDD"/>
    <w:rsid w:val="002877B7"/>
    <w:rsid w:val="002F7026"/>
    <w:rsid w:val="003136B7"/>
    <w:rsid w:val="003A78DF"/>
    <w:rsid w:val="003E174F"/>
    <w:rsid w:val="0040450A"/>
    <w:rsid w:val="00427926"/>
    <w:rsid w:val="00434EE3"/>
    <w:rsid w:val="004C3FB1"/>
    <w:rsid w:val="005059CB"/>
    <w:rsid w:val="00541B30"/>
    <w:rsid w:val="0054689E"/>
    <w:rsid w:val="00582084"/>
    <w:rsid w:val="005E37F0"/>
    <w:rsid w:val="005F11EC"/>
    <w:rsid w:val="00605DAA"/>
    <w:rsid w:val="00612621"/>
    <w:rsid w:val="00687D82"/>
    <w:rsid w:val="006903CA"/>
    <w:rsid w:val="006F0A87"/>
    <w:rsid w:val="007475A9"/>
    <w:rsid w:val="007766C5"/>
    <w:rsid w:val="00785D61"/>
    <w:rsid w:val="007A4A90"/>
    <w:rsid w:val="007F459A"/>
    <w:rsid w:val="008134FB"/>
    <w:rsid w:val="0084672A"/>
    <w:rsid w:val="00894AB6"/>
    <w:rsid w:val="008B2FDB"/>
    <w:rsid w:val="008E48C5"/>
    <w:rsid w:val="00910B6D"/>
    <w:rsid w:val="00940F70"/>
    <w:rsid w:val="009935DC"/>
    <w:rsid w:val="0099713B"/>
    <w:rsid w:val="009B3785"/>
    <w:rsid w:val="00A04361"/>
    <w:rsid w:val="00A85A10"/>
    <w:rsid w:val="00A94D0F"/>
    <w:rsid w:val="00AB1F97"/>
    <w:rsid w:val="00B40979"/>
    <w:rsid w:val="00B43EA9"/>
    <w:rsid w:val="00B61418"/>
    <w:rsid w:val="00B76171"/>
    <w:rsid w:val="00C17B2A"/>
    <w:rsid w:val="00C52BB2"/>
    <w:rsid w:val="00CE37CA"/>
    <w:rsid w:val="00CF0F8A"/>
    <w:rsid w:val="00E034CF"/>
    <w:rsid w:val="00E20681"/>
    <w:rsid w:val="00E93706"/>
    <w:rsid w:val="00E96E8A"/>
    <w:rsid w:val="00EB5C95"/>
    <w:rsid w:val="00EF6F2A"/>
    <w:rsid w:val="00F2247B"/>
    <w:rsid w:val="00FA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362CBC8"/>
  <w15:docId w15:val="{E5401DBA-82AB-4DC8-841E-7CDA1A1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A94D0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87D82"/>
    <w:pPr>
      <w:spacing w:after="200" w:line="276" w:lineRule="auto"/>
      <w:ind w:left="720"/>
      <w:contextualSpacing/>
    </w:pPr>
    <w:rPr>
      <w:rFonts w:ascii="Calibri" w:hAnsi="Calibri"/>
      <w:szCs w:val="22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a137-8a18-4908-97f4-35fc924e5a91">
      <Terms xmlns="http://schemas.microsoft.com/office/infopath/2007/PartnerControls"/>
    </lcf76f155ced4ddcb4097134ff3c332f>
    <TaxCatchAll xmlns="3b60234b-33e6-42ae-ae88-ba7d4a3eedfd" xsi:nil="true"/>
  </documentManagement>
</p:properties>
</file>

<file path=customXml/itemProps1.xml><?xml version="1.0" encoding="utf-8"?>
<ds:datastoreItem xmlns:ds="http://schemas.openxmlformats.org/officeDocument/2006/customXml" ds:itemID="{B14513CB-D85D-42BE-AEF4-302DB45AB8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197E0A-38A5-4E59-BC4E-C6187E0D49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3415F2-B9DC-4DB4-B207-B695D2855657}">
  <ds:schemaRefs>
    <ds:schemaRef ds:uri="http://schemas.microsoft.com/office/2006/metadata/properties"/>
    <ds:schemaRef ds:uri="http://schemas.microsoft.com/office/infopath/2007/PartnerControls"/>
    <ds:schemaRef ds:uri="8afaa137-8a18-4908-97f4-35fc924e5a91"/>
    <ds:schemaRef ds:uri="3b60234b-33e6-42ae-ae88-ba7d4a3eed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1440</Characters>
  <Application>Microsoft Office Word</Application>
  <DocSecurity>0</DocSecurity>
  <Lines>12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Journal d'execution du travail d'examen</vt:lpstr>
      <vt:lpstr>Journal d'execution du travail d'examen</vt:lpstr>
      <vt:lpstr>Journal d'execution du travail d'examen</vt:lpstr>
    </vt:vector>
  </TitlesOfParts>
  <Company>CPI / WIZ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d'execution du travail d'examen</dc:title>
  <dc:creator>NetAdmin</dc:creator>
  <cp:lastModifiedBy>Hohl Cyril</cp:lastModifiedBy>
  <cp:revision>23</cp:revision>
  <cp:lastPrinted>2006-11-22T08:57:00Z</cp:lastPrinted>
  <dcterms:created xsi:type="dcterms:W3CDTF">2013-01-13T12:05:00Z</dcterms:created>
  <dcterms:modified xsi:type="dcterms:W3CDTF">2026-01-12T13:39:00Z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</Properties>
</file>