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np</w:t>
      </w:r>
      <w:r w:rsidDel="00000000" w:rsidR="00000000" w:rsidRPr="00000000">
        <w:rPr>
          <w:b w:val="1"/>
          <w:u w:val="single"/>
          <w:rtl w:val="1"/>
        </w:rPr>
        <w:t xml:space="preserve">מסמך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אפיון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SvBurger</w:t>
      </w:r>
    </w:p>
    <w:p w:rsidR="00000000" w:rsidDel="00000000" w:rsidP="00000000" w:rsidRDefault="00000000" w:rsidRPr="00000000" w14:paraId="00000002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SvBuger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מלצר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3734159" cy="3101028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4159" cy="3101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1.1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SignIn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1.2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SignUp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SignIn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מאובטחת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לשירותי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הארוחות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SvBurger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99810" cy="2482176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0" cy="2482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2.1 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Gmail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Yahoo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2.2 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הרישום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680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התפריט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8">
      <w:pPr>
        <w:bidi w:val="1"/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SignUp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SvBurger</w:t>
      </w:r>
    </w:p>
    <w:p w:rsidR="00000000" w:rsidDel="00000000" w:rsidP="00000000" w:rsidRDefault="00000000" w:rsidRPr="00000000" w14:paraId="00000041">
      <w:pPr>
        <w:bidi w:val="1"/>
        <w:rPr>
          <w:b w:val="1"/>
        </w:rPr>
      </w:pPr>
      <w:r w:rsidDel="00000000" w:rsidR="00000000" w:rsidRPr="00000000">
        <w:rPr/>
        <w:drawing>
          <wp:inline distB="0" distT="0" distL="0" distR="0">
            <wp:extent cx="5943600" cy="385699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806"/>
        </w:tabs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3.1.1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2-20 </w:t>
      </w:r>
      <w:r w:rsidDel="00000000" w:rsidR="00000000" w:rsidRPr="00000000">
        <w:rPr>
          <w:rtl w:val="1"/>
        </w:rPr>
        <w:t xml:space="preserve">תווים</w:t>
      </w:r>
    </w:p>
    <w:p w:rsidR="00000000" w:rsidDel="00000000" w:rsidP="00000000" w:rsidRDefault="00000000" w:rsidRPr="00000000" w14:paraId="00000044">
      <w:pPr>
        <w:tabs>
          <w:tab w:val="left" w:pos="3806"/>
        </w:tabs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3.1.2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): 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2-20 </w:t>
      </w:r>
      <w:r w:rsidDel="00000000" w:rsidR="00000000" w:rsidRPr="00000000">
        <w:rPr>
          <w:rtl w:val="1"/>
        </w:rPr>
        <w:t xml:space="preserve">תווים</w:t>
      </w:r>
    </w:p>
    <w:p w:rsidR="00000000" w:rsidDel="00000000" w:rsidP="00000000" w:rsidRDefault="00000000" w:rsidRPr="00000000" w14:paraId="00000045">
      <w:pPr>
        <w:tabs>
          <w:tab w:val="left" w:pos="3806"/>
        </w:tabs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3.1.3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״@״ </w:t>
      </w:r>
      <w:r w:rsidDel="00000000" w:rsidR="00000000" w:rsidRPr="00000000">
        <w:rPr>
          <w:rtl w:val="1"/>
        </w:rPr>
        <w:t xml:space="preserve">ושייך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6">
      <w:pPr>
        <w:tabs>
          <w:tab w:val="left" w:pos="3806"/>
        </w:tabs>
        <w:bidi w:val="1"/>
        <w:rPr/>
      </w:pPr>
      <w:r w:rsidDel="00000000" w:rsidR="00000000" w:rsidRPr="00000000">
        <w:rPr>
          <w:rtl w:val="0"/>
        </w:rPr>
        <w:t xml:space="preserve">(Gmail, yahoo)</w:t>
      </w:r>
    </w:p>
    <w:p w:rsidR="00000000" w:rsidDel="00000000" w:rsidP="00000000" w:rsidRDefault="00000000" w:rsidRPr="00000000" w14:paraId="00000047">
      <w:pPr>
        <w:tabs>
          <w:tab w:val="left" w:pos="3806"/>
        </w:tabs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3.1.4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הסיסמה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2-10.</w:t>
      </w:r>
    </w:p>
    <w:p w:rsidR="00000000" w:rsidDel="00000000" w:rsidP="00000000" w:rsidRDefault="00000000" w:rsidRPr="00000000" w14:paraId="00000048">
      <w:pPr>
        <w:tabs>
          <w:tab w:val="left" w:pos="3806"/>
        </w:tabs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3.1.5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״.</w:t>
      </w:r>
    </w:p>
    <w:p w:rsidR="00000000" w:rsidDel="00000000" w:rsidP="00000000" w:rsidRDefault="00000000" w:rsidRPr="00000000" w14:paraId="00000049">
      <w:pPr>
        <w:tabs>
          <w:tab w:val="left" w:pos="3806"/>
        </w:tabs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3.1.6 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התפריט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החובה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A">
      <w:pPr>
        <w:tabs>
          <w:tab w:val="left" w:pos="3806"/>
        </w:tabs>
        <w:bidi w:val="1"/>
        <w:rPr/>
      </w:pP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4B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3806"/>
          <w:tab w:val="right" w:pos="9360"/>
        </w:tabs>
        <w:bidi w:val="1"/>
        <w:rPr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יעביר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SignIn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שנשלחו</w:t>
      </w:r>
      <w:r w:rsidDel="00000000" w:rsidR="00000000" w:rsidRPr="00000000">
        <w:rPr>
          <w:rtl w:val="1"/>
        </w:rPr>
        <w:tab/>
      </w:r>
    </w:p>
    <w:p w:rsidR="00000000" w:rsidDel="00000000" w:rsidP="00000000" w:rsidRDefault="00000000" w:rsidRPr="00000000" w14:paraId="0000004D">
      <w:pPr>
        <w:tabs>
          <w:tab w:val="left" w:pos="3806"/>
          <w:tab w:val="right" w:pos="9360"/>
        </w:tabs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האפיון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E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6"/>
        </w:tabs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תפריט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6"/>
        </w:tabs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בתפריט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תופיע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המסעדה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המתארת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תוביל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6"/>
        </w:tabs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6"/>
        </w:tabs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430339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889000</wp:posOffset>
                </wp:positionV>
                <wp:extent cx="1838325" cy="49720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3536160"/>
                          <a:ext cx="18288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72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שלום: אורח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889000</wp:posOffset>
                </wp:positionV>
                <wp:extent cx="1838325" cy="497205"/>
                <wp:effectExtent b="0" l="0" r="0" t="0"/>
                <wp:wrapNone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497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3806"/>
        </w:tabs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יצירת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DB</w:t>
      </w:r>
      <w:r w:rsidDel="00000000" w:rsidR="00000000" w:rsidRPr="00000000">
        <w:rPr>
          <w:b w:val="1"/>
          <w:u w:val="single"/>
          <w:rtl w:val="1"/>
        </w:rPr>
        <w:t xml:space="preserve"> 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6"/>
        </w:tabs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מאגר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6"/>
        </w:tabs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מאגר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SVBurgerDB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6"/>
        </w:tabs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6"/>
        </w:tabs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6"/>
        </w:tabs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משפחה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6"/>
        </w:tabs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אימייל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6"/>
        </w:tabs>
        <w:bidi w:val="1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סיסמה</w:t>
      </w:r>
    </w:p>
    <w:p w:rsidR="00000000" w:rsidDel="00000000" w:rsidP="00000000" w:rsidRDefault="00000000" w:rsidRPr="00000000" w14:paraId="00000076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+</w:t>
      </w:r>
    </w:p>
    <w:p w:rsidR="00000000" w:rsidDel="00000000" w:rsidP="00000000" w:rsidRDefault="00000000" w:rsidRPr="00000000" w14:paraId="0000007B">
      <w:pPr>
        <w:tabs>
          <w:tab w:val="left" w:pos="3806"/>
        </w:tabs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ארכיטקטורת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שרת</w:t>
      </w:r>
      <w:r w:rsidDel="00000000" w:rsidR="00000000" w:rsidRPr="00000000">
        <w:rPr>
          <w:b w:val="1"/>
          <w:u w:val="single"/>
          <w:rtl w:val="1"/>
        </w:rPr>
        <w:t xml:space="preserve">-</w:t>
      </w:r>
      <w:r w:rsidDel="00000000" w:rsidR="00000000" w:rsidRPr="00000000">
        <w:rPr>
          <w:b w:val="1"/>
          <w:u w:val="single"/>
          <w:rtl w:val="1"/>
        </w:rPr>
        <w:t xml:space="preserve">לקוח</w:t>
      </w:r>
    </w:p>
    <w:p w:rsidR="00000000" w:rsidDel="00000000" w:rsidP="00000000" w:rsidRDefault="00000000" w:rsidRPr="00000000" w14:paraId="0000007C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3806"/>
        </w:tabs>
        <w:bidi w:val="1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268605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3806"/>
        </w:tabs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3806"/>
        </w:tabs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3806"/>
        </w:tabs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3806"/>
        </w:tabs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3806"/>
        </w:tabs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3806"/>
        </w:tabs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3"/>
      <w:numFmt w:val="decimal"/>
      <w:lvlText w:val="%1.%2"/>
      <w:lvlJc w:val="left"/>
      <w:pPr>
        <w:ind w:left="680" w:hanging="396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3A67CE"/>
    <w:pPr>
      <w:tabs>
        <w:tab w:val="center" w:pos="4680"/>
        <w:tab w:val="right" w:pos="9360"/>
      </w:tabs>
    </w:pPr>
  </w:style>
  <w:style w:type="character" w:styleId="a4" w:customStyle="1">
    <w:name w:val="כותרת עליונה תו"/>
    <w:basedOn w:val="a0"/>
    <w:link w:val="a3"/>
    <w:uiPriority w:val="99"/>
    <w:rsid w:val="003A67CE"/>
  </w:style>
  <w:style w:type="paragraph" w:styleId="a5">
    <w:name w:val="footer"/>
    <w:basedOn w:val="a"/>
    <w:link w:val="a6"/>
    <w:uiPriority w:val="99"/>
    <w:unhideWhenUsed w:val="1"/>
    <w:rsid w:val="003A67CE"/>
    <w:pPr>
      <w:tabs>
        <w:tab w:val="center" w:pos="4680"/>
        <w:tab w:val="right" w:pos="9360"/>
      </w:tabs>
    </w:pPr>
  </w:style>
  <w:style w:type="character" w:styleId="a6" w:customStyle="1">
    <w:name w:val="כותרת תחתונה תו"/>
    <w:basedOn w:val="a0"/>
    <w:link w:val="a5"/>
    <w:uiPriority w:val="99"/>
    <w:rsid w:val="003A67CE"/>
  </w:style>
  <w:style w:type="paragraph" w:styleId="a7">
    <w:name w:val="List Paragraph"/>
    <w:basedOn w:val="a"/>
    <w:uiPriority w:val="34"/>
    <w:qFormat w:val="1"/>
    <w:rsid w:val="00383FD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kv1h4GvpVNC2OLIH4B8RBgjJMA==">AMUW2mUZqyIz6EzzNx6DXR+DGsIwX1hX4oJWC44hxroCUTGuQmXeZuSz5NZWEaAgKZLXNcwb92xtgZr7itUQ6+6uCRBlLH7OVwNm8UbZ5e1CNQyfc1iTHpY=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2021-05-27T18:31:00Z</dcterms:created>
  <dc:creator>מקסים נודלר</dc:creator>
</cp:coreProperties>
</file>