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Publicação e Acompanhamento de Aplicativos</w:t>
      </w:r>
    </w:p>
    <w:p>
      <w:pPr>
        <w:spacing w:after="400"/>
        <w:jc w:val="center"/>
      </w:pPr>
      <w:r>
        <w:rPr>
          <w:i/>
          <w:iCs/>
          <w:color w:val="5A5A5A"/>
          <w:sz w:val="22"/>
          <w:szCs w:val="22"/>
        </w:rPr>
        <w:t xml:space="preserve">Google Play Store (Android) e Apple App Store (iOS) — guia de referência</w:t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ANDROID — Google Play Store</w:t>
      </w:r>
    </w:p>
    <w:p>
      <w:pPr>
        <w:pStyle w:val="Heading2"/>
        <w:spacing w:after="120" w:before="300"/>
      </w:pPr>
      <w:r>
        <w:rPr>
          <w:b/>
          <w:bCs/>
          <w:color w:val="2E5C99"/>
          <w:sz w:val="26"/>
          <w:szCs w:val="26"/>
        </w:rPr>
        <w:t xml:space="preserve">1. Publicação — novo app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Criar conta no Google Play Console (play.google.com/console), pagar a taxa única de US$ 25 e concluir a verificação de identidade. Aprovação da conta: algumas horas a 7 dias úteis.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Gerar o build assinado como Android App Bundle (.aab) — o Google Play não aceita mais APK desde agosto de 2021. No caso de projetos Capacitor, isso é feito via Gradle/Android Studio.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Criar o registro do app no Console e preencher a ficha da loja: título (até 30 caracteres), descrição curta (80) e completa (4.000), ícone 512×512, imagem de destaque 1024×500 e ao menos 2 capturas de tela por tipo de dispositivo.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Preencher o questionário de classificação de conteúdo (IARC) — obrigatório para concluir a publicação de qualquer app.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Publicar a política de privacidade em URL pública e completar a declaração de segurança de dados (Data Safety) — obrigatória mesmo sem coleta de dados.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Conduzir o teste fechado obrigatório com testadores reais. Contas falsas, bots ou emuladores são detectados pela Play Integrity API e levam à rejeição.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Enviar para revisão de produção. Tempo médio: 2 a 24 horas na primeira submissão, podendo chegar a 7 dias.</w:t>
      </w:r>
    </w:p>
    <w:p>
      <w:pPr>
        <w:pStyle w:val="Heading2"/>
        <w:spacing w:after="120" w:before="300"/>
      </w:pPr>
      <w:r>
        <w:rPr>
          <w:b/>
          <w:bCs/>
          <w:color w:val="2E5C99"/>
          <w:sz w:val="26"/>
          <w:szCs w:val="26"/>
        </w:rPr>
        <w:t xml:space="preserve">2. Publicação — atualização de app existente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Incrementar versionCode/versionName no build.gradle e gerar novo .aab assinado.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No Play Console: Produção → Criar nova versão → subir o .aab.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Escrever as notas da versão (release notes).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Enviar para revisão — normalmente aprovado em horas, sem repetir teste fechado nem ficha da loja (só editar o que mudou).</w:t>
      </w:r>
    </w:p>
    <w:p>
      <w:pPr>
        <w:pStyle w:val="Heading2"/>
        <w:spacing w:after="120" w:before="300"/>
      </w:pPr>
      <w:r>
        <w:rPr>
          <w:b/>
          <w:bCs/>
          <w:color w:val="2E5C99"/>
          <w:sz w:val="26"/>
          <w:szCs w:val="26"/>
        </w:rPr>
        <w:t xml:space="preserve">3. Gestão de contas e usuários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Três níveis de acesso: proprietário da conta, administrador e usuário. Proprietário e administradores convidam/removem pessoas e gerenciam permissões.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Adicionar alguém: Configurações → Usuários e permissões → Convidar novo usuário (e-mail precisa ser uma Conta Google), escolhendo função predefinida ou permissões individuais.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Acesso pode ser global (todos os apps da conta) ou por app específico — relevante se a conta vier a hospedar mais de um app da Icatu Brasil.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É possível definir data de expiração do acesso para quem precisa de acesso temporário.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Boas práticas do próprio Google: contas individuais (nunca login compartilhado), revisão periódica de acessos, e uso do filtro "Expira em 30 dias" para achar acessos a renovar ou revogar.</w:t>
      </w:r>
    </w:p>
    <w:p>
      <w:pPr>
        <w:pStyle w:val="Heading2"/>
        <w:spacing w:after="120" w:before="300"/>
      </w:pPr>
      <w:r>
        <w:rPr>
          <w:b/>
          <w:bCs/>
          <w:color w:val="2E5C99"/>
          <w:sz w:val="26"/>
          <w:szCs w:val="26"/>
        </w:rPr>
        <w:t xml:space="preserve">4. Acompanhamento pós-publicação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Status da revisão visível direto na aba da versão (Em análise / Aprovado / Rejeitado com motivo).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Android Vitals: painel de crashes, ANRs (app não responde) e uso excessivo de bateria.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Pre-launch report: testes automáticos em dispositivos reais do Google antes de liberar para produção.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Avaliações e respostas: aba própria para responder usuários; o Google usa isso como sinal de qualidade.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Estatísticas de instalação/desinstalação por dispositivo, versão de Android e país.</w:t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iOS — Apple App Store</w:t>
      </w:r>
    </w:p>
    <w:p>
      <w:pPr>
        <w:pBdr>
          <w:left w:val="single" w:color="2E5C99" w:sz="18" w:space="6"/>
        </w:pBdr>
        <w:shd w:fill="EAF1FB" w:val="clear"/>
        <w:spacing w:after="200" w:before="100"/>
        <w:ind w:left="120"/>
      </w:pPr>
      <w:r>
        <w:rPr>
          <w:i/>
          <w:iCs/>
          <w:color w:val="5A5A5A"/>
          <w:sz w:val="20"/>
          <w:szCs w:val="20"/>
        </w:rPr>
        <w:t xml:space="preserve">Pré-requisito: publicar no App Store exige Xcode rodando em macOS para gerar o Archive. Sem um Mac disponível (próprio, na nuvem ou via CI com runner macOS), nenhuma das etapas abaixo pode ser executada.</w:t>
      </w:r>
    </w:p>
    <w:p>
      <w:pPr>
        <w:pStyle w:val="Heading2"/>
        <w:spacing w:after="120" w:before="300"/>
      </w:pPr>
      <w:r>
        <w:rPr>
          <w:b/>
          <w:bCs/>
          <w:color w:val="2E5C99"/>
          <w:sz w:val="26"/>
          <w:szCs w:val="26"/>
        </w:rPr>
        <w:t xml:space="preserve">1. Publicação — novo app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Assinar o Apple Developer Program — taxa anual de US$ 99, obrigatória mesmo para apps gratuitos.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Criar o App ID e certificados de distribuição no portal Apple Developer / Xcode.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Criar o registro do app no App Store Connect (Meus Apps → "+" → Novo app).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No Xcode: Product → Archive → Distribute App → App Store Connect. O upload pode levar de minutos a horas.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Preencher metadados: screenshots, descrição, categoria, URL de suporte, preço/disponibilidade por país.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Declarar o Privacy Manifest e o "nutrition label" de privacidade — obrigatório em 2026; apps sem o manifesto são rejeitados automaticamente. Apps que tratam CPF/GPS/fotos exigem declaração explícita dessas coletas.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(Opcional, recomendado) Testar via TestFlight — até 100 testadores internos — antes de submeter para produção.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1"/>
          <w:szCs w:val="21"/>
        </w:rPr>
        <w:t xml:space="preserve">Selecionar o build e submeter para revisão. Prazo normal: 24 a 48 horas; pode levar mais dias em picos de demanda (ex.: pós-WWDC).</w:t>
      </w:r>
    </w:p>
    <w:p>
      <w:pPr>
        <w:pStyle w:val="Heading2"/>
        <w:spacing w:after="120" w:before="300"/>
      </w:pPr>
      <w:r>
        <w:rPr>
          <w:b/>
          <w:bCs/>
          <w:color w:val="2E5C99"/>
          <w:sz w:val="26"/>
          <w:szCs w:val="26"/>
        </w:rPr>
        <w:t xml:space="preserve">2. Publicação — atualização de app existente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1"/>
          <w:szCs w:val="21"/>
        </w:rPr>
        <w:t xml:space="preserve">Incrementar o número de versão/build no Xcode.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1"/>
          <w:szCs w:val="21"/>
        </w:rPr>
        <w:t xml:space="preserve">Archive → Distribute App → App Store Connect.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1"/>
          <w:szCs w:val="21"/>
        </w:rPr>
        <w:t xml:space="preserve">No App Store Connect, criar nova versão vinculada ao novo build e escrever as notas da versão.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1"/>
          <w:szCs w:val="21"/>
        </w:rPr>
        <w:t xml:space="preserve">Submeter para revisão — mesmo prazo de 24–48h; metadados e privacy manifest só precisam ser reeditados se algo mudou.</w:t>
      </w:r>
    </w:p>
    <w:p>
      <w:pPr>
        <w:pStyle w:val="Heading2"/>
        <w:spacing w:after="120" w:before="300"/>
      </w:pPr>
      <w:r>
        <w:rPr>
          <w:b/>
          <w:bCs/>
          <w:color w:val="2E5C99"/>
          <w:sz w:val="26"/>
          <w:szCs w:val="26"/>
        </w:rPr>
        <w:t xml:space="preserve">3. Gestão de contas e usuários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Funções disponíveis: titular da conta, administrador, desenvolvedor, financeiro, marketing, vendas — mais a função extra "Acesso a relatórios", combinável com as demais.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Convite feito em Recursos do Programa → Usuários e Acesso → "+", informando nome e e-mail e escolhendo a função (Administrador ou Desenvolvedor, na maioria dos casos).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O convite expira em 3 dias — se não for aceito a tempo, precisa ser reenviado.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Quem não tem Apple ID vinculada ao programa precisa criar uma durante o aceite do convite.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Se a conta Apple Developer for de pessoa física, quem for convidado no App Store Connect tem acesso só ao App Store Connect — não é considerado membro da equipe do programa, o que limita o que pode ver/fazer.</w:t>
      </w:r>
    </w:p>
    <w:p>
      <w:pPr>
        <w:pStyle w:val="Heading2"/>
        <w:spacing w:after="120" w:before="300"/>
      </w:pPr>
      <w:r>
        <w:rPr>
          <w:b/>
          <w:bCs/>
          <w:color w:val="2E5C99"/>
          <w:sz w:val="26"/>
          <w:szCs w:val="26"/>
        </w:rPr>
        <w:t xml:space="preserve">4. Acompanhamento pós-publicação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Status da revisão nas abas "TestFlight" ou "App Store" da versão (Aguardando Revisão / Em Revisão / Rejeitado / Pronto para Venda).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App Analytics: instalações, sessões, retenção, conversão.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Crash reports via Xcode Organizer ou diretamente no App Store Connect, agrupados por versão de build.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Avaliações e respostas em aba própria.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Se rejeitado, o e-mail indica a diretriz violada — corrigir e reenviar revisa apenas aquele build, não reinicia o processo do zero.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2026-09-16T17:56:25.224Z</dcterms:created>
  <dcterms:modified xsi:type="dcterms:W3CDTF">2026-09-16T17:56:25.224Z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