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sz w:val="22"/>
          <w:szCs w:val="22"/>
        </w:rPr>
        <w:t xml:space="preserve">Este documento reúne as 4 melhorias priorizadas para o relatório "Ruptura" do WAYPOINT, com base na revisão do relatório gerado para a loja LJ 139 Assai Camaçari (período de 05/09/2026 a 11/09/2026). Escopo: apenas as Prioridades 1 a 4 — não inclui os demais pontos levantados na revisão geral do relatório.</w:t>
      </w:r>
    </w:p>
    <w:p>
      <w:pPr>
        <w:pStyle w:val="Heading1"/>
        <w:spacing w:after="160" w:before="320"/>
      </w:pPr>
      <w:r>
        <w:t xml:space="preserve">Prioridade 1 — Cabeçalho com os filtros aplicados no export</w:t>
      </w:r>
    </w:p>
    <w:p>
      <w:pPr>
        <w:pStyle w:val="Heading2"/>
        <w:spacing w:after="100" w:before="200"/>
      </w:pPr>
      <w:r>
        <w:t xml:space="preserve">Problema</w:t>
      </w:r>
    </w:p>
    <w:p>
      <w:pPr>
        <w:spacing w:after="160"/>
      </w:pPr>
      <w:r>
        <w:rPr>
          <w:sz w:val="22"/>
          <w:szCs w:val="22"/>
        </w:rPr>
        <w:t xml:space="preserve">O arquivo exportado (PDF e XLSX) começa direto na tabela de dados. Não há, dentro do arquivo, nenhum registro de qual filtro foi usado para gerá-lo (loja, rede, período, tipo de loja). Isso existe apenas na tela do sistema, e se perde na exportação.</w:t>
      </w:r>
    </w:p>
    <w:p>
      <w:pPr>
        <w:pStyle w:val="Heading2"/>
        <w:spacing w:after="100" w:before="200"/>
      </w:pPr>
      <w:r>
        <w:t xml:space="preserve">O que implementar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Onde: </w:t>
      </w:r>
      <w:r>
        <w:rPr>
          <w:sz w:val="22"/>
          <w:szCs w:val="22"/>
        </w:rPr>
        <w:t xml:space="preserve">motor de exportação de relatórios (vale para todos os tipos do dropdown: Ação Concorrência, Avaria, Data Crítica, Estoque, Preço e Frente, Ruptura — não só Ruptura).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 quê: </w:t>
      </w:r>
      <w:r>
        <w:rPr>
          <w:sz w:val="22"/>
          <w:szCs w:val="22"/>
        </w:rPr>
        <w:t xml:space="preserve">inserir um bloco de cabeçalho fixo antes da tabela, com os valores dos filtros usados na consulta: Estado, Cidade, Rede, Loja, Tipo de loja, Período (data início e fim) e data/hora de geração do arquivo.</w:t>
      </w:r>
    </w:p>
    <w:p>
      <w:pPr>
        <w:spacing w:after="160"/>
      </w:pPr>
      <w:r>
        <w:rPr>
          <w:sz w:val="22"/>
          <w:szCs w:val="22"/>
        </w:rPr>
        <w:t xml:space="preserve">Exemplo de como ficaria o bloco de cabeçalho: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Relatório: Ruptura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Estado: [valor do filtro]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Cidade: [valor do filtro]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Rede: [valor do filtro]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Loja: [valor do filtro]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Tipo de loja: [valor do filtro]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Período: [data início] a [data fim]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Gerado em: [data/hora da geração]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de registros: [contagem]</w:t>
            </w:r>
          </w:p>
        </w:tc>
      </w:tr>
    </w:tbl>
    <w:p>
      <w:pPr>
        <w:spacing w:before="160"/>
      </w:pPr>
    </w:p>
    <w:p>
      <w:pPr>
        <w:pStyle w:val="Heading1"/>
        <w:spacing w:after="160" w:before="320"/>
      </w:pPr>
      <w:r>
        <w:t xml:space="preserve">Prioridade 2 — Padronizar a leitura do campo de Justificativa da Ruptura</w:t>
      </w:r>
    </w:p>
    <w:p>
      <w:pPr>
        <w:pStyle w:val="Heading2"/>
        <w:spacing w:after="100" w:before="200"/>
      </w:pPr>
      <w:r>
        <w:t xml:space="preserve">Contexto (correção em relação à primeira versão desta análise)</w:t>
      </w:r>
    </w:p>
    <w:p>
      <w:pPr>
        <w:spacing w:after="160"/>
      </w:pPr>
      <w:r>
        <w:rPr>
          <w:sz w:val="22"/>
          <w:szCs w:val="22"/>
        </w:rPr>
        <w:t xml:space="preserve">O campo de justificativa já existe e já está implementado no FAROL — não é um campo novo a ser criado. Ao registrar uma ruptura, o promotor seleciona uma entre 5 opções fixas: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Sku Descontinuado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Não chegou na Loja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Pedido não realizado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Sku no 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5. Não Cadastrado</w:t>
      </w:r>
    </w:p>
    <w:p>
      <w:pPr>
        <w:spacing w:after="160"/>
      </w:pPr>
      <w:r>
        <w:rPr>
          <w:sz w:val="22"/>
          <w:szCs w:val="22"/>
        </w:rPr>
        <w:t xml:space="preserve">Esse valor já chega corretamente ao relatório, na coluna "Motivo". Não há alteração de schema necessária aqui.</w:t>
      </w:r>
    </w:p>
    <w:p>
      <w:pPr>
        <w:pStyle w:val="Heading2"/>
        <w:spacing w:after="100" w:before="200"/>
      </w:pPr>
      <w:r>
        <w:t xml:space="preserve">Ponto de atenção real</w:t>
      </w:r>
    </w:p>
    <w:p>
      <w:pPr>
        <w:spacing w:after="160"/>
      </w:pPr>
      <w:r>
        <w:rPr>
          <w:sz w:val="22"/>
          <w:szCs w:val="22"/>
        </w:rPr>
        <w:t xml:space="preserve">No relatório analisado, as 311 ocorrências do período têm a mesma justificativa: "2 Não chegou na Loja" — 100% de concentração em uma única opção, apesar de existirem 5 disponíveis.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 quê verificar: </w:t>
      </w:r>
      <w:r>
        <w:rPr>
          <w:sz w:val="22"/>
          <w:szCs w:val="22"/>
        </w:rPr>
        <w:t xml:space="preserve">confirmar junto à coordenação de campo se o aplicativo pré-seleciona ou mantém marcada a última opção usada por padrão. Se sim, isso é uma causa provável de concentração artificial de dados, e o app deveria abrir a Justificativa Ruptura sem opção pré-marcada, obrigando escolha ativa a cada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 que NÃO fazer: </w:t>
      </w:r>
      <w:r>
        <w:rPr>
          <w:sz w:val="22"/>
          <w:szCs w:val="22"/>
        </w:rPr>
        <w:t xml:space="preserve">não criar um novo campo ou nova taxonomia — as 5 opções existentes já são a fonte correta. O trabalho aqui é de investigação de comportamento do app / dado em campo, não de novo desenvolvimento de schema.</w:t>
      </w:r>
    </w:p>
    <w:p>
      <w:pPr>
        <w:pStyle w:val="Heading1"/>
        <w:spacing w:after="160" w:before="320"/>
      </w:pPr>
      <w:r>
        <w:t xml:space="preserve">Prioridade 3 — Campo "Fornecedor" separado do nome do item</w:t>
      </w:r>
    </w:p>
    <w:p>
      <w:pPr>
        <w:pStyle w:val="Heading2"/>
        <w:spacing w:after="100" w:before="200"/>
      </w:pPr>
      <w:r>
        <w:t xml:space="preserve">Problema</w:t>
      </w:r>
    </w:p>
    <w:p>
      <w:pPr>
        <w:spacing w:after="160"/>
      </w:pPr>
      <w:r>
        <w:rPr>
          <w:sz w:val="22"/>
          <w:szCs w:val="22"/>
        </w:rPr>
        <w:t xml:space="preserve">O fornecedor não é um campo próprio — ele aparece como texto colado no final do nome do item, por exemplo: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ISCAS DE FILE DE TILAPIA EMP 300GR-COPACOL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SELETA DE LEGUMES CONGELADA PCT 300G-COPACOL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MORTADELA DEF. BOLINHA-COPACOL</w:t>
      </w:r>
    </w:p>
    <w:p>
      <w:pPr>
        <w:spacing w:after="160"/>
      </w:pPr>
      <w:r>
        <w:rPr>
          <w:sz w:val="22"/>
          <w:szCs w:val="22"/>
        </w:rPr>
        <w:t xml:space="preserve">Isso impede filtrar ou agrupar por fornecedor na tela de Relatórios, e falha de forma inconsistente: dos 311 itens do relatório analisado, 8 não têm nenhum fornecedor identificável no texto (ex.: "LINGUIÇA DE FRANGO", "FILÉ DE TILAPIA SEM PELE 800G").</w:t>
      </w:r>
    </w:p>
    <w:p>
      <w:pPr>
        <w:pStyle w:val="Heading2"/>
        <w:spacing w:after="100" w:before="200"/>
      </w:pPr>
      <w:r>
        <w:t xml:space="preserve">O que implementar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Onde: </w:t>
      </w:r>
      <w:r>
        <w:rPr>
          <w:sz w:val="22"/>
          <w:szCs w:val="22"/>
        </w:rPr>
        <w:t xml:space="preserve">cadastro de item / produto no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 quê: </w:t>
      </w:r>
      <w:r>
        <w:rPr>
          <w:sz w:val="22"/>
          <w:szCs w:val="22"/>
        </w:rPr>
        <w:t xml:space="preserve">criar campo estruturado fornecedor_id, vinculado a uma tabela própria de fornecedores (nos moldes do que já existe para rede/loja).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Reflexo no relatório: </w:t>
      </w:r>
      <w:r>
        <w:rPr>
          <w:sz w:val="22"/>
          <w:szCs w:val="22"/>
        </w:rPr>
        <w:t xml:space="preserve">nova coluna "Fornecedor" na tabela detalhada, populada a partir desse campo — não mais extraída do texto do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Reflexo na tela: </w:t>
      </w:r>
      <w:r>
        <w:rPr>
          <w:sz w:val="22"/>
          <w:szCs w:val="22"/>
        </w:rPr>
        <w:t xml:space="preserve">adicionar "Fornecedor" como opção de filtro em Relatórios, junto de Estado/Cidade/Rede/Loja/Tipo de loja/Período.</w:t>
      </w:r>
    </w:p>
    <w:p>
      <w:pPr>
        <w:pStyle w:val="Heading1"/>
        <w:spacing w:after="160" w:before="320"/>
      </w:pPr>
      <w:r>
        <w:t xml:space="preserve">Prioridade 4 — Bloco de resumo no topo do relatório exportado</w:t>
      </w:r>
    </w:p>
    <w:p>
      <w:pPr>
        <w:pStyle w:val="Heading2"/>
        <w:spacing w:after="100" w:before="200"/>
      </w:pPr>
      <w:r>
        <w:t xml:space="preserve">O que implementar</w:t>
      </w:r>
    </w:p>
    <w:p>
      <w:pPr>
        <w:spacing w:after="160"/>
      </w:pPr>
      <w:r>
        <w:rPr>
          <w:sz w:val="22"/>
          <w:szCs w:val="22"/>
        </w:rPr>
        <w:t xml:space="preserve">Inserir, antes da tabela detalhada item a item, um bloco de resumo com o cabeçalho de filtros (Prioridade 1) seguido de contagens agregadas. Exemplo de como ficaria, usando os dados reais do relatório analisado (Ruptura, LJ 139 Assai Camaçari, 05/09 a 11/09/2026):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RELATÓRIO DE RUPTURA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Loja: LJ 139 ASSAI CAMACARI (06057223038306)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Rede: ASSAI  |  Cidade: CAMACARI  |  UF: BA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Tipo de loja: Compartilhada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Período: 05/09/2026 a 11/09/2026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Gerado em: 11/09/2026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RESUMO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de itens em ruptura: 311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 data: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05/09/2026 ................. 155 itens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08/09/2026 ................. 156 itens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 fornecedor: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COPACOL ..................... 303 itens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Não identificado .............  8 itens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 tipo de ruptura (justificativa):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 Sku Descontinuado ..........   0 itens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2 Não chegou na Loja ......... 311 itens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3 Pedido não realizado .......   0 itens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4 Sku no CD ..................   0 itens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5 Não Cadastrado .............   0 itens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[a partir daqui começa a tabela detalhada, item por item]</w:t>
            </w:r>
          </w:p>
        </w:tc>
      </w:tr>
    </w:tbl>
    <w:p>
      <w:pPr>
        <w:spacing w:before="160"/>
      </w:pPr>
    </w:p>
    <w:p>
      <w:pPr>
        <w:spacing w:after="160"/>
      </w:pPr>
      <w:r>
        <w:rPr>
          <w:sz w:val="22"/>
          <w:szCs w:val="22"/>
        </w:rPr>
        <w:t xml:space="preserve">Observações sobre este bloco: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"Por fornecedor": </w:t>
      </w:r>
      <w:r>
        <w:rPr>
          <w:sz w:val="22"/>
          <w:szCs w:val="22"/>
        </w:rPr>
        <w:t xml:space="preserve">só fica 100% correto depois que a Prioridade 3 estiver implementada — hoje "Não identificado" cobre os 8 itens sem fornecedor no 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"Por tipo de ruptura": </w:t>
      </w:r>
      <w:r>
        <w:rPr>
          <w:sz w:val="22"/>
          <w:szCs w:val="22"/>
        </w:rPr>
        <w:t xml:space="preserve">usa as 5 opções já existentes (Prioridade 2) — não depende de nenhum campo novo, só de somar o que já está sendo coletado.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Formato: </w:t>
      </w:r>
      <w:r>
        <w:rPr>
          <w:sz w:val="22"/>
          <w:szCs w:val="22"/>
        </w:rPr>
        <w:t xml:space="preserve">a fonte monoespaçada é só para alinhar as colunas de contagem no exemplo; a implementação pode usar tabela normal do relatório, desde que mantenha os mesmos grupos de informação (cabeçalho de filtros → total → por data → por fornecedor → por tipo de ruptura).</w:t>
      </w:r>
    </w:p>
    <w:p>
      <w:pPr>
        <w:spacing w:before="300"/>
      </w:pPr>
    </w:p>
    <w:p>
      <w:r>
        <w:rPr>
          <w:i/>
          <w:iCs/>
          <w:color w:val="777777"/>
          <w:sz w:val="18"/>
          <w:szCs w:val="18"/>
        </w:rPr>
        <w:t xml:space="preserve">Documento de apoio para discussão técnica com o time de desenvolvimento — sujeito a validação de viabilidade e priorização junto à liderança responsável pelo WAYPOINT.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2026-09-11T15:43:39.542Z</dcterms:created>
  <dcterms:modified xsi:type="dcterms:W3CDTF">2026-09-11T15:43:39.555Z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