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05799F"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9A17A5">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9A17A5"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9A17A5">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485BF312" w:rsidR="00443232" w:rsidRPr="001547F0" w:rsidRDefault="001B6DBF" w:rsidP="00443232">
                  <w:pPr>
                    <w:jc w:val="center"/>
                    <w:rPr>
                      <w:lang w:val="en-US"/>
                    </w:rPr>
                  </w:pPr>
                  <w:r>
                    <w:rPr>
                      <w:b/>
                    </w:rPr>
                    <w:t>Année Universitaire : 2024 - 2025</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4315EB67" w14:textId="77777777" w:rsidR="005911B7" w:rsidRDefault="005911B7" w:rsidP="007B1E7D">
      <w:pPr>
        <w:rPr>
          <w:i/>
        </w:rPr>
      </w:pPr>
      <w:r>
        <w:rPr>
          <w:i/>
        </w:rPr>
        <w:t>À mes chers parents, pour leur amour inconditionnel, leur soutien constant et les sacrifices qu'ils ont consentis tout au long de mon parcours. Aucune dédicace ne saurait exprimer la profondeur de ma gratitude.</w:t>
      </w:r>
    </w:p>
    <w:p w14:paraId="3AF49FB7" w14:textId="77777777" w:rsidR="005911B7" w:rsidRDefault="005911B7" w:rsidP="007B1E7D">
      <w:pPr>
        <w:rPr>
          <w:i/>
        </w:rPr>
      </w:pPr>
      <w:r>
        <w:rPr>
          <w:i/>
        </w:rPr>
        <w:t>À mes frères et sœurs, pour leurs encouragements et leur présence à mes côtés dans les moments les plus difficiles.</w:t>
      </w:r>
    </w:p>
    <w:p w14:paraId="55A00C64" w14:textId="77777777" w:rsidR="005911B7" w:rsidRDefault="005911B7" w:rsidP="007B1E7D">
      <w:pPr>
        <w:rPr>
          <w:i/>
        </w:rPr>
      </w:pPr>
      <w:r>
        <w:rPr>
          <w:i/>
        </w:rPr>
        <w:t>À tous mes amis et collègues, pour leur soutien moral et les bons moments partagés durant cette expérience.</w:t>
      </w:r>
    </w:p>
    <w:p w14:paraId="78083B28" w14:textId="77777777" w:rsidR="005911B7" w:rsidRDefault="005911B7" w:rsidP="007B1E7D">
      <w:pPr>
        <w:rPr>
          <w:i/>
        </w:rPr>
      </w:pPr>
      <w:r>
        <w:rPr>
          <w:i/>
        </w:rPr>
        <w:t>À toute personne ayant contribué de près ou de loin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460938BC" w14:textId="77777777" w:rsidR="005911B7" w:rsidRDefault="005911B7" w:rsidP="007B1E7D">
      <w:r>
        <w:t>Au terme de ce projet de fin d'études, je tiens à exprimer ma sincère reconnaissance à toutes les personnes qui ont contribué, de près ou de loin, à la réalisation de ce travail.</w:t>
      </w:r>
    </w:p>
    <w:p w14:paraId="6AD26208" w14:textId="77777777" w:rsidR="005911B7" w:rsidRDefault="005911B7" w:rsidP="007B1E7D">
      <w:r>
        <w:t>Je remercie tout d'abord mon encadrant entreprise, M. Mones Ben Mabrouk, pour son encadrement rigoureux, sa disponibilité, ses conseils avisés et la confiance qu'il m'a accordée tout au long de ce stage. Ses retours techniques et son accompagnement ont été déterminants dans la réussite de ce projet.</w:t>
      </w:r>
    </w:p>
    <w:p w14:paraId="2407AFAA" w14:textId="77777777" w:rsidR="005911B7" w:rsidRDefault="005911B7" w:rsidP="007B1E7D">
      <w:r>
        <w:t>Mes remerciements s'adressent également à mon encadrant académique, M. Malek Bouzaiene, pour son suivi attentif, sa disponibilité et ses précieux conseils qui ont guidé la rédaction de ce rapport et orienté la démarche méthodologique adoptée.</w:t>
      </w:r>
    </w:p>
    <w:p w14:paraId="55EACFD1" w14:textId="77777777" w:rsidR="005911B7" w:rsidRDefault="005911B7" w:rsidP="007B1E7D">
      <w:r>
        <w:t>Je remercie l'ensemble de l'équipe de Sopra HR Software Tunisie pour leur accueil chaleureux, leur esprit d'équipe et le partage de leur expertise, qui m'ont permis d'évoluer dans un environnement professionnel stimulant et formateur.</w:t>
      </w:r>
    </w:p>
    <w:p w14:paraId="2C337492" w14:textId="77777777" w:rsidR="005911B7" w:rsidRDefault="005911B7" w:rsidP="007B1E7D">
      <w:r>
        <w:t>Je tiens également à remercier l'ensemble du corps professoral et administratif de SESAME pour la qualité de la formation dispensée tout au long de mon cursus d'ingénieur.</w:t>
      </w:r>
    </w:p>
    <w:p w14:paraId="4D0BD13E" w14:textId="77777777" w:rsidR="005911B7" w:rsidRDefault="005911B7"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7BF8AE3B" w14:textId="77777777" w:rsidR="005911B7" w:rsidRDefault="005911B7" w:rsidP="007B1E7D">
      <w:r>
        <w:t>Ce Projet de Fin d'Études, mené en alternance chez Sopra HR Software Tunisie sur une période de sept mois, consistait à concevoir et développer JOB4YOU, une plateforme web destinée à centraliser et automatiser l'ensemble du cycle de recrutement interne de l'entreprise : publication des offres d'emploi, réception et suivi des candidatures, planification et gestion des entretiens, collecte des feedbacks des managers et prise de décision.</w:t>
      </w:r>
    </w:p>
    <w:p w14:paraId="0E40F656" w14:textId="77777777" w:rsidR="005911B7" w:rsidRDefault="005911B7" w:rsidP="007B1E7D">
      <w:r>
        <w:t>La solution repose sur une architecture trois-tiers découplée, avec un backend développé en Java/Spring Boot exposant des API REST sécurisées par authentification JWT et une gestion fine des rôles (Administrateur, RH, Manager, Candidat), un frontend Angular offrant une interface utilisateur moderne et responsive, et une base de données relationnelle PostgreSQL. Le système intègre par ailleurs des agents d'automatisation n8n couplés à un service de scoring par intelligence artificielle (API Cohere) pour l'analyse automatique des CV, ainsi qu'un système de notifications par e-mail à chaque étape clé du processus.</w:t>
      </w:r>
    </w:p>
    <w:p w14:paraId="6D37001B" w14:textId="77777777" w:rsidR="005911B7" w:rsidRDefault="005911B7" w:rsidP="007B1E7D">
      <w:r>
        <w:t>Ce rapport présente successivement le cadre général du projet, l'analyse et la spécification des besoins, la conception de la solution puis sa réalisation, avant de conclure sur le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539A676C" w14:textId="77777777" w:rsidR="005911B7" w:rsidRDefault="005911B7" w:rsidP="007B1E7D">
      <w:r>
        <w:t>As part of my work-study End-of-Studies Project at Sopra HR Software Tunisia, carried out over a seven-month period, I was tasked with designing and developing JOB4YOU, a comprehensive web platform for managing the recruitment process, aimed at centralizing and automating the company's entire internal hiring cycle: job offer publication, application tracking, interview scheduling, manager feedback collection, and final decision-making.</w:t>
      </w:r>
    </w:p>
    <w:p w14:paraId="657E84A1" w14:textId="77777777" w:rsidR="005911B7" w:rsidRDefault="005911B7" w:rsidP="007B1E7D">
      <w:r>
        <w:t>The solution is built on a decoupled three-tier architecture, with a Java/Spring Boot backend exposing REST APIs secured through JWT authentication and fine-grained role management (Admin, HR, Manager, Candidate), an Angular front-end providing a modern, responsive user interface, and a PostgreSQL relational database. The system also integrates n8n automation agents coupled with an AI-based scoring service (Cohere API) for automatic resume analysis, along with an email notification system triggered at each key step of the process.</w:t>
      </w:r>
    </w:p>
    <w:p w14:paraId="41B311FE" w14:textId="77777777" w:rsidR="005911B7" w:rsidRDefault="005911B7" w:rsidP="007B1E7D">
      <w:r>
        <w:t>This report successively presents the general project framework, requirements analysis and specification, the design of the solution, and its implementation, before concluding with an assessment of this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7209504"/>
      <w:r>
        <w:t>Table des matières</w:t>
      </w:r>
      <w:bookmarkEnd w:id="0"/>
    </w:p>
    <w:p w14:paraId="64D74A78" w14:textId="1767F57B" w:rsidR="008A4E34"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8A4E34">
        <w:rPr>
          <w:noProof/>
        </w:rPr>
        <w:t>Table des matières</w:t>
      </w:r>
      <w:r w:rsidR="008A4E34">
        <w:rPr>
          <w:noProof/>
        </w:rPr>
        <w:tab/>
      </w:r>
      <w:r w:rsidR="008A4E34">
        <w:rPr>
          <w:noProof/>
        </w:rPr>
        <w:fldChar w:fldCharType="begin"/>
      </w:r>
      <w:r w:rsidR="008A4E34">
        <w:rPr>
          <w:noProof/>
        </w:rPr>
        <w:instrText xml:space="preserve"> PAGEREF _Toc237209504 \h </w:instrText>
      </w:r>
      <w:r w:rsidR="008A4E34">
        <w:rPr>
          <w:noProof/>
        </w:rPr>
      </w:r>
      <w:r w:rsidR="008A4E34">
        <w:rPr>
          <w:noProof/>
        </w:rPr>
        <w:fldChar w:fldCharType="separate"/>
      </w:r>
      <w:r w:rsidR="008A4E34">
        <w:rPr>
          <w:noProof/>
        </w:rPr>
        <w:t>6</w:t>
      </w:r>
      <w:r w:rsidR="008A4E34">
        <w:rPr>
          <w:noProof/>
        </w:rPr>
        <w:fldChar w:fldCharType="end"/>
      </w:r>
    </w:p>
    <w:p w14:paraId="3250D0E9" w14:textId="01FF95C6"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_Toc237209505 \h </w:instrText>
      </w:r>
      <w:r>
        <w:rPr>
          <w:noProof/>
        </w:rPr>
      </w:r>
      <w:r>
        <w:rPr>
          <w:noProof/>
        </w:rPr>
        <w:fldChar w:fldCharType="separate"/>
      </w:r>
      <w:r>
        <w:rPr>
          <w:noProof/>
        </w:rPr>
        <w:t>9</w:t>
      </w:r>
      <w:r>
        <w:rPr>
          <w:noProof/>
        </w:rPr>
        <w:fldChar w:fldCharType="end"/>
      </w:r>
    </w:p>
    <w:p w14:paraId="616B4306" w14:textId="328F98B7"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_Toc237209506 \h </w:instrText>
      </w:r>
      <w:r>
        <w:rPr>
          <w:noProof/>
        </w:rPr>
      </w:r>
      <w:r>
        <w:rPr>
          <w:noProof/>
        </w:rPr>
        <w:fldChar w:fldCharType="separate"/>
      </w:r>
      <w:r>
        <w:rPr>
          <w:noProof/>
        </w:rPr>
        <w:t>10</w:t>
      </w:r>
      <w:r>
        <w:rPr>
          <w:noProof/>
        </w:rPr>
        <w:fldChar w:fldCharType="end"/>
      </w:r>
    </w:p>
    <w:p w14:paraId="6AF728D9" w14:textId="0D4C2D0C"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_Toc237209507 \h </w:instrText>
      </w:r>
      <w:r>
        <w:rPr>
          <w:noProof/>
        </w:rPr>
      </w:r>
      <w:r>
        <w:rPr>
          <w:noProof/>
        </w:rPr>
        <w:fldChar w:fldCharType="separate"/>
      </w:r>
      <w:r>
        <w:rPr>
          <w:noProof/>
        </w:rPr>
        <w:t>11</w:t>
      </w:r>
      <w:r>
        <w:rPr>
          <w:noProof/>
        </w:rPr>
        <w:fldChar w:fldCharType="end"/>
      </w:r>
    </w:p>
    <w:p w14:paraId="26E70DB6" w14:textId="586A2EDE"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_Toc237209508 \h </w:instrText>
      </w:r>
      <w:r>
        <w:rPr>
          <w:noProof/>
        </w:rPr>
      </w:r>
      <w:r>
        <w:rPr>
          <w:noProof/>
        </w:rPr>
        <w:fldChar w:fldCharType="separate"/>
      </w:r>
      <w:r>
        <w:rPr>
          <w:noProof/>
        </w:rPr>
        <w:t>12</w:t>
      </w:r>
      <w:r>
        <w:rPr>
          <w:noProof/>
        </w:rPr>
        <w:fldChar w:fldCharType="end"/>
      </w:r>
    </w:p>
    <w:p w14:paraId="0905C2C8" w14:textId="77ED0B72"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_Toc237209509 \h </w:instrText>
      </w:r>
      <w:r>
        <w:rPr>
          <w:noProof/>
        </w:rPr>
      </w:r>
      <w:r>
        <w:rPr>
          <w:noProof/>
        </w:rPr>
        <w:fldChar w:fldCharType="separate"/>
      </w:r>
      <w:r>
        <w:rPr>
          <w:noProof/>
        </w:rPr>
        <w:t>12</w:t>
      </w:r>
      <w:r>
        <w:rPr>
          <w:noProof/>
        </w:rPr>
        <w:fldChar w:fldCharType="end"/>
      </w:r>
    </w:p>
    <w:p w14:paraId="3D0E26F5" w14:textId="49E014FE"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_Toc237209510 \h </w:instrText>
      </w:r>
      <w:r>
        <w:rPr>
          <w:noProof/>
        </w:rPr>
      </w:r>
      <w:r>
        <w:rPr>
          <w:noProof/>
        </w:rPr>
        <w:fldChar w:fldCharType="separate"/>
      </w:r>
      <w:r>
        <w:rPr>
          <w:noProof/>
        </w:rPr>
        <w:t>12</w:t>
      </w:r>
      <w:r>
        <w:rPr>
          <w:noProof/>
        </w:rPr>
        <w:fldChar w:fldCharType="end"/>
      </w:r>
    </w:p>
    <w:p w14:paraId="62F95699" w14:textId="66F74098"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_Toc237209511 \h </w:instrText>
      </w:r>
      <w:r>
        <w:rPr>
          <w:noProof/>
        </w:rPr>
      </w:r>
      <w:r>
        <w:rPr>
          <w:noProof/>
        </w:rPr>
        <w:fldChar w:fldCharType="separate"/>
      </w:r>
      <w:r>
        <w:rPr>
          <w:noProof/>
        </w:rPr>
        <w:t>12</w:t>
      </w:r>
      <w:r>
        <w:rPr>
          <w:noProof/>
        </w:rPr>
        <w:fldChar w:fldCharType="end"/>
      </w:r>
    </w:p>
    <w:p w14:paraId="127C245F" w14:textId="6510D98E"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_Toc237209512 \h </w:instrText>
      </w:r>
      <w:r>
        <w:rPr>
          <w:noProof/>
        </w:rPr>
      </w:r>
      <w:r>
        <w:rPr>
          <w:noProof/>
        </w:rPr>
        <w:fldChar w:fldCharType="separate"/>
      </w:r>
      <w:r>
        <w:rPr>
          <w:noProof/>
        </w:rPr>
        <w:t>12</w:t>
      </w:r>
      <w:r>
        <w:rPr>
          <w:noProof/>
        </w:rPr>
        <w:fldChar w:fldCharType="end"/>
      </w:r>
    </w:p>
    <w:p w14:paraId="3F8BFC7F" w14:textId="3E112922"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_Toc237209513 \h </w:instrText>
      </w:r>
      <w:r>
        <w:rPr>
          <w:noProof/>
        </w:rPr>
      </w:r>
      <w:r>
        <w:rPr>
          <w:noProof/>
        </w:rPr>
        <w:fldChar w:fldCharType="separate"/>
      </w:r>
      <w:r>
        <w:rPr>
          <w:noProof/>
        </w:rPr>
        <w:t>12</w:t>
      </w:r>
      <w:r>
        <w:rPr>
          <w:noProof/>
        </w:rPr>
        <w:fldChar w:fldCharType="end"/>
      </w:r>
    </w:p>
    <w:p w14:paraId="78625F83" w14:textId="1879E205"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_Toc237209514 \h </w:instrText>
      </w:r>
      <w:r>
        <w:rPr>
          <w:noProof/>
        </w:rPr>
      </w:r>
      <w:r>
        <w:rPr>
          <w:noProof/>
        </w:rPr>
        <w:fldChar w:fldCharType="separate"/>
      </w:r>
      <w:r>
        <w:rPr>
          <w:noProof/>
        </w:rPr>
        <w:t>13</w:t>
      </w:r>
      <w:r>
        <w:rPr>
          <w:noProof/>
        </w:rPr>
        <w:fldChar w:fldCharType="end"/>
      </w:r>
    </w:p>
    <w:p w14:paraId="70F71A73" w14:textId="3F4BAB69"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_Toc237209515 \h </w:instrText>
      </w:r>
      <w:r>
        <w:rPr>
          <w:noProof/>
        </w:rPr>
      </w:r>
      <w:r>
        <w:rPr>
          <w:noProof/>
        </w:rPr>
        <w:fldChar w:fldCharType="separate"/>
      </w:r>
      <w:r>
        <w:rPr>
          <w:noProof/>
        </w:rPr>
        <w:t>13</w:t>
      </w:r>
      <w:r>
        <w:rPr>
          <w:noProof/>
        </w:rPr>
        <w:fldChar w:fldCharType="end"/>
      </w:r>
    </w:p>
    <w:p w14:paraId="52BEA357" w14:textId="56B72097"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_Toc237209516 \h </w:instrText>
      </w:r>
      <w:r>
        <w:rPr>
          <w:noProof/>
        </w:rPr>
      </w:r>
      <w:r>
        <w:rPr>
          <w:noProof/>
        </w:rPr>
        <w:fldChar w:fldCharType="separate"/>
      </w:r>
      <w:r>
        <w:rPr>
          <w:noProof/>
        </w:rPr>
        <w:t>14</w:t>
      </w:r>
      <w:r>
        <w:rPr>
          <w:noProof/>
        </w:rPr>
        <w:fldChar w:fldCharType="end"/>
      </w:r>
    </w:p>
    <w:p w14:paraId="768D1A4B" w14:textId="6432C8F6"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_Toc237209517 \h </w:instrText>
      </w:r>
      <w:r>
        <w:rPr>
          <w:noProof/>
        </w:rPr>
      </w:r>
      <w:r>
        <w:rPr>
          <w:noProof/>
        </w:rPr>
        <w:fldChar w:fldCharType="separate"/>
      </w:r>
      <w:r>
        <w:rPr>
          <w:noProof/>
        </w:rPr>
        <w:t>14</w:t>
      </w:r>
      <w:r>
        <w:rPr>
          <w:noProof/>
        </w:rPr>
        <w:fldChar w:fldCharType="end"/>
      </w:r>
    </w:p>
    <w:p w14:paraId="1E369959" w14:textId="43CEACA2"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_Toc237209518 \h </w:instrText>
      </w:r>
      <w:r>
        <w:rPr>
          <w:noProof/>
        </w:rPr>
      </w:r>
      <w:r>
        <w:rPr>
          <w:noProof/>
        </w:rPr>
        <w:fldChar w:fldCharType="separate"/>
      </w:r>
      <w:r>
        <w:rPr>
          <w:noProof/>
        </w:rPr>
        <w:t>14</w:t>
      </w:r>
      <w:r>
        <w:rPr>
          <w:noProof/>
        </w:rPr>
        <w:fldChar w:fldCharType="end"/>
      </w:r>
    </w:p>
    <w:p w14:paraId="2FA5A69A" w14:textId="22F24977"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_Toc237209519 \h </w:instrText>
      </w:r>
      <w:r>
        <w:rPr>
          <w:noProof/>
        </w:rPr>
      </w:r>
      <w:r>
        <w:rPr>
          <w:noProof/>
        </w:rPr>
        <w:fldChar w:fldCharType="separate"/>
      </w:r>
      <w:r>
        <w:rPr>
          <w:noProof/>
        </w:rPr>
        <w:t>15</w:t>
      </w:r>
      <w:r>
        <w:rPr>
          <w:noProof/>
        </w:rPr>
        <w:fldChar w:fldCharType="end"/>
      </w:r>
    </w:p>
    <w:p w14:paraId="00F52F6D" w14:textId="445ECCA0"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_Toc237209520 \h </w:instrText>
      </w:r>
      <w:r>
        <w:rPr>
          <w:noProof/>
        </w:rPr>
      </w:r>
      <w:r>
        <w:rPr>
          <w:noProof/>
        </w:rPr>
        <w:fldChar w:fldCharType="separate"/>
      </w:r>
      <w:r>
        <w:rPr>
          <w:noProof/>
        </w:rPr>
        <w:t>16</w:t>
      </w:r>
      <w:r>
        <w:rPr>
          <w:noProof/>
        </w:rPr>
        <w:fldChar w:fldCharType="end"/>
      </w:r>
    </w:p>
    <w:p w14:paraId="59291507" w14:textId="4CDD94B0"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_Toc237209521 \h </w:instrText>
      </w:r>
      <w:r>
        <w:rPr>
          <w:noProof/>
        </w:rPr>
      </w:r>
      <w:r>
        <w:rPr>
          <w:noProof/>
        </w:rPr>
        <w:fldChar w:fldCharType="separate"/>
      </w:r>
      <w:r>
        <w:rPr>
          <w:noProof/>
        </w:rPr>
        <w:t>16</w:t>
      </w:r>
      <w:r>
        <w:rPr>
          <w:noProof/>
        </w:rPr>
        <w:fldChar w:fldCharType="end"/>
      </w:r>
    </w:p>
    <w:p w14:paraId="1818A2BC" w14:textId="283A202A"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_Toc237209522 \h </w:instrText>
      </w:r>
      <w:r>
        <w:rPr>
          <w:noProof/>
        </w:rPr>
      </w:r>
      <w:r>
        <w:rPr>
          <w:noProof/>
        </w:rPr>
        <w:fldChar w:fldCharType="separate"/>
      </w:r>
      <w:r>
        <w:rPr>
          <w:noProof/>
        </w:rPr>
        <w:t>16</w:t>
      </w:r>
      <w:r>
        <w:rPr>
          <w:noProof/>
        </w:rPr>
        <w:fldChar w:fldCharType="end"/>
      </w:r>
    </w:p>
    <w:p w14:paraId="0427C88A" w14:textId="24118C6F"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_Toc237209523 \h </w:instrText>
      </w:r>
      <w:r>
        <w:rPr>
          <w:noProof/>
        </w:rPr>
      </w:r>
      <w:r>
        <w:rPr>
          <w:noProof/>
        </w:rPr>
        <w:fldChar w:fldCharType="separate"/>
      </w:r>
      <w:r>
        <w:rPr>
          <w:noProof/>
        </w:rPr>
        <w:t>16</w:t>
      </w:r>
      <w:r>
        <w:rPr>
          <w:noProof/>
        </w:rPr>
        <w:fldChar w:fldCharType="end"/>
      </w:r>
    </w:p>
    <w:p w14:paraId="0544F921" w14:textId="0C183A2E"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_Toc237209524 \h </w:instrText>
      </w:r>
      <w:r>
        <w:rPr>
          <w:noProof/>
        </w:rPr>
      </w:r>
      <w:r>
        <w:rPr>
          <w:noProof/>
        </w:rPr>
        <w:fldChar w:fldCharType="separate"/>
      </w:r>
      <w:r>
        <w:rPr>
          <w:noProof/>
        </w:rPr>
        <w:t>17</w:t>
      </w:r>
      <w:r>
        <w:rPr>
          <w:noProof/>
        </w:rPr>
        <w:fldChar w:fldCharType="end"/>
      </w:r>
    </w:p>
    <w:p w14:paraId="421613CC" w14:textId="012C8A07"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_Toc237209525 \h </w:instrText>
      </w:r>
      <w:r>
        <w:rPr>
          <w:noProof/>
        </w:rPr>
      </w:r>
      <w:r>
        <w:rPr>
          <w:noProof/>
        </w:rPr>
        <w:fldChar w:fldCharType="separate"/>
      </w:r>
      <w:r>
        <w:rPr>
          <w:noProof/>
        </w:rPr>
        <w:t>18</w:t>
      </w:r>
      <w:r>
        <w:rPr>
          <w:noProof/>
        </w:rPr>
        <w:fldChar w:fldCharType="end"/>
      </w:r>
    </w:p>
    <w:p w14:paraId="64024469" w14:textId="3DCE26D6"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_Toc237209526 \h </w:instrText>
      </w:r>
      <w:r>
        <w:rPr>
          <w:noProof/>
        </w:rPr>
      </w:r>
      <w:r>
        <w:rPr>
          <w:noProof/>
        </w:rPr>
        <w:fldChar w:fldCharType="separate"/>
      </w:r>
      <w:r>
        <w:rPr>
          <w:noProof/>
        </w:rPr>
        <w:t>18</w:t>
      </w:r>
      <w:r>
        <w:rPr>
          <w:noProof/>
        </w:rPr>
        <w:fldChar w:fldCharType="end"/>
      </w:r>
    </w:p>
    <w:p w14:paraId="46075F0A" w14:textId="34EC112F"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_Toc237209527 \h </w:instrText>
      </w:r>
      <w:r>
        <w:rPr>
          <w:noProof/>
        </w:rPr>
      </w:r>
      <w:r>
        <w:rPr>
          <w:noProof/>
        </w:rPr>
        <w:fldChar w:fldCharType="separate"/>
      </w:r>
      <w:r>
        <w:rPr>
          <w:noProof/>
        </w:rPr>
        <w:t>20</w:t>
      </w:r>
      <w:r>
        <w:rPr>
          <w:noProof/>
        </w:rPr>
        <w:fldChar w:fldCharType="end"/>
      </w:r>
    </w:p>
    <w:p w14:paraId="23D5D5E1" w14:textId="69C09455"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_Toc237209528 \h </w:instrText>
      </w:r>
      <w:r>
        <w:rPr>
          <w:noProof/>
        </w:rPr>
      </w:r>
      <w:r>
        <w:rPr>
          <w:noProof/>
        </w:rPr>
        <w:fldChar w:fldCharType="separate"/>
      </w:r>
      <w:r>
        <w:rPr>
          <w:noProof/>
        </w:rPr>
        <w:t>20</w:t>
      </w:r>
      <w:r>
        <w:rPr>
          <w:noProof/>
        </w:rPr>
        <w:fldChar w:fldCharType="end"/>
      </w:r>
    </w:p>
    <w:p w14:paraId="5D7AEB02" w14:textId="661B1DDE"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_Toc237209529 \h </w:instrText>
      </w:r>
      <w:r>
        <w:rPr>
          <w:noProof/>
        </w:rPr>
      </w:r>
      <w:r>
        <w:rPr>
          <w:noProof/>
        </w:rPr>
        <w:fldChar w:fldCharType="separate"/>
      </w:r>
      <w:r>
        <w:rPr>
          <w:noProof/>
        </w:rPr>
        <w:t>21</w:t>
      </w:r>
      <w:r>
        <w:rPr>
          <w:noProof/>
        </w:rPr>
        <w:fldChar w:fldCharType="end"/>
      </w:r>
    </w:p>
    <w:p w14:paraId="4F969680" w14:textId="2B6AFA02"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_Toc237209530 \h </w:instrText>
      </w:r>
      <w:r>
        <w:rPr>
          <w:noProof/>
        </w:rPr>
      </w:r>
      <w:r>
        <w:rPr>
          <w:noProof/>
        </w:rPr>
        <w:fldChar w:fldCharType="separate"/>
      </w:r>
      <w:r>
        <w:rPr>
          <w:noProof/>
        </w:rPr>
        <w:t>21</w:t>
      </w:r>
      <w:r>
        <w:rPr>
          <w:noProof/>
        </w:rPr>
        <w:fldChar w:fldCharType="end"/>
      </w:r>
    </w:p>
    <w:p w14:paraId="5F18801E" w14:textId="76D08A5E"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_Toc237209531 \h </w:instrText>
      </w:r>
      <w:r>
        <w:rPr>
          <w:noProof/>
        </w:rPr>
      </w:r>
      <w:r>
        <w:rPr>
          <w:noProof/>
        </w:rPr>
        <w:fldChar w:fldCharType="separate"/>
      </w:r>
      <w:r>
        <w:rPr>
          <w:noProof/>
        </w:rPr>
        <w:t>21</w:t>
      </w:r>
      <w:r>
        <w:rPr>
          <w:noProof/>
        </w:rPr>
        <w:fldChar w:fldCharType="end"/>
      </w:r>
    </w:p>
    <w:p w14:paraId="49F7F403" w14:textId="2C5B42E5"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_Toc237209532 \h </w:instrText>
      </w:r>
      <w:r>
        <w:rPr>
          <w:noProof/>
        </w:rPr>
      </w:r>
      <w:r>
        <w:rPr>
          <w:noProof/>
        </w:rPr>
        <w:fldChar w:fldCharType="separate"/>
      </w:r>
      <w:r>
        <w:rPr>
          <w:noProof/>
        </w:rPr>
        <w:t>21</w:t>
      </w:r>
      <w:r>
        <w:rPr>
          <w:noProof/>
        </w:rPr>
        <w:fldChar w:fldCharType="end"/>
      </w:r>
    </w:p>
    <w:p w14:paraId="4858ED42" w14:textId="6BD122A3"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_Toc237209533 \h </w:instrText>
      </w:r>
      <w:r>
        <w:rPr>
          <w:noProof/>
        </w:rPr>
      </w:r>
      <w:r>
        <w:rPr>
          <w:noProof/>
        </w:rPr>
        <w:fldChar w:fldCharType="separate"/>
      </w:r>
      <w:r>
        <w:rPr>
          <w:noProof/>
        </w:rPr>
        <w:t>21</w:t>
      </w:r>
      <w:r>
        <w:rPr>
          <w:noProof/>
        </w:rPr>
        <w:fldChar w:fldCharType="end"/>
      </w:r>
    </w:p>
    <w:p w14:paraId="1692D279" w14:textId="70429046"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_Toc237209534 \h </w:instrText>
      </w:r>
      <w:r>
        <w:rPr>
          <w:noProof/>
        </w:rPr>
      </w:r>
      <w:r>
        <w:rPr>
          <w:noProof/>
        </w:rPr>
        <w:fldChar w:fldCharType="separate"/>
      </w:r>
      <w:r>
        <w:rPr>
          <w:noProof/>
        </w:rPr>
        <w:t>21</w:t>
      </w:r>
      <w:r>
        <w:rPr>
          <w:noProof/>
        </w:rPr>
        <w:fldChar w:fldCharType="end"/>
      </w:r>
    </w:p>
    <w:p w14:paraId="19A1291A" w14:textId="2741B803"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_Toc237209535 \h </w:instrText>
      </w:r>
      <w:r>
        <w:rPr>
          <w:noProof/>
        </w:rPr>
      </w:r>
      <w:r>
        <w:rPr>
          <w:noProof/>
        </w:rPr>
        <w:fldChar w:fldCharType="separate"/>
      </w:r>
      <w:r>
        <w:rPr>
          <w:noProof/>
        </w:rPr>
        <w:t>22</w:t>
      </w:r>
      <w:r>
        <w:rPr>
          <w:noProof/>
        </w:rPr>
        <w:fldChar w:fldCharType="end"/>
      </w:r>
    </w:p>
    <w:p w14:paraId="56B28650" w14:textId="0588499D"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_Toc237209536 \h </w:instrText>
      </w:r>
      <w:r>
        <w:rPr>
          <w:noProof/>
        </w:rPr>
      </w:r>
      <w:r>
        <w:rPr>
          <w:noProof/>
        </w:rPr>
        <w:fldChar w:fldCharType="separate"/>
      </w:r>
      <w:r>
        <w:rPr>
          <w:noProof/>
        </w:rPr>
        <w:t>22</w:t>
      </w:r>
      <w:r>
        <w:rPr>
          <w:noProof/>
        </w:rPr>
        <w:fldChar w:fldCharType="end"/>
      </w:r>
    </w:p>
    <w:p w14:paraId="19D789ED" w14:textId="45A92C4E"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_Toc237209537 \h </w:instrText>
      </w:r>
      <w:r>
        <w:rPr>
          <w:noProof/>
        </w:rPr>
      </w:r>
      <w:r>
        <w:rPr>
          <w:noProof/>
        </w:rPr>
        <w:fldChar w:fldCharType="separate"/>
      </w:r>
      <w:r>
        <w:rPr>
          <w:noProof/>
        </w:rPr>
        <w:t>22</w:t>
      </w:r>
      <w:r>
        <w:rPr>
          <w:noProof/>
        </w:rPr>
        <w:fldChar w:fldCharType="end"/>
      </w:r>
    </w:p>
    <w:p w14:paraId="7CD2FAEC" w14:textId="012870C7"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_Toc237209538 \h </w:instrText>
      </w:r>
      <w:r>
        <w:rPr>
          <w:noProof/>
        </w:rPr>
      </w:r>
      <w:r>
        <w:rPr>
          <w:noProof/>
        </w:rPr>
        <w:fldChar w:fldCharType="separate"/>
      </w:r>
      <w:r>
        <w:rPr>
          <w:noProof/>
        </w:rPr>
        <w:t>22</w:t>
      </w:r>
      <w:r>
        <w:rPr>
          <w:noProof/>
        </w:rPr>
        <w:fldChar w:fldCharType="end"/>
      </w:r>
    </w:p>
    <w:p w14:paraId="44F127EB" w14:textId="1A499515"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_Toc237209539 \h </w:instrText>
      </w:r>
      <w:r>
        <w:rPr>
          <w:noProof/>
        </w:rPr>
      </w:r>
      <w:r>
        <w:rPr>
          <w:noProof/>
        </w:rPr>
        <w:fldChar w:fldCharType="separate"/>
      </w:r>
      <w:r>
        <w:rPr>
          <w:noProof/>
        </w:rPr>
        <w:t>24</w:t>
      </w:r>
      <w:r>
        <w:rPr>
          <w:noProof/>
        </w:rPr>
        <w:fldChar w:fldCharType="end"/>
      </w:r>
    </w:p>
    <w:p w14:paraId="729549B2" w14:textId="6D358F60"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_Toc237209540 \h </w:instrText>
      </w:r>
      <w:r>
        <w:rPr>
          <w:noProof/>
        </w:rPr>
      </w:r>
      <w:r>
        <w:rPr>
          <w:noProof/>
        </w:rPr>
        <w:fldChar w:fldCharType="separate"/>
      </w:r>
      <w:r>
        <w:rPr>
          <w:noProof/>
        </w:rPr>
        <w:t>24</w:t>
      </w:r>
      <w:r>
        <w:rPr>
          <w:noProof/>
        </w:rPr>
        <w:fldChar w:fldCharType="end"/>
      </w:r>
    </w:p>
    <w:p w14:paraId="64391E02" w14:textId="7FFD3768"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_Toc237209541 \h </w:instrText>
      </w:r>
      <w:r>
        <w:rPr>
          <w:noProof/>
        </w:rPr>
      </w:r>
      <w:r>
        <w:rPr>
          <w:noProof/>
        </w:rPr>
        <w:fldChar w:fldCharType="separate"/>
      </w:r>
      <w:r>
        <w:rPr>
          <w:noProof/>
        </w:rPr>
        <w:t>25</w:t>
      </w:r>
      <w:r>
        <w:rPr>
          <w:noProof/>
        </w:rPr>
        <w:fldChar w:fldCharType="end"/>
      </w:r>
    </w:p>
    <w:p w14:paraId="7E4125BD" w14:textId="29F012F3"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_Toc237209542 \h </w:instrText>
      </w:r>
      <w:r>
        <w:rPr>
          <w:noProof/>
        </w:rPr>
      </w:r>
      <w:r>
        <w:rPr>
          <w:noProof/>
        </w:rPr>
        <w:fldChar w:fldCharType="separate"/>
      </w:r>
      <w:r>
        <w:rPr>
          <w:noProof/>
        </w:rPr>
        <w:t>25</w:t>
      </w:r>
      <w:r>
        <w:rPr>
          <w:noProof/>
        </w:rPr>
        <w:fldChar w:fldCharType="end"/>
      </w:r>
    </w:p>
    <w:p w14:paraId="2451BCE5" w14:textId="62B7DF03"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_Toc237209543 \h </w:instrText>
      </w:r>
      <w:r>
        <w:rPr>
          <w:noProof/>
        </w:rPr>
      </w:r>
      <w:r>
        <w:rPr>
          <w:noProof/>
        </w:rPr>
        <w:fldChar w:fldCharType="separate"/>
      </w:r>
      <w:r>
        <w:rPr>
          <w:noProof/>
        </w:rPr>
        <w:t>27</w:t>
      </w:r>
      <w:r>
        <w:rPr>
          <w:noProof/>
        </w:rPr>
        <w:fldChar w:fldCharType="end"/>
      </w:r>
    </w:p>
    <w:p w14:paraId="6EC87322" w14:textId="0CFD5BBD"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_Toc237209544 \h </w:instrText>
      </w:r>
      <w:r>
        <w:rPr>
          <w:noProof/>
        </w:rPr>
      </w:r>
      <w:r>
        <w:rPr>
          <w:noProof/>
        </w:rPr>
        <w:fldChar w:fldCharType="separate"/>
      </w:r>
      <w:r>
        <w:rPr>
          <w:noProof/>
        </w:rPr>
        <w:t>29</w:t>
      </w:r>
      <w:r>
        <w:rPr>
          <w:noProof/>
        </w:rPr>
        <w:fldChar w:fldCharType="end"/>
      </w:r>
    </w:p>
    <w:p w14:paraId="1AF5C64E" w14:textId="3340B9AA"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_Toc237209545 \h </w:instrText>
      </w:r>
      <w:r>
        <w:rPr>
          <w:noProof/>
        </w:rPr>
      </w:r>
      <w:r>
        <w:rPr>
          <w:noProof/>
        </w:rPr>
        <w:fldChar w:fldCharType="separate"/>
      </w:r>
      <w:r>
        <w:rPr>
          <w:noProof/>
        </w:rPr>
        <w:t>29</w:t>
      </w:r>
      <w:r>
        <w:rPr>
          <w:noProof/>
        </w:rPr>
        <w:fldChar w:fldCharType="end"/>
      </w:r>
    </w:p>
    <w:p w14:paraId="61C567FD" w14:textId="3504B00D"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_Toc237209546 \h </w:instrText>
      </w:r>
      <w:r>
        <w:rPr>
          <w:noProof/>
        </w:rPr>
      </w:r>
      <w:r>
        <w:rPr>
          <w:noProof/>
        </w:rPr>
        <w:fldChar w:fldCharType="separate"/>
      </w:r>
      <w:r>
        <w:rPr>
          <w:noProof/>
        </w:rPr>
        <w:t>30</w:t>
      </w:r>
      <w:r>
        <w:rPr>
          <w:noProof/>
        </w:rPr>
        <w:fldChar w:fldCharType="end"/>
      </w:r>
    </w:p>
    <w:p w14:paraId="6D3343F4" w14:textId="045820CE"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_Toc237209547 \h </w:instrText>
      </w:r>
      <w:r>
        <w:rPr>
          <w:noProof/>
        </w:rPr>
      </w:r>
      <w:r>
        <w:rPr>
          <w:noProof/>
        </w:rPr>
        <w:fldChar w:fldCharType="separate"/>
      </w:r>
      <w:r>
        <w:rPr>
          <w:noProof/>
        </w:rPr>
        <w:t>31</w:t>
      </w:r>
      <w:r>
        <w:rPr>
          <w:noProof/>
        </w:rPr>
        <w:fldChar w:fldCharType="end"/>
      </w:r>
    </w:p>
    <w:p w14:paraId="62C2C8D2" w14:textId="49B20103"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_Toc237209548 \h </w:instrText>
      </w:r>
      <w:r>
        <w:rPr>
          <w:noProof/>
        </w:rPr>
      </w:r>
      <w:r>
        <w:rPr>
          <w:noProof/>
        </w:rPr>
        <w:fldChar w:fldCharType="separate"/>
      </w:r>
      <w:r>
        <w:rPr>
          <w:noProof/>
        </w:rPr>
        <w:t>31</w:t>
      </w:r>
      <w:r>
        <w:rPr>
          <w:noProof/>
        </w:rPr>
        <w:fldChar w:fldCharType="end"/>
      </w:r>
    </w:p>
    <w:p w14:paraId="659F10C1" w14:textId="6E03AA2F"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_Toc237209549 \h </w:instrText>
      </w:r>
      <w:r>
        <w:rPr>
          <w:noProof/>
        </w:rPr>
      </w:r>
      <w:r>
        <w:rPr>
          <w:noProof/>
        </w:rPr>
        <w:fldChar w:fldCharType="separate"/>
      </w:r>
      <w:r>
        <w:rPr>
          <w:noProof/>
        </w:rPr>
        <w:t>31</w:t>
      </w:r>
      <w:r>
        <w:rPr>
          <w:noProof/>
        </w:rPr>
        <w:fldChar w:fldCharType="end"/>
      </w:r>
    </w:p>
    <w:p w14:paraId="2252AE9B" w14:textId="538F8F21"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_Toc237209550 \h </w:instrText>
      </w:r>
      <w:r>
        <w:rPr>
          <w:noProof/>
        </w:rPr>
      </w:r>
      <w:r>
        <w:rPr>
          <w:noProof/>
        </w:rPr>
        <w:fldChar w:fldCharType="separate"/>
      </w:r>
      <w:r>
        <w:rPr>
          <w:noProof/>
        </w:rPr>
        <w:t>31</w:t>
      </w:r>
      <w:r>
        <w:rPr>
          <w:noProof/>
        </w:rPr>
        <w:fldChar w:fldCharType="end"/>
      </w:r>
    </w:p>
    <w:p w14:paraId="590138C3" w14:textId="5F712CC7"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_Toc237209551 \h </w:instrText>
      </w:r>
      <w:r>
        <w:rPr>
          <w:noProof/>
        </w:rPr>
      </w:r>
      <w:r>
        <w:rPr>
          <w:noProof/>
        </w:rPr>
        <w:fldChar w:fldCharType="separate"/>
      </w:r>
      <w:r>
        <w:rPr>
          <w:noProof/>
        </w:rPr>
        <w:t>31</w:t>
      </w:r>
      <w:r>
        <w:rPr>
          <w:noProof/>
        </w:rPr>
        <w:fldChar w:fldCharType="end"/>
      </w:r>
    </w:p>
    <w:p w14:paraId="1EEB837C" w14:textId="24E71EAF"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_Toc237209552 \h </w:instrText>
      </w:r>
      <w:r>
        <w:rPr>
          <w:noProof/>
        </w:rPr>
      </w:r>
      <w:r>
        <w:rPr>
          <w:noProof/>
        </w:rPr>
        <w:fldChar w:fldCharType="separate"/>
      </w:r>
      <w:r>
        <w:rPr>
          <w:noProof/>
        </w:rPr>
        <w:t>32</w:t>
      </w:r>
      <w:r>
        <w:rPr>
          <w:noProof/>
        </w:rPr>
        <w:fldChar w:fldCharType="end"/>
      </w:r>
    </w:p>
    <w:p w14:paraId="4C1FDC13" w14:textId="3DF474C3"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_Toc237209553 \h </w:instrText>
      </w:r>
      <w:r>
        <w:rPr>
          <w:noProof/>
        </w:rPr>
      </w:r>
      <w:r>
        <w:rPr>
          <w:noProof/>
        </w:rPr>
        <w:fldChar w:fldCharType="separate"/>
      </w:r>
      <w:r>
        <w:rPr>
          <w:noProof/>
        </w:rPr>
        <w:t>32</w:t>
      </w:r>
      <w:r>
        <w:rPr>
          <w:noProof/>
        </w:rPr>
        <w:fldChar w:fldCharType="end"/>
      </w:r>
    </w:p>
    <w:p w14:paraId="7D4AAF4C" w14:textId="63C55656"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_Toc237209554 \h </w:instrText>
      </w:r>
      <w:r>
        <w:rPr>
          <w:noProof/>
        </w:rPr>
      </w:r>
      <w:r>
        <w:rPr>
          <w:noProof/>
        </w:rPr>
        <w:fldChar w:fldCharType="separate"/>
      </w:r>
      <w:r>
        <w:rPr>
          <w:noProof/>
        </w:rPr>
        <w:t>32</w:t>
      </w:r>
      <w:r>
        <w:rPr>
          <w:noProof/>
        </w:rPr>
        <w:fldChar w:fldCharType="end"/>
      </w:r>
    </w:p>
    <w:p w14:paraId="3533F41E" w14:textId="792AA0AA"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_Toc237209555 \h </w:instrText>
      </w:r>
      <w:r>
        <w:rPr>
          <w:noProof/>
        </w:rPr>
      </w:r>
      <w:r>
        <w:rPr>
          <w:noProof/>
        </w:rPr>
        <w:fldChar w:fldCharType="separate"/>
      </w:r>
      <w:r>
        <w:rPr>
          <w:noProof/>
        </w:rPr>
        <w:t>38</w:t>
      </w:r>
      <w:r>
        <w:rPr>
          <w:noProof/>
        </w:rPr>
        <w:fldChar w:fldCharType="end"/>
      </w:r>
    </w:p>
    <w:p w14:paraId="2528DFF8" w14:textId="2729B604"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_Toc237209556 \h </w:instrText>
      </w:r>
      <w:r>
        <w:rPr>
          <w:noProof/>
        </w:rPr>
      </w:r>
      <w:r>
        <w:rPr>
          <w:noProof/>
        </w:rPr>
        <w:fldChar w:fldCharType="separate"/>
      </w:r>
      <w:r>
        <w:rPr>
          <w:noProof/>
        </w:rPr>
        <w:t>38</w:t>
      </w:r>
      <w:r>
        <w:rPr>
          <w:noProof/>
        </w:rPr>
        <w:fldChar w:fldCharType="end"/>
      </w:r>
    </w:p>
    <w:p w14:paraId="2C24E1FF" w14:textId="42B7C117"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_Toc237209557 \h </w:instrText>
      </w:r>
      <w:r>
        <w:rPr>
          <w:noProof/>
        </w:rPr>
      </w:r>
      <w:r>
        <w:rPr>
          <w:noProof/>
        </w:rPr>
        <w:fldChar w:fldCharType="separate"/>
      </w:r>
      <w:r>
        <w:rPr>
          <w:noProof/>
        </w:rPr>
        <w:t>38</w:t>
      </w:r>
      <w:r>
        <w:rPr>
          <w:noProof/>
        </w:rPr>
        <w:fldChar w:fldCharType="end"/>
      </w:r>
    </w:p>
    <w:p w14:paraId="1DFEB042" w14:textId="67AF21F4"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_Toc237209558 \h </w:instrText>
      </w:r>
      <w:r>
        <w:rPr>
          <w:noProof/>
        </w:rPr>
      </w:r>
      <w:r>
        <w:rPr>
          <w:noProof/>
        </w:rPr>
        <w:fldChar w:fldCharType="separate"/>
      </w:r>
      <w:r>
        <w:rPr>
          <w:noProof/>
        </w:rPr>
        <w:t>39</w:t>
      </w:r>
      <w:r>
        <w:rPr>
          <w:noProof/>
        </w:rPr>
        <w:fldChar w:fldCharType="end"/>
      </w:r>
    </w:p>
    <w:p w14:paraId="4EBC856E" w14:textId="266D172F"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_Toc237209559 \h </w:instrText>
      </w:r>
      <w:r>
        <w:rPr>
          <w:noProof/>
        </w:rPr>
      </w:r>
      <w:r>
        <w:rPr>
          <w:noProof/>
        </w:rPr>
        <w:fldChar w:fldCharType="separate"/>
      </w:r>
      <w:r>
        <w:rPr>
          <w:noProof/>
        </w:rPr>
        <w:t>40</w:t>
      </w:r>
      <w:r>
        <w:rPr>
          <w:noProof/>
        </w:rPr>
        <w:fldChar w:fldCharType="end"/>
      </w:r>
    </w:p>
    <w:p w14:paraId="3157A24E" w14:textId="3F7738A2"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_Toc237209560 \h </w:instrText>
      </w:r>
      <w:r>
        <w:rPr>
          <w:noProof/>
        </w:rPr>
      </w:r>
      <w:r>
        <w:rPr>
          <w:noProof/>
        </w:rPr>
        <w:fldChar w:fldCharType="separate"/>
      </w:r>
      <w:r>
        <w:rPr>
          <w:noProof/>
        </w:rPr>
        <w:t>40</w:t>
      </w:r>
      <w:r>
        <w:rPr>
          <w:noProof/>
        </w:rPr>
        <w:fldChar w:fldCharType="end"/>
      </w:r>
    </w:p>
    <w:p w14:paraId="09FA5FE8" w14:textId="1D22DB48"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_Toc237209561 \h </w:instrText>
      </w:r>
      <w:r>
        <w:rPr>
          <w:noProof/>
        </w:rPr>
      </w:r>
      <w:r>
        <w:rPr>
          <w:noProof/>
        </w:rPr>
        <w:fldChar w:fldCharType="separate"/>
      </w:r>
      <w:r>
        <w:rPr>
          <w:noProof/>
        </w:rPr>
        <w:t>40</w:t>
      </w:r>
      <w:r>
        <w:rPr>
          <w:noProof/>
        </w:rPr>
        <w:fldChar w:fldCharType="end"/>
      </w:r>
    </w:p>
    <w:p w14:paraId="653E0B64" w14:textId="74E2FF7F"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_Toc237209562 \h </w:instrText>
      </w:r>
      <w:r>
        <w:rPr>
          <w:noProof/>
        </w:rPr>
      </w:r>
      <w:r>
        <w:rPr>
          <w:noProof/>
        </w:rPr>
        <w:fldChar w:fldCharType="separate"/>
      </w:r>
      <w:r>
        <w:rPr>
          <w:noProof/>
        </w:rPr>
        <w:t>40</w:t>
      </w:r>
      <w:r>
        <w:rPr>
          <w:noProof/>
        </w:rPr>
        <w:fldChar w:fldCharType="end"/>
      </w:r>
    </w:p>
    <w:p w14:paraId="1847D971" w14:textId="54197DF9"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_Toc237209563 \h </w:instrText>
      </w:r>
      <w:r>
        <w:rPr>
          <w:noProof/>
        </w:rPr>
      </w:r>
      <w:r>
        <w:rPr>
          <w:noProof/>
        </w:rPr>
        <w:fldChar w:fldCharType="separate"/>
      </w:r>
      <w:r>
        <w:rPr>
          <w:noProof/>
        </w:rPr>
        <w:t>40</w:t>
      </w:r>
      <w:r>
        <w:rPr>
          <w:noProof/>
        </w:rPr>
        <w:fldChar w:fldCharType="end"/>
      </w:r>
    </w:p>
    <w:p w14:paraId="176D7CED" w14:textId="0BDF3084"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_Toc237209564 \h </w:instrText>
      </w:r>
      <w:r>
        <w:rPr>
          <w:noProof/>
        </w:rPr>
      </w:r>
      <w:r>
        <w:rPr>
          <w:noProof/>
        </w:rPr>
        <w:fldChar w:fldCharType="separate"/>
      </w:r>
      <w:r>
        <w:rPr>
          <w:noProof/>
        </w:rPr>
        <w:t>41</w:t>
      </w:r>
      <w:r>
        <w:rPr>
          <w:noProof/>
        </w:rPr>
        <w:fldChar w:fldCharType="end"/>
      </w:r>
    </w:p>
    <w:p w14:paraId="5E5E3E67" w14:textId="3214DE68"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_Toc237209565 \h </w:instrText>
      </w:r>
      <w:r>
        <w:rPr>
          <w:noProof/>
        </w:rPr>
      </w:r>
      <w:r>
        <w:rPr>
          <w:noProof/>
        </w:rPr>
        <w:fldChar w:fldCharType="separate"/>
      </w:r>
      <w:r>
        <w:rPr>
          <w:noProof/>
        </w:rPr>
        <w:t>41</w:t>
      </w:r>
      <w:r>
        <w:rPr>
          <w:noProof/>
        </w:rPr>
        <w:fldChar w:fldCharType="end"/>
      </w:r>
    </w:p>
    <w:p w14:paraId="608CD8FF" w14:textId="0A383B0E"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_Toc237209566 \h </w:instrText>
      </w:r>
      <w:r>
        <w:rPr>
          <w:noProof/>
        </w:rPr>
      </w:r>
      <w:r>
        <w:rPr>
          <w:noProof/>
        </w:rPr>
        <w:fldChar w:fldCharType="separate"/>
      </w:r>
      <w:r>
        <w:rPr>
          <w:noProof/>
        </w:rPr>
        <w:t>41</w:t>
      </w:r>
      <w:r>
        <w:rPr>
          <w:noProof/>
        </w:rPr>
        <w:fldChar w:fldCharType="end"/>
      </w:r>
    </w:p>
    <w:p w14:paraId="166D97D7" w14:textId="3393718D" w:rsidR="008A4E34" w:rsidRDefault="008A4E34">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_Toc237209567 \h </w:instrText>
      </w:r>
      <w:r>
        <w:rPr>
          <w:noProof/>
        </w:rPr>
      </w:r>
      <w:r>
        <w:rPr>
          <w:noProof/>
        </w:rPr>
        <w:fldChar w:fldCharType="separate"/>
      </w:r>
      <w:r>
        <w:rPr>
          <w:noProof/>
        </w:rPr>
        <w:t>41</w:t>
      </w:r>
      <w:r>
        <w:rPr>
          <w:noProof/>
        </w:rPr>
        <w:fldChar w:fldCharType="end"/>
      </w:r>
    </w:p>
    <w:p w14:paraId="0566C77C" w14:textId="274ABCF9"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_Toc237209568 \h </w:instrText>
      </w:r>
      <w:r>
        <w:rPr>
          <w:noProof/>
        </w:rPr>
      </w:r>
      <w:r>
        <w:rPr>
          <w:noProof/>
        </w:rPr>
        <w:fldChar w:fldCharType="separate"/>
      </w:r>
      <w:r>
        <w:rPr>
          <w:noProof/>
        </w:rPr>
        <w:t>42</w:t>
      </w:r>
      <w:r>
        <w:rPr>
          <w:noProof/>
        </w:rPr>
        <w:fldChar w:fldCharType="end"/>
      </w:r>
    </w:p>
    <w:p w14:paraId="52FF923F" w14:textId="360A75AF"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_Toc237209569 \h </w:instrText>
      </w:r>
      <w:r>
        <w:rPr>
          <w:noProof/>
        </w:rPr>
      </w:r>
      <w:r>
        <w:rPr>
          <w:noProof/>
        </w:rPr>
        <w:fldChar w:fldCharType="separate"/>
      </w:r>
      <w:r>
        <w:rPr>
          <w:noProof/>
        </w:rPr>
        <w:t>42</w:t>
      </w:r>
      <w:r>
        <w:rPr>
          <w:noProof/>
        </w:rPr>
        <w:fldChar w:fldCharType="end"/>
      </w:r>
    </w:p>
    <w:p w14:paraId="319A6F8D" w14:textId="34339526" w:rsidR="008A4E34" w:rsidRDefault="008A4E34">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_Toc237209570 \h </w:instrText>
      </w:r>
      <w:r>
        <w:rPr>
          <w:noProof/>
        </w:rPr>
      </w:r>
      <w:r>
        <w:rPr>
          <w:noProof/>
        </w:rPr>
        <w:fldChar w:fldCharType="separate"/>
      </w:r>
      <w:r>
        <w:rPr>
          <w:noProof/>
        </w:rPr>
        <w:t>43</w:t>
      </w:r>
      <w:r>
        <w:rPr>
          <w:noProof/>
        </w:rPr>
        <w:fldChar w:fldCharType="end"/>
      </w:r>
    </w:p>
    <w:p w14:paraId="0CB646F2" w14:textId="6E4FC440"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_Toc237209571 \h </w:instrText>
      </w:r>
      <w:r>
        <w:rPr>
          <w:noProof/>
        </w:rPr>
      </w:r>
      <w:r>
        <w:rPr>
          <w:noProof/>
        </w:rPr>
        <w:fldChar w:fldCharType="separate"/>
      </w:r>
      <w:r>
        <w:rPr>
          <w:noProof/>
        </w:rPr>
        <w:t>44</w:t>
      </w:r>
      <w:r>
        <w:rPr>
          <w:noProof/>
        </w:rPr>
        <w:fldChar w:fldCharType="end"/>
      </w:r>
    </w:p>
    <w:p w14:paraId="47CC79C5" w14:textId="0471A82C"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_Toc237209572 \h </w:instrText>
      </w:r>
      <w:r>
        <w:rPr>
          <w:noProof/>
        </w:rPr>
      </w:r>
      <w:r>
        <w:rPr>
          <w:noProof/>
        </w:rPr>
        <w:fldChar w:fldCharType="separate"/>
      </w:r>
      <w:r>
        <w:rPr>
          <w:noProof/>
        </w:rPr>
        <w:t>45</w:t>
      </w:r>
      <w:r>
        <w:rPr>
          <w:noProof/>
        </w:rPr>
        <w:fldChar w:fldCharType="end"/>
      </w:r>
    </w:p>
    <w:p w14:paraId="0A685BD4" w14:textId="0EFD2B38" w:rsidR="008A4E34" w:rsidRDefault="008A4E34">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_Toc237209573 \h </w:instrText>
      </w:r>
      <w:r>
        <w:rPr>
          <w:noProof/>
        </w:rPr>
      </w:r>
      <w:r>
        <w:rPr>
          <w:noProof/>
        </w:rPr>
        <w:fldChar w:fldCharType="separate"/>
      </w:r>
      <w:r>
        <w:rPr>
          <w:noProof/>
        </w:rPr>
        <w:t>46</w:t>
      </w:r>
      <w:r>
        <w:rPr>
          <w:noProof/>
        </w:rPr>
        <w:fldChar w:fldCharType="end"/>
      </w:r>
    </w:p>
    <w:p w14:paraId="51767379" w14:textId="60977EA6"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7209505"/>
      <w:r>
        <w:t>Liste des figures</w:t>
      </w:r>
      <w:bookmarkEnd w:id="1"/>
    </w:p>
    <w:p w14:paraId="3CD541E6" w14:textId="77777777" w:rsidR="005911B7" w:rsidRDefault="005911B7" w:rsidP="007B1E7D">
      <w:pPr>
        <w:tabs>
          <w:tab w:val="right" w:leader="dot" w:pos="8600"/>
        </w:tabs>
      </w:pPr>
      <w:r>
        <w:t>Figure 2.1 : Diagramme de cas d'utilisation global</w:t>
      </w:r>
      <w:r>
        <w:tab/>
        <w:t>20</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7209506"/>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777777" w:rsidR="005911B7" w:rsidRDefault="005911B7" w:rsidP="007B1E7D">
      <w:pPr>
        <w:tabs>
          <w:tab w:val="right" w:leader="dot" w:pos="8600"/>
        </w:tabs>
      </w:pPr>
      <w:r>
        <w:t>Tableau 4.1 : Synthèse des tests fonctionnels réalisés</w:t>
      </w:r>
      <w:r>
        <w:tab/>
        <w:t>38</w:t>
      </w:r>
    </w:p>
    <w:p w14:paraId="30E578C7" w14:textId="77777777" w:rsidR="005911B7" w:rsidRDefault="005911B7" w:rsidP="007B1E7D">
      <w:pPr>
        <w:tabs>
          <w:tab w:val="right" w:leader="dot" w:pos="8600"/>
        </w:tabs>
      </w:pPr>
      <w:r>
        <w:t>Tableau 4.2 : Bilan des fonctionnalités réalisées</w:t>
      </w:r>
      <w:r>
        <w:tab/>
        <w:t>41</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7209507"/>
      <w:r>
        <w:t>Introduction Générale</w:t>
      </w:r>
      <w:bookmarkEnd w:id="3"/>
    </w:p>
    <w:p w14:paraId="62FE2479" w14:textId="77777777" w:rsidR="005911B7" w:rsidRDefault="005911B7" w:rsidP="007B1E7D">
      <w:r>
        <w:t>La fonction Ressources Humaines occupe une place stratégique croissante au sein des entreprises, en particulier dans un contexte de digitalisation accélérée des processus métiers. Le recrutement, en tant que première étape du cycle de vie du collaborateur, conditionne directement la qualité du capital humain d'une organisation. Pourtant, ce processus reste encore, dans de nombreuses structures, fragmenté entre plusieurs outils hétérogènes — messagerie électronique, tableurs, formulaires papier — ce qui nuit à la traçabilité des décisions, à la collaboration entre les différents intervenants et à l'expérience globale des candidats.</w:t>
      </w:r>
    </w:p>
    <w:p w14:paraId="4ACA1604" w14:textId="77777777" w:rsidR="005911B7" w:rsidRDefault="005911B7" w:rsidP="007B1E7D">
      <w:r>
        <w:t>C'est dans ce contexte que s'inscrit le projet JOB4YOU, confié par Sopra HR Software Tunisie dans le cadre de mon Projet de Fin d'Études en alternance. L'objectif est de concevoir et de développer une plateforme web centralisée, sécurisée et intuitive, capable de couvrir l'intégralité du processus de recrutement interne de l'entreprise, depuis la publication d'une offre d'emploi jusqu'à la décision finale d'embauche, en passant par la gestion des candidatures, l'organisation des entretiens et la collecte des retours des managers.</w:t>
      </w:r>
    </w:p>
    <w:p w14:paraId="45BB6C0C" w14:textId="77777777" w:rsidR="005911B7" w:rsidRDefault="005911B7" w:rsidP="007B1E7D">
      <w:r>
        <w:t>Ce rapport retrace la démarche suivie tout au long de ce projet et s'articule autour de quatre chapitres. Le premier chapitre présente le cadre général du projet : l'organisme d'accueil, l'étude de l'existant, la problématique ainsi que la méthodologie de travail adoptée. Le deuxième chapitre est consacré à l'analyse et à la spécification des besoins fonctionnels et non fonctionnels de la plateforme. Le troisième chapitre détaille la conception de la solution, tant sur le plan architectural que sur le plan des modèles de données. Le quatrième chapitre décrit la réalisation technique du projet, l'environnement de travail utilisé ainsi que les principales fonctionnalités développées. Le rapport se termine par une conclusion générale dressant le bilan du travail effectué et présentant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7209508"/>
      <w:r>
        <w:t>Chapitre 1 : Cadre Général du Projet</w:t>
      </w:r>
      <w:bookmarkEnd w:id="4"/>
    </w:p>
    <w:p w14:paraId="214C1BE0" w14:textId="77777777" w:rsidR="005911B7" w:rsidRDefault="005911B7" w:rsidP="007B1E7D">
      <w:r>
        <w:t>J'ai rejoint Sopra HR Software Tunisie pour sept mois d'alternance, avec pour mission de digitaliser un processus de recrutement encore largement manuel. Ce chapitre retrace le point de départ de ce travail : l'entreprise qui m'a accueilli, les lacunes concrètes que j'ai constatées dans l'existant, la problématique qui en a découlé, et la façon dont j'ai organisé mon travail sur toute la durée du stage.</w:t>
      </w:r>
    </w:p>
    <w:p w14:paraId="7FD61618" w14:textId="77777777" w:rsidR="005911B7" w:rsidRDefault="005911B7" w:rsidP="007B1E7D">
      <w:pPr>
        <w:pStyle w:val="Titre2"/>
      </w:pPr>
      <w:bookmarkStart w:id="5" w:name="_Toc237209509"/>
      <w:r>
        <w:t>1.1 Introduction</w:t>
      </w:r>
      <w:bookmarkEnd w:id="5"/>
    </w:p>
    <w:p w14:paraId="531A9FFD" w14:textId="77777777" w:rsidR="005911B7" w:rsidRDefault="005911B7" w:rsidP="007B1E7D">
      <w:r>
        <w:t>Je commence par situer le cadre organisationnel du projet JOB4YOU, avant de détailler la démarche qui m'a conduit à la solution finalement retenue.</w:t>
      </w:r>
    </w:p>
    <w:p w14:paraId="3F787DC2" w14:textId="77777777" w:rsidR="005911B7" w:rsidRDefault="005911B7" w:rsidP="007B1E7D">
      <w:pPr>
        <w:pStyle w:val="Titre2"/>
      </w:pPr>
      <w:bookmarkStart w:id="6" w:name="_Toc237209510"/>
      <w:r>
        <w:t>1.2 Présentation de l'organisme d'accueil</w:t>
      </w:r>
      <w:bookmarkEnd w:id="6"/>
    </w:p>
    <w:p w14:paraId="0C7D54F2" w14:textId="77777777" w:rsidR="005911B7" w:rsidRDefault="005911B7" w:rsidP="007B1E7D">
      <w:pPr>
        <w:pStyle w:val="Titre3"/>
      </w:pPr>
      <w:bookmarkStart w:id="7" w:name="_Toc237209511"/>
      <w:r>
        <w:t>1.2.1 Le groupe Sopra Steria</w:t>
      </w:r>
      <w:bookmarkEnd w:id="7"/>
    </w:p>
    <w:p w14:paraId="3F3076BF" w14:textId="77777777" w:rsidR="005911B7" w:rsidRDefault="005911B7" w:rsidP="007B1E7D">
      <w:r>
        <w:t>Sopra Steria est un groupe européen de conseil, de services numériques et d'édition de logiciels, reconnu pour son expertise sectorielle et son approche de bout en bout des projets de transformation numérique. Issu du rapprochement entre Sopra Group et Steria en 2014, le groupe compte plusieurs dizaines de milliers de collaborateurs répartis dans de nombreux pays et intervient auprès de grands comptes et d'administrations publiques dans des secteurs variés tels que la finance, les télécommunications, l'énergie, le secteur public ou encore les ressources humaines.</w:t>
      </w:r>
    </w:p>
    <w:p w14:paraId="41484505" w14:textId="77777777" w:rsidR="005911B7" w:rsidRDefault="005911B7" w:rsidP="007B1E7D">
      <w:pPr>
        <w:pStyle w:val="Titre3"/>
      </w:pPr>
      <w:bookmarkStart w:id="8" w:name="_Toc237209512"/>
      <w:r>
        <w:t>1.2.2 Sopra HR Software</w:t>
      </w:r>
      <w:bookmarkEnd w:id="8"/>
    </w:p>
    <w:p w14:paraId="0C8C9D2C" w14:textId="77777777" w:rsidR="005911B7" w:rsidRDefault="005911B7" w:rsidP="007B1E7D">
      <w:r>
        <w:t>Sopra HR Software est la filiale du groupe Sopra Steria spécialisée dans l'édition de solutions logicielles dédiées à la gestion des ressources humaines : gestion de la paie, gestion administrative du personnel, gestion des talents et gestion du recrutement. En Tunisie, Sopra HR Software Tunisie constitue un centre de développement et de compétences qui contribue à la conception, au développement et à la maintenance des solutions du groupe, tout en assurant également la gestion de ses propres processus internes, dont le recrutement.</w:t>
      </w:r>
    </w:p>
    <w:p w14:paraId="097657FC" w14:textId="77777777" w:rsidR="005911B7" w:rsidRDefault="005911B7" w:rsidP="007B1E7D">
      <w:r>
        <w:t>C'est au sein de cette entité, et plus particulièrement pour répondre à un besoin interne de digitalisation de son propre processus de recrutement, que le projet JOB4YOU a été proposé.</w:t>
      </w:r>
    </w:p>
    <w:p w14:paraId="1C1A1E77" w14:textId="77777777" w:rsidR="005911B7" w:rsidRDefault="005911B7" w:rsidP="007B1E7D">
      <w:pPr>
        <w:pStyle w:val="Titre2"/>
      </w:pPr>
      <w:bookmarkStart w:id="9" w:name="_Toc237209513"/>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7209514"/>
      <w:r>
        <w:t>1.4 Critique de l'existant et problématique</w:t>
      </w:r>
      <w:bookmarkEnd w:id="10"/>
    </w:p>
    <w:p w14:paraId="42D54886" w14:textId="77777777" w:rsidR="005911B7" w:rsidRDefault="005911B7" w:rsidP="007B1E7D">
      <w:r>
        <w:t>L'analyse de l'existant met en évidence plusieurs limites majeures. L'absence d'un outil centralisé entraîne une dispersion de l'information entre plusieurs canaux (e-mails, fichiers, échanges oraux), ce qui complique la collaboration entre les responsables RH et les managers impliqués dans la décision de recrutement. Le manque de traçabilité des décisions et des statuts rend difficile le suivi précis de chaque candidature et allonge les délais de traitement. Enfin, l'absence d'automatisation, tant au niveau de la présélection des candidats que des communications avec ceux-ci, constitue un frein à l'efficacité et à la scalabilité du processus, en particulier lorsque le nombre de candidatures à traiter augmente.</w:t>
      </w:r>
    </w:p>
    <w:p w14:paraId="0B4C1852" w14:textId="77777777" w:rsidR="005911B7" w:rsidRDefault="005911B7" w:rsidP="007B1E7D">
      <w:r>
        <w:t>Ces constats amènent à formuler la problématique suivante : comment centraliser, sécuriser et automatiser l'ensemble du processus de recrutement, de la publication d'une offre jusqu'à la décision finale, tout en offrant une visibilité en temps réel à l'ensemble des acteurs impliqués (administrateurs, RH, managers et candidats) ?</w:t>
      </w:r>
    </w:p>
    <w:p w14:paraId="014DBAE3" w14:textId="77777777" w:rsidR="005911B7" w:rsidRDefault="005911B7" w:rsidP="007B1E7D">
      <w:pPr>
        <w:pStyle w:val="Titre2"/>
      </w:pPr>
      <w:bookmarkStart w:id="11" w:name="_Toc237209515"/>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7209516"/>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77777777" w:rsidR="005911B7" w:rsidRDefault="005911B7" w:rsidP="007B1E7D">
      <w:r>
        <w:t>Sur le plan technique, la plateforme repose sur une architecture découplée avec un backend Spring Boot exposant des API REST sécurisées, un frontend Angular pour l'interface utilisateur, une base de données relationnelle PostgreSQL, ainsi que des agents d'automatisation n8n en charge de l'analyse des CV par intelligence artificielle (via l'API Cohere) et de l'envoi des notifications aux différents acteurs. Cette architecture est détaillée dans le chapitre consacré à la conception.</w:t>
      </w:r>
    </w:p>
    <w:p w14:paraId="069644D2" w14:textId="77777777" w:rsidR="005911B7" w:rsidRDefault="005911B7" w:rsidP="007B1E7D">
      <w:pPr>
        <w:pStyle w:val="Titre2"/>
      </w:pPr>
      <w:bookmarkStart w:id="13" w:name="_Toc237209517"/>
      <w:r>
        <w:t>1.7 Méthodologie de travail adoptée</w:t>
      </w:r>
      <w:bookmarkEnd w:id="13"/>
    </w:p>
    <w:p w14:paraId="4DDAE562" w14:textId="77777777" w:rsidR="005911B7" w:rsidRDefault="005911B7" w:rsidP="007B1E7D">
      <w:r>
        <w:t>Compte tenu de la nature évolutive des besoins et de la nécessité d'obtenir des retours réguliers de la part de l'encadrant entreprise, une démarche itérative et incrémentale, inspirée des principes Agile/Scrum, a été adoptée pour la conduite de ce projet. Le développement a ainsi été organisé en cycles courts au cours desquels chaque fonctionnalité — gestion des candidats, gestion des entretiens, gestion des feedbacks, scoring IA, notifications — a été analysée, conçue, développée puis validée avant de passer à la fonctionnalité suivante.</w:t>
      </w:r>
    </w:p>
    <w:p w14:paraId="619ECA2C" w14:textId="77777777" w:rsidR="005911B7" w:rsidRDefault="005911B7" w:rsidP="007B1E7D">
      <w:r>
        <w:t>Des points de synchronisation réguliers avec l'encadrant entreprise ont permis d'ajuster les priorités et d'affiner les spécifications au fur et à mesure de l'avancement, tandis que l'outil de gestion de versions Git/GitHub a été utilisé pour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7209518"/>
      <w:r>
        <w:t>1.8 Planification du projet</w:t>
      </w:r>
      <w:bookmarkEnd w:id="14"/>
    </w:p>
    <w:p w14:paraId="702C39A2" w14:textId="77777777" w:rsidR="005911B7" w:rsidRDefault="005911B7" w:rsidP="007B1E7D">
      <w:r>
        <w:t>Le projet s'est déroulé sur une période de sept mois, du 02 février 2025 au 31 août 2025, répartie en plusieurs grandes phases présentées dans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77777777" w:rsidR="005911B7" w:rsidRPr="007B1E7D" w:rsidRDefault="005911B7" w:rsidP="007B1E7D">
            <w:pPr>
              <w:rPr>
                <w:sz w:val="21"/>
              </w:rPr>
            </w:pPr>
            <w:r>
              <w:rPr>
                <w:sz w:val="21"/>
              </w:rPr>
              <w:t>Spécification des besoins, modélisation UML (cas d'utilisation,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7209519"/>
      <w:r>
        <w:t>1.9 Conclusion</w:t>
      </w:r>
      <w:bookmarkEnd w:id="15"/>
    </w:p>
    <w:p w14:paraId="59E33EE8" w14:textId="77777777" w:rsidR="005911B7" w:rsidRDefault="005911B7" w:rsidP="007B1E7D">
      <w:r>
        <w:t>Les limites du processus existant chez Sopra HR Software étant maintenant posées, ainsi que la méthodologie que j'ai suivie pendant le stage, il est temps d'entrer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7209520"/>
      <w:r>
        <w:t>Chapitre 2 : Analyse et Spécification des Besoins</w:t>
      </w:r>
      <w:bookmarkEnd w:id="16"/>
    </w:p>
    <w:p w14:paraId="222C6140" w14:textId="77777777" w:rsidR="005911B7" w:rsidRDefault="005911B7" w:rsidP="007B1E7D">
      <w:r>
        <w:t>Une fois le contexte posé, il restait à traduire la problématique en besoins concrets : qui utilise la plateforme, pour faire quoi, et avec quelles contraintes ? C'est le travail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7209521"/>
      <w:r>
        <w:t>2.1 Introduction</w:t>
      </w:r>
      <w:bookmarkEnd w:id="17"/>
    </w:p>
    <w:p w14:paraId="3B78BC4D" w14:textId="77777777" w:rsidR="005911B7" w:rsidRDefault="005911B7" w:rsidP="007B1E7D">
      <w:r>
        <w:t>Recueillir les besoins n'a pas été un exercice ponctuel : il s'est étalé sur les premières semaines du stage, au fil des échanges avec mon encadrant et de l'observation du processus RH réel. Les besoins présentés ici sont le résultat de cette phase, et servent de base directe à la conception du chapitre suivant.</w:t>
      </w:r>
    </w:p>
    <w:p w14:paraId="21DC9AE9" w14:textId="77777777" w:rsidR="005911B7" w:rsidRDefault="005911B7" w:rsidP="007B1E7D">
      <w:pPr>
        <w:pStyle w:val="Titre2"/>
      </w:pPr>
      <w:bookmarkStart w:id="18" w:name="_Toc237209522"/>
      <w:r>
        <w:t>2.2 Étude fonctionnelle</w:t>
      </w:r>
      <w:bookmarkEnd w:id="18"/>
    </w:p>
    <w:p w14:paraId="272F9451" w14:textId="77777777" w:rsidR="005911B7" w:rsidRDefault="005911B7" w:rsidP="007B1E7D">
      <w:pPr>
        <w:pStyle w:val="Titre3"/>
      </w:pPr>
      <w:bookmarkStart w:id="19" w:name="_Toc237209523"/>
      <w:r>
        <w:t>2.2.1 Identification des acteurs du système</w:t>
      </w:r>
      <w:bookmarkEnd w:id="19"/>
    </w:p>
    <w:p w14:paraId="6759BFB0" w14:textId="77777777" w:rsidR="005911B7" w:rsidRDefault="005911B7" w:rsidP="007B1E7D">
      <w:r>
        <w:t>Quatre acteurs interagissent avec la plateforme JOB4YOU, chacun disposant de privilèges et de fonctionnalités spécifiques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77777777" w:rsidR="005911B7" w:rsidRDefault="005911B7" w:rsidP="007B1E7D">
      <w:r>
        <w:t>Le tableau suivant précise, action par action, quels rôles y sont habilités — cette répartition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77777777" w:rsidR="005911B7" w:rsidRDefault="005911B7" w:rsidP="007B1E7D">
      <w:r>
        <w:t>Le RH et l'Administrateur disposent volontairement d'un droit de décision qui recouvre celui du Manager : cela permet à un RH de corriger ou de débloquer un dossier en l'absence du manager concerné, tout en conservant une trace de qui a réellement pris chaque décision via le journal d'audit.</w:t>
      </w:r>
    </w:p>
    <w:p w14:paraId="65437216" w14:textId="77777777" w:rsidR="005911B7" w:rsidRDefault="005911B7" w:rsidP="007B1E7D">
      <w:pPr>
        <w:pStyle w:val="Titre3"/>
      </w:pPr>
      <w:bookmarkStart w:id="20" w:name="_Toc237209524"/>
      <w:r>
        <w:t>2.2.2 Identification des besoins fonctionnels</w:t>
      </w:r>
      <w:bookmarkEnd w:id="20"/>
    </w:p>
    <w:p w14:paraId="677CA3F3" w14:textId="77777777" w:rsidR="005911B7" w:rsidRDefault="005911B7" w:rsidP="007B1E7D">
      <w:r>
        <w:t>À partir des échanges avec l'encadrant entreprise et de l'étude de l'existant, les besoins fonctionnels suivants ont été identifiés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7209525"/>
      <w:r>
        <w:t>2.2.3 Identification des besoins non fonctionnels</w:t>
      </w:r>
      <w:bookmarkEnd w:id="21"/>
    </w:p>
    <w:p w14:paraId="2A425340" w14:textId="77777777" w:rsidR="005911B7" w:rsidRDefault="005911B7" w:rsidP="007B1E7D">
      <w:r>
        <w:t>Outre les fonctionnalités métier, la plateforme doit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7209526"/>
      <w:r>
        <w:t>2.2.4 Diagramme de cas d'utilisation</w:t>
      </w:r>
      <w:bookmarkEnd w:id="22"/>
    </w:p>
    <w:p w14:paraId="48D6AFAD" w14:textId="77777777" w:rsidR="005911B7" w:rsidRDefault="005911B7" w:rsidP="007B1E7D">
      <w:r>
        <w:t>La figure suivante présente une vue synthétique des principaux cas d'utilisation de la plateforme, regroupés par acteur.</w:t>
      </w:r>
    </w:p>
    <w:p w14:paraId="6F1E51AB" w14:textId="0F3503CD" w:rsidR="005911B7" w:rsidRDefault="0005799F" w:rsidP="0005799F">
      <w:pPr>
        <w:keepNext/>
        <w:jc w:val="center"/>
      </w:pPr>
      <w:r>
        <w:rPr>
          <w:noProof/>
        </w:rPr>
        <w:pict w14:anchorId="502D5C14">
          <v:shape id="Image 2" o:spid="_x0000_i1026" type="#_x0000_t75" style="width:300pt;height:647.4pt;visibility:visible;mso-wrap-style:square">
            <v:imagedata r:id="rId10"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7209527"/>
      <w:r>
        <w:t>2.2.5 Description textuelle de quelques cas d'utilisation</w:t>
      </w:r>
      <w:bookmarkEnd w:id="23"/>
    </w:p>
    <w:p w14:paraId="45409CAA" w14:textId="77777777" w:rsidR="005911B7" w:rsidRDefault="005911B7" w:rsidP="007B1E7D">
      <w:r>
        <w:t>Le tableau suivant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7209528"/>
      <w:r>
        <w:t>2.2.6 Diagramme de séquence système</w:t>
      </w:r>
      <w:bookmarkEnd w:id="24"/>
    </w:p>
    <w:p w14:paraId="2FBAAF5A" w14:textId="77777777" w:rsidR="005911B7" w:rsidRDefault="005911B7" w:rsidP="007B1E7D">
      <w:r>
        <w:t>Le diagramme suivant illustre les échanges entre le candidat, le système et l'agent d'intelligence artificielle lors de la soumission d'une candidature.</w:t>
      </w:r>
    </w:p>
    <w:p w14:paraId="27E5E51E" w14:textId="56CCCA35" w:rsidR="005911B7" w:rsidRDefault="0005799F" w:rsidP="007B1E7D">
      <w:pPr>
        <w:jc w:val="center"/>
      </w:pPr>
      <w:r>
        <w:rPr>
          <w:noProof/>
        </w:rPr>
        <w:pict w14:anchorId="0BD5B398">
          <v:shape id="Image 3" o:spid="_x0000_i1027" type="#_x0000_t75" style="width:429.6pt;height:195.6pt;visibility:visible;mso-wrap-style:square">
            <v:imagedata r:id="rId11"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7209529"/>
      <w:r>
        <w:t>2.3 Étude technique</w:t>
      </w:r>
      <w:bookmarkEnd w:id="25"/>
    </w:p>
    <w:p w14:paraId="7A8C73C5" w14:textId="77777777" w:rsidR="005911B7" w:rsidRDefault="005911B7" w:rsidP="007B1E7D">
      <w:pPr>
        <w:pStyle w:val="Titre3"/>
      </w:pPr>
      <w:bookmarkStart w:id="26" w:name="_Toc237209530"/>
      <w:r>
        <w:t>2.3.1 Architecture physique</w:t>
      </w:r>
      <w:bookmarkEnd w:id="26"/>
    </w:p>
    <w:p w14:paraId="7942595A" w14:textId="77777777" w:rsidR="005911B7" w:rsidRDefault="005911B7" w:rsidP="007B1E7D">
      <w:r>
        <w:t>La plateforme repose sur une architecture distribuée en couches, illustrée par la figure suivante : un frontend Angular consommé par le navigateur, un backend Spring Boot exposant des API REST sécurisées, une base de données PostgreSQL, ainsi qu'un serveur n8n responsable de l'automatisation (scoring IA via l'API Cohere, notifications, intégration Google Calendar).</w:t>
      </w:r>
    </w:p>
    <w:p w14:paraId="016ADD97" w14:textId="362677B5" w:rsidR="005911B7" w:rsidRDefault="0005799F" w:rsidP="007B1E7D">
      <w:pPr>
        <w:jc w:val="center"/>
      </w:pPr>
      <w:r>
        <w:rPr>
          <w:noProof/>
        </w:rPr>
        <w:pict w14:anchorId="470F3FC0">
          <v:shape id="Image 4" o:spid="_x0000_i1028" type="#_x0000_t75" style="width:420pt;height:92.4pt;visibility:visible;mso-wrap-style:square">
            <v:imagedata r:id="rId12"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7209531"/>
      <w:r>
        <w:t>2.3.2 Côté client — Angular</w:t>
      </w:r>
      <w:bookmarkEnd w:id="27"/>
    </w:p>
    <w:p w14:paraId="11C76F53" w14:textId="77777777" w:rsidR="005911B7" w:rsidRDefault="005911B7" w:rsidP="007B1E7D">
      <w:r>
        <w:t>Le frontend est développé avec Angular, dans une architecture par composants autonomes (« standalone components »), organisée en pages publiques (accueil, offres d'emploi, candidature en ligne), pages d'administration (candidats, entretiens, feedbacks, offres, utilisateurs, tableau Kanban, tableau de bord) et services partagés assurant la communication avec l'API REST du backend. La bibliothèque Bootstrap est utilisée pour la mise en forme des interfaces.</w:t>
      </w:r>
    </w:p>
    <w:p w14:paraId="2B067EDF" w14:textId="77777777" w:rsidR="005911B7" w:rsidRDefault="005911B7" w:rsidP="007B1E7D">
      <w:pPr>
        <w:pStyle w:val="Titre3"/>
      </w:pPr>
      <w:bookmarkStart w:id="28" w:name="_Toc237209532"/>
      <w:r>
        <w:t>2.3.3 Côté serveur — Spring Boot</w:t>
      </w:r>
      <w:bookmarkEnd w:id="28"/>
    </w:p>
    <w:p w14:paraId="333E01EF" w14:textId="77777777" w:rsidR="005911B7" w:rsidRDefault="005911B7" w:rsidP="007B1E7D">
      <w:r>
        <w:t>Le backend est développé en Java avec le framework Spring Boot 3, structuré selon une architecture en couches classique : contrôleurs REST, services métier, repositories Spring Data JPA et entités JPA mappées sur la base PostgreSQL. Cette organisation garantit une séparation claire des responsabilités et facilite les évolutions futures.</w:t>
      </w:r>
    </w:p>
    <w:p w14:paraId="6CDD0E41" w14:textId="77777777" w:rsidR="005911B7" w:rsidRDefault="005911B7" w:rsidP="007B1E7D">
      <w:pPr>
        <w:pStyle w:val="Titre3"/>
      </w:pPr>
      <w:bookmarkStart w:id="29" w:name="_Toc237209533"/>
      <w:r>
        <w:t>2.3.4 La sécurité — Spring Security et JWT</w:t>
      </w:r>
      <w:bookmarkEnd w:id="29"/>
    </w:p>
    <w:p w14:paraId="7778CB0C" w14:textId="77777777" w:rsidR="005911B7" w:rsidRDefault="005911B7" w:rsidP="007B1E7D">
      <w:r>
        <w:t>L'accès à la plateforme est sécurisé par Spring Security couplé à un mécanisme d'authentification par jeton JWT (JSON Web Token). Lors de la connexion, le serveur génère un jeton signé contenant l'identité et les rôles de l'utilisateur ; ce jeton est ensuite transmis dans l'en-tête de chaque requête pour authentifier l'utilisateur sans état de session côté serveur. Le contrôle d'accès est appliqué au niveau de chaque point d'entrée de l'API via l'annotation @PreAuthorize, garantissant que seuls les rôles autorisés (Administrateur, RH, Manager) peuvent accéder à une ressource donnée.</w:t>
      </w:r>
    </w:p>
    <w:p w14:paraId="701279E0" w14:textId="77777777" w:rsidR="005911B7" w:rsidRDefault="005911B7" w:rsidP="007B1E7D">
      <w:pPr>
        <w:pStyle w:val="Titre2"/>
      </w:pPr>
      <w:bookmarkStart w:id="30" w:name="_Toc237209534"/>
      <w:r>
        <w:t>2.4 Conclusion</w:t>
      </w:r>
      <w:bookmarkEnd w:id="30"/>
    </w:p>
    <w:p w14:paraId="0FDA8395" w14:textId="77777777" w:rsidR="005911B7" w:rsidRDefault="005911B7" w:rsidP="007B1E7D">
      <w:r>
        <w:t>Avec des acteurs, des besoins et une architecture technique désormais clairement identifiés, la question suivante s'est naturellement 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7209535"/>
      <w:r>
        <w:t>Chapitre 3 : Conception</w:t>
      </w:r>
      <w:bookmarkEnd w:id="31"/>
    </w:p>
    <w:p w14:paraId="24EB5E46" w14:textId="77777777" w:rsidR="005911B7" w:rsidRDefault="005911B7" w:rsidP="007B1E7D">
      <w:r>
        <w:t>Traduire une liste de besoins en un système cohérent demande de faire des choix : comment organiser le code, comment modéliser les données, comment garantir qu'un candidat ne puisse pas se retrouver dans un état incohérent. C'est tout l'objet de ce chapitre, qui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7209536"/>
      <w:r>
        <w:t>3.1 Introduction</w:t>
      </w:r>
      <w:bookmarkEnd w:id="32"/>
    </w:p>
    <w:p w14:paraId="48BD9F22" w14:textId="77777777" w:rsidR="005911B7" w:rsidRDefault="005911B7" w:rsidP="007B1E7D">
      <w:r>
        <w:t>Chaque modèle présenté ici a été pensé pour servir directement l'implémentation décrite au chapitre 4 : rien n'a été modélisé pour la forme, chaque diagramme correspond à une décision réellement prise pendant le développement.</w:t>
      </w:r>
    </w:p>
    <w:p w14:paraId="2D8EA981" w14:textId="77777777" w:rsidR="005911B7" w:rsidRDefault="005911B7" w:rsidP="007B1E7D">
      <w:pPr>
        <w:pStyle w:val="Titre2"/>
      </w:pPr>
      <w:bookmarkStart w:id="33" w:name="_Toc237209537"/>
      <w:r>
        <w:t>3.2 Diagramme des paquetages</w:t>
      </w:r>
      <w:bookmarkEnd w:id="33"/>
    </w:p>
    <w:p w14:paraId="55097EA6" w14:textId="77777777" w:rsidR="005911B7" w:rsidRDefault="005911B7" w:rsidP="007B1E7D">
      <w:r>
        <w:t>La figure suivante illustre l'organisation générale de l'application en grands ensembles fonctionnels (paquetages), tant côté frontend que côté backend, ainsi que leurs interactions avec les services externes.</w:t>
      </w:r>
    </w:p>
    <w:p w14:paraId="684C7667" w14:textId="76A00C45" w:rsidR="005911B7" w:rsidRDefault="0005799F" w:rsidP="007B1E7D">
      <w:pPr>
        <w:jc w:val="center"/>
      </w:pPr>
      <w:r>
        <w:rPr>
          <w:noProof/>
        </w:rPr>
        <w:pict w14:anchorId="73EFB9F8">
          <v:shape id="Image 5" o:spid="_x0000_i1029" type="#_x0000_t75" style="width:429.6pt;height:226.8pt;visibility:visible;mso-wrap-style:square">
            <v:imagedata r:id="rId13"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77777777" w:rsidR="005911B7" w:rsidRDefault="005911B7" w:rsidP="007B1E7D">
      <w:r>
        <w:t>Côté backend, l'architecture suit un découpage classique en couches : la couche controller expose les API REST, la couche service porte la logique métier (règles de gestion, garde-fous, orchestration des appels vers n8n), la couche repository assure la persistance via Spring Data JPA, tandis que les entités JPA modélisent le domaine métier. Côté frontend, les pages consomment des services Angular dédiés à chaque ressource métier (candidats, entretiens, feedbacks, offres), qui eux-mêmes communiquent avec le backend via des appels HTTP authentifiés.</w:t>
      </w:r>
    </w:p>
    <w:p w14:paraId="3FCA71F0" w14:textId="77777777" w:rsidR="005911B7" w:rsidRDefault="005911B7" w:rsidP="007B1E7D">
      <w:pPr>
        <w:pStyle w:val="Titre2"/>
      </w:pPr>
      <w:bookmarkStart w:id="34" w:name="_Toc237209538"/>
      <w:r>
        <w:t>3.3 Diagramme de classes global</w:t>
      </w:r>
      <w:bookmarkEnd w:id="34"/>
    </w:p>
    <w:p w14:paraId="5481C96C" w14:textId="77777777" w:rsidR="005911B7" w:rsidRDefault="005911B7" w:rsidP="007B1E7D">
      <w:r>
        <w:t>Le diagramme de classes ci-dessous présente le modèle de données central de la plateforme et les relations entre les principales entités métier.</w:t>
      </w:r>
    </w:p>
    <w:p w14:paraId="121907C8"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654C4B70" w14:textId="065C1F81" w:rsidR="005911B7" w:rsidRDefault="0005799F" w:rsidP="007B1E7D">
      <w:pPr>
        <w:jc w:val="center"/>
      </w:pPr>
      <w:r>
        <w:rPr>
          <w:noProof/>
        </w:rPr>
        <w:pict w14:anchorId="598E410F">
          <v:shape id="Image 6" o:spid="_x0000_i1030" type="#_x0000_t75" style="width:649.8pt;height:202.8pt;visibility:visible;mso-wrap-style:square">
            <v:imagedata r:id="rId20"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77777777" w:rsidR="005911B7" w:rsidRDefault="005911B7" w:rsidP="007B1E7D">
      <w:r>
        <w:t>Ce modèle met en évidence plusieurs relations structurantes : un candidat dépose au plus un CV et peut passer plusieurs entretiens, chacun pouvant donner lieu à un ou plusieurs feedbacks rédigés par un utilisateur (manager ou RH). Une offre d'emploi est rattachée à un département et reçoit plusieurs candidatures. La classe User centralise l'identité des utilisateurs internes (RH, managers, administrateurs) et porte, via la classe Role, un système de rôles multiples permettant une gestion fine des permissions.</w:t>
      </w:r>
    </w:p>
    <w:p w14:paraId="273FFC75" w14:textId="77777777" w:rsidR="005911B7" w:rsidRDefault="005911B7" w:rsidP="007B1E7D">
      <w:pPr>
        <w:pStyle w:val="Titre2"/>
      </w:pPr>
      <w:bookmarkStart w:id="35" w:name="_Toc237209539"/>
      <w:r>
        <w:t>3.4 Diagrammes de séquence objet</w:t>
      </w:r>
      <w:bookmarkEnd w:id="35"/>
    </w:p>
    <w:p w14:paraId="5CC4CB20" w14:textId="77777777" w:rsidR="005911B7" w:rsidRDefault="005911B7" w:rsidP="007B1E7D">
      <w:r>
        <w:t>Les diagrammes suivants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7209540"/>
      <w:r>
        <w:t>3.4.1 Planifier un entretien</w:t>
      </w:r>
      <w:bookmarkEnd w:id="36"/>
    </w:p>
    <w:p w14:paraId="26CC3F5C" w14:textId="79334EEC" w:rsidR="005911B7" w:rsidRDefault="0005799F" w:rsidP="007B1E7D">
      <w:pPr>
        <w:jc w:val="center"/>
      </w:pPr>
      <w:r>
        <w:rPr>
          <w:noProof/>
        </w:rPr>
        <w:pict w14:anchorId="259C4FBE">
          <v:shape id="Image 7" o:spid="_x0000_i1031" type="#_x0000_t75" style="width:445.2pt;height:222.6pt;visibility:visible;mso-wrap-style:square">
            <v:imagedata r:id="rId21"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77777777" w:rsidR="005911B7" w:rsidRDefault="005911B7" w:rsidP="007B1E7D">
      <w:r>
        <w:t>Ce diagramme met en évidence un garde-fou métier important : avant toute planification, le service vérifie que le dossier du candidat n'est pas dans un état clos négativement (rejeté ou retiré), afin d'éviter la planification d'un entretien sur une candidature déjà écartée.</w:t>
      </w:r>
    </w:p>
    <w:p w14:paraId="3855063F" w14:textId="77777777" w:rsidR="005911B7" w:rsidRDefault="005911B7" w:rsidP="007B1E7D">
      <w:pPr>
        <w:pStyle w:val="Titre3"/>
      </w:pPr>
      <w:bookmarkStart w:id="37" w:name="_Toc237209541"/>
      <w:r>
        <w:t>3.4.2 Décision finale de recrutement</w:t>
      </w:r>
      <w:bookmarkEnd w:id="37"/>
    </w:p>
    <w:p w14:paraId="30DD68C4" w14:textId="0E10B439" w:rsidR="005911B7" w:rsidRDefault="0005799F" w:rsidP="007B1E7D">
      <w:pPr>
        <w:jc w:val="center"/>
      </w:pPr>
      <w:r>
        <w:rPr>
          <w:noProof/>
        </w:rPr>
        <w:pict w14:anchorId="52C8B92C">
          <v:shape id="Image 8" o:spid="_x0000_i1032" type="#_x0000_t75" style="width:444.6pt;height:210.6pt;visibility:visible;mso-wrap-style:square">
            <v:imagedata r:id="rId22"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77777777" w:rsidR="005911B7" w:rsidRDefault="005911B7" w:rsidP="007B1E7D">
      <w:r>
        <w:t>Ce second diagramme illustre un autre garde-fou central de l'application : la décision finale (acceptation ou refus), qu'elle soit prise par un manager ou par le RH, ne peut être appliquée que si le dossier a préalablement été validé par le RH (statut CV_REVIEWED ou ultérieur), ce qui évite qu'une candidature soit acceptée ou refusée sans revue administrative préalable.</w:t>
      </w:r>
    </w:p>
    <w:p w14:paraId="012382F5" w14:textId="77777777" w:rsidR="005911B7" w:rsidRDefault="005911B7" w:rsidP="007B1E7D">
      <w:pPr>
        <w:pStyle w:val="Titre2"/>
      </w:pPr>
      <w:bookmarkStart w:id="38" w:name="_Toc237209542"/>
      <w:r>
        <w:t>3.5 Diagramme d'états — Cycle de vie d'une candidature</w:t>
      </w:r>
      <w:bookmarkEnd w:id="38"/>
    </w:p>
    <w:p w14:paraId="4A63A621" w14:textId="77777777" w:rsidR="005911B7" w:rsidRDefault="005911B7" w:rsidP="007B1E7D">
      <w:r>
        <w:t>Le statut d'un candidat évolue tout au long du processus de recrutement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05799F" w:rsidP="007B1E7D">
      <w:pPr>
        <w:jc w:val="center"/>
      </w:pPr>
      <w:r>
        <w:rPr>
          <w:noProof/>
        </w:rPr>
        <w:pict w14:anchorId="51AEDC00">
          <v:shape id="Image 9" o:spid="_x0000_i1033" type="#_x0000_t75" style="width:400.2pt;height:487.2pt;visibility:visible;mso-wrap-style:square">
            <v:imagedata r:id="rId23"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77777777" w:rsidR="005911B7" w:rsidRDefault="005911B7" w:rsidP="007B1E7D">
      <w:r>
        <w:t>On distingue notamment un embranchement automatique piloté par le score de l'analyse IA (statut CV_REVIEWED si le score atteint le seuil de 60/100, AUTO_REJECTED sinon), ainsi que des états terminaux (HIRED, MANAGER_REJECTED, AUTO_REJECTED, WITHDRAWN) au-delà desquels aucune modification supplémentaire du statut n'est autorisée par l'interface d'administration.</w:t>
      </w:r>
    </w:p>
    <w:p w14:paraId="20653DD8" w14:textId="77777777" w:rsidR="005911B7" w:rsidRDefault="005911B7" w:rsidP="007B1E7D">
      <w:r>
        <w:t>Ce rejet automatique n'est cependant pas définitif ni entièrement hors de contrôle humain : le RH ou l'Administrateur peut, à tout moment, corriger manuellement le score d'un candidat via un mécanisme de surcharge (manualScore) qui exige la saisie d'une justification et journalise systématiquement la correction dans l'audit. Le score IA joue ainsi le rôle d'un filtre de présélection assisté, et non celui d'une autorité décisionnelle autonome.</w:t>
      </w:r>
    </w:p>
    <w:p w14:paraId="6702431C" w14:textId="77777777" w:rsidR="005911B7" w:rsidRDefault="005911B7" w:rsidP="007B1E7D">
      <w:pPr>
        <w:pStyle w:val="Titre2"/>
      </w:pPr>
      <w:bookmarkStart w:id="39" w:name="_Toc237209543"/>
      <w:r>
        <w:t>3.6 Conception de la base de données</w:t>
      </w:r>
      <w:bookmarkEnd w:id="39"/>
    </w:p>
    <w:p w14:paraId="5CD5797D" w14:textId="77777777" w:rsidR="005911B7" w:rsidRDefault="005911B7" w:rsidP="007B1E7D">
      <w:r>
        <w:t>La base de données relationnelle PostgreSQL reflète directement le diagramme de classes présenté en section 3.3 : chaque entité JPA est mappée sur une table, les relations One-to-Many et Many-to-One étant matérialisées par des clés étrangères (par exemple candidate.job_offer_id, interview.candidate_id, feedback.interview_id). Le mode de génération du schéma est configuré en mode « update » (Hibernate ddl-auto), un choix pratique en phase de développement pour faire évoluer la structure de la base sans perte de données au fil des itérations. Pour un déploiement en production, ce mode devrait être remplacé par un outil de migration versionnée tel que Flyway ou Liquibase, seul à même de garantir des évolutions de schéma maîtrisées et reproductibles.</w:t>
      </w:r>
    </w:p>
    <w:p w14:paraId="04A294F8" w14:textId="77777777" w:rsidR="005911B7" w:rsidRDefault="005911B7" w:rsidP="007B1E7D">
      <w:r>
        <w:t>Le schéma relationnel suivant présente l'ensemble des tables générées à partir des entités JPA, ainsi que les clés primaires et étrangères matérialisant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53A77D3D" w:rsidR="005911B7" w:rsidRDefault="0005799F" w:rsidP="007B1E7D">
      <w:pPr>
        <w:jc w:val="center"/>
      </w:pPr>
      <w:r>
        <w:rPr>
          <w:noProof/>
        </w:rPr>
        <w:pict w14:anchorId="302CA6EE">
          <v:shape id="Image 10" o:spid="_x0000_i1034" type="#_x0000_t75" style="width:660pt;height:443.4pt;visibility:visible;mso-wrap-style:square">
            <v:imagedata r:id="rId24"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7209544"/>
      <w:r>
        <w:t>3.7 Diagramme de déploiement</w:t>
      </w:r>
      <w:bookmarkEnd w:id="40"/>
    </w:p>
    <w:p w14:paraId="3224487A" w14:textId="77777777" w:rsidR="005911B7" w:rsidRDefault="005911B7" w:rsidP="007B1E7D">
      <w:r>
        <w:t>Le diagramme suivant représente la répartition physique des différents composants de la plateforme JOB4YOU sur les nœuds d'exécution, ainsi que leurs protocoles de communication.</w:t>
      </w:r>
    </w:p>
    <w:p w14:paraId="34FD2CDD" w14:textId="6F47AA98" w:rsidR="005911B7" w:rsidRDefault="0005799F" w:rsidP="007B1E7D">
      <w:pPr>
        <w:jc w:val="center"/>
      </w:pPr>
      <w:r>
        <w:rPr>
          <w:noProof/>
        </w:rPr>
        <w:pict w14:anchorId="7C6F7E72">
          <v:shape id="Image 11" o:spid="_x0000_i1035" type="#_x0000_t75" style="width:380.4pt;height:385.2pt;visibility:visible;mso-wrap-style:square">
            <v:imagedata r:id="rId25"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77777777" w:rsidR="005911B7" w:rsidRDefault="005911B7" w:rsidP="007B1E7D">
      <w:r>
        <w:t>Le frontend Angular et le backend Spring Boot sont déployés sur des serveurs distincts et communiquent via des API REST sécurisées par JWT. Le backend s'appuie sur une base de données PostgreSQL dédiée et déclenche, via des webhooks HTTP, les agents d'automatisation n8n, lesquels sollicitent à leur tour les services externes (API Cohere pour le scoring IA, Google Calendar pour la planification, serveur SMTP pour les notifications).</w:t>
      </w:r>
    </w:p>
    <w:p w14:paraId="5DF127A2" w14:textId="77777777" w:rsidR="005911B7" w:rsidRDefault="005911B7" w:rsidP="007B1E7D">
      <w:pPr>
        <w:pStyle w:val="Titre2"/>
      </w:pPr>
      <w:bookmarkStart w:id="41" w:name="_Toc237209545"/>
      <w:r>
        <w:t>3.8 Diagramme de composants</w:t>
      </w:r>
      <w:bookmarkEnd w:id="41"/>
    </w:p>
    <w:p w14:paraId="078A5C54" w14:textId="77777777" w:rsidR="005911B7" w:rsidRDefault="005911B7" w:rsidP="007B1E7D">
      <w:r>
        <w:t>Le diagramme ci-dessous détaille l'organisation interne du backend en composants logiciels et leurs dépendances.</w:t>
      </w:r>
    </w:p>
    <w:p w14:paraId="6204BA43" w14:textId="34F39B9F" w:rsidR="005911B7" w:rsidRDefault="0005799F" w:rsidP="007B1E7D">
      <w:pPr>
        <w:jc w:val="center"/>
      </w:pPr>
      <w:r>
        <w:rPr>
          <w:noProof/>
        </w:rPr>
        <w:pict w14:anchorId="29E43F6E">
          <v:shape id="Image 12" o:spid="_x0000_i1036" type="#_x0000_t75" style="width:440.4pt;height:395.4pt;visibility:visible;mso-wrap-style:square">
            <v:imagedata r:id="rId26"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7777777" w:rsidR="005911B7" w:rsidRDefault="005911B7" w:rsidP="007B1E7D">
      <w:r>
        <w:t>Chaque service métier (Candidate, Interview, Feedback, JobOffer) s'appuie sur la couche de repositories Spring Data JPA pour la persistance et sur le service d'audit pour la traçabilité des actions sensibles. Le service Candidate délègue le calcul du score au service de scoring IA, tandis que les services Candidate et Interview déclenchent les agents n8n compétents via des webhooks.</w:t>
      </w:r>
    </w:p>
    <w:p w14:paraId="13F6091A" w14:textId="77777777" w:rsidR="005911B7" w:rsidRDefault="005911B7" w:rsidP="007B1E7D">
      <w:pPr>
        <w:pStyle w:val="Titre2"/>
      </w:pPr>
      <w:bookmarkStart w:id="42" w:name="_Toc237209546"/>
      <w:r>
        <w:t>3.9 Conclusion</w:t>
      </w:r>
      <w:bookmarkEnd w:id="42"/>
    </w:p>
    <w:p w14:paraId="60C7DED2" w14:textId="77777777" w:rsidR="005911B7" w:rsidRDefault="005911B7" w:rsidP="007B1E7D">
      <w:r>
        <w:t>Ces différents modèles — paquetages, classes, séquences, états, base de données, déploiement et composants — forment ensemble le plan directeur qui a guidé chaque ligne de code écrite par la suite. Reste maintenant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7209547"/>
      <w:r>
        <w:t>Chapitre 4 : Réalisation</w:t>
      </w:r>
      <w:bookmarkEnd w:id="43"/>
    </w:p>
    <w:p w14:paraId="008CB3B9" w14:textId="77777777" w:rsidR="005911B7" w:rsidRDefault="005911B7" w:rsidP="007B1E7D">
      <w:r>
        <w:t>C'est dans ce dernier chapitre que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7209548"/>
      <w:r>
        <w:t>4.1 Introduction</w:t>
      </w:r>
      <w:bookmarkEnd w:id="44"/>
    </w:p>
    <w:p w14:paraId="52D74542" w14:textId="77777777" w:rsidR="005911B7" w:rsidRDefault="005911B7" w:rsidP="007B1E7D">
      <w:r>
        <w:t>Les captures d'écran qui suivent proviennent toutes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7209549"/>
      <w:r>
        <w:t>4.2 Environnement de travail</w:t>
      </w:r>
      <w:bookmarkEnd w:id="45"/>
    </w:p>
    <w:p w14:paraId="46E76453" w14:textId="77777777" w:rsidR="005911B7" w:rsidRDefault="005911B7" w:rsidP="007B1E7D">
      <w:pPr>
        <w:pStyle w:val="Titre3"/>
      </w:pPr>
      <w:bookmarkStart w:id="46" w:name="_Toc237209550"/>
      <w:r>
        <w:t>4.2.1 Environnement matériel</w:t>
      </w:r>
      <w:bookmarkEnd w:id="46"/>
    </w:p>
    <w:p w14:paraId="36008C9C" w14:textId="77777777" w:rsidR="005911B7" w:rsidRDefault="005911B7" w:rsidP="007B1E7D">
      <w:r>
        <w:t>Le développement a été réalisé sur un poste de travail standard mis à disposition par l'entreprise, doté d'un processeur multi-cœurs, d'une mémoire vive suffisante pour exécuter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7209551"/>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t>Build et gestion de dépendances : Maven pour le backend, npm pour le frontend.</w:t>
      </w:r>
    </w:p>
    <w:p w14:paraId="47ECD2AE" w14:textId="77777777" w:rsidR="005911B7" w:rsidRDefault="005911B7" w:rsidP="007B1E7D">
      <w:pPr>
        <w:pStyle w:val="Titre3"/>
      </w:pPr>
      <w:bookmarkStart w:id="48" w:name="_Toc237209552"/>
      <w:r>
        <w:t>4.2.3 Autres</w:t>
      </w:r>
      <w:bookmarkEnd w:id="48"/>
    </w:p>
    <w:p w14:paraId="635B255D" w14:textId="77777777" w:rsidR="005911B7" w:rsidRDefault="005911B7" w:rsidP="007B1E7D">
      <w:r>
        <w:t>Le versionnement du code source a été organisé autour d'une branche principale, avec des messages de commit descriptifs facilitant la traçabilité des évolutions fonctionnelles et des corrections apportées tout au long du stage.</w:t>
      </w:r>
    </w:p>
    <w:p w14:paraId="3AB55DEB" w14:textId="77777777" w:rsidR="005911B7" w:rsidRDefault="005911B7" w:rsidP="007B1E7D">
      <w:pPr>
        <w:pStyle w:val="Titre3"/>
      </w:pPr>
      <w:bookmarkStart w:id="49" w:name="_Toc237209553"/>
      <w:r>
        <w:t>4.2.4 Sécurité applicative</w:t>
      </w:r>
      <w:bookmarkEnd w:id="49"/>
    </w:p>
    <w:p w14:paraId="5AE0C0E2" w14:textId="338590C8" w:rsidR="005911B7" w:rsidRDefault="005911B7" w:rsidP="007B1E7D">
      <w:r>
        <w:t xml:space="preserve">Plusieurs mécanismes concrets protègent la plateforme et les données des candidats. Les mots de passe ne sont jamais stockés en clair : ils sont hachés avec BCrypt avant persistance. L'authentification repose sur un jeton JWT signé,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relevant de son périmètre </w:t>
      </w:r>
      <w:r w:rsidR="001110FA">
        <w:t>(déterminé prioritairement par son département ; la famille de métier ne sert de repli que pour les offres non rattachées à un département)</w:t>
      </w:r>
      <w:r>
        <w:t>. Le dépôt de CV est limité aux formats PDF, DOC et DOCX, avec une taille maximale de 10 Mo, afin de limiter les risques liés au téléversement de fichiers.</w:t>
      </w:r>
      <w:r w:rsidR="00854084">
        <w:t xml:space="preserve"> Des mécanismes complémentaires, tels que l'analyse antivirus et la validation approfondie du contenu au-delà de la seule extension et du type MIME, pourraient compléter ce dispositif dans une version de production, conformément aux recommandations de l'OWASP.</w:t>
      </w:r>
    </w:p>
    <w:p w14:paraId="7B5486FF" w14:textId="77777777" w:rsidR="005911B7" w:rsidRDefault="005911B7" w:rsidP="007B1E7D">
      <w:pPr>
        <w:pStyle w:val="Titre2"/>
      </w:pPr>
      <w:bookmarkStart w:id="50" w:name="_Toc237209554"/>
      <w:r>
        <w:t>4.3 Interfaces graphiques de l'application</w:t>
      </w:r>
      <w:bookmarkEnd w:id="50"/>
    </w:p>
    <w:p w14:paraId="74CBF03A" w14:textId="77777777" w:rsidR="005911B7" w:rsidRDefault="005911B7" w:rsidP="007B1E7D">
      <w:r>
        <w:t>Cette section présente une sélection des principales interfaces développées, illustrant les fonctionnalités clés de la plateforme JOB4YOU pour chacun des profils d'utilisateurs.</w:t>
      </w:r>
    </w:p>
    <w:p w14:paraId="4ECBCA32" w14:textId="1A238149" w:rsidR="005911B7" w:rsidRDefault="0005799F" w:rsidP="007B1E7D">
      <w:pPr>
        <w:jc w:val="center"/>
      </w:pPr>
      <w:r>
        <w:rPr>
          <w:noProof/>
        </w:rPr>
        <w:pict w14:anchorId="650581FA">
          <v:shape id="Image 13" o:spid="_x0000_i1037" type="#_x0000_t75" style="width:420pt;height:249.6pt;visibility:visible;mso-wrap-style:square">
            <v:imagedata r:id="rId27"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77777777" w:rsidR="005911B7" w:rsidRDefault="005911B7" w:rsidP="007B1E7D">
      <w:r>
        <w:t>La page d'accueil, accessible sans authentification, permet à tout visiteur de rechercher une offre d'emploi par mot-clé et par localisation, et met en avant les offres publiées les plus récentes.</w:t>
      </w:r>
    </w:p>
    <w:p w14:paraId="61F95536" w14:textId="05F605C2" w:rsidR="005911B7" w:rsidRDefault="0005799F" w:rsidP="007B1E7D">
      <w:pPr>
        <w:jc w:val="center"/>
      </w:pPr>
      <w:r>
        <w:rPr>
          <w:noProof/>
        </w:rPr>
        <w:pict w14:anchorId="5BF0AF37">
          <v:shape id="Image 14" o:spid="_x0000_i1038" type="#_x0000_t75" style="width:349.8pt;height:207.6pt;visibility:visible;mso-wrap-style:square">
            <v:imagedata r:id="rId28"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77777777" w:rsidR="005911B7" w:rsidRDefault="005911B7" w:rsidP="007B1E7D">
      <w:r>
        <w:t>L'authentification s'effectue par nom d'utilisateur et mot de passe ; le jeton JWT renvoyé par le backend est ensuite utilisé pour sécuriser l'ensemble des requêtes vers l'API.</w:t>
      </w:r>
    </w:p>
    <w:p w14:paraId="606511D2" w14:textId="55DA040A" w:rsidR="005911B7" w:rsidRDefault="0005799F" w:rsidP="007B1E7D">
      <w:pPr>
        <w:jc w:val="center"/>
      </w:pPr>
      <w:r>
        <w:rPr>
          <w:noProof/>
        </w:rPr>
        <w:pict w14:anchorId="1EEBD083">
          <v:shape id="Image 15" o:spid="_x0000_i1039" type="#_x0000_t75" style="width:420pt;height:249.6pt;visibility:visible;mso-wrap-style:square">
            <v:imagedata r:id="rId29"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77777777" w:rsidR="005911B7" w:rsidRDefault="005911B7" w:rsidP="007B1E7D">
      <w:r>
        <w:t>Cet espace permet au Responsable RH de créer, modifier et suivre le statut de chaque offre d'emploi (active, fermée, expirée), avec bascule automatique en « expirée » une fois la date limite dépassée.</w:t>
      </w:r>
    </w:p>
    <w:p w14:paraId="29C4CDDD" w14:textId="5F889CEE" w:rsidR="005911B7" w:rsidRDefault="0005799F" w:rsidP="007B1E7D">
      <w:pPr>
        <w:jc w:val="center"/>
      </w:pPr>
      <w:r>
        <w:rPr>
          <w:noProof/>
        </w:rPr>
        <w:pict w14:anchorId="131B476D">
          <v:shape id="Image 16" o:spid="_x0000_i1040" type="#_x0000_t75" style="width:420pt;height:249.6pt;visibility:visible;mso-wrap-style:square">
            <v:imagedata r:id="rId30"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77777777" w:rsidR="005911B7" w:rsidRDefault="005911B7" w:rsidP="007B1E7D">
      <w:r>
        <w:t>La liste des candidats affiche, pour chaque dossier, le statut courant, le score calculé par l'agent d'intelligence artificielle ainsi qu'un ensemble d'actions rapides (changement de statut, envoi d'e-mail, consultation, suppression).</w:t>
      </w:r>
    </w:p>
    <w:p w14:paraId="3094A960" w14:textId="60F7A4A7" w:rsidR="005911B7" w:rsidRDefault="0005799F" w:rsidP="007B1E7D">
      <w:pPr>
        <w:jc w:val="center"/>
      </w:pPr>
      <w:r>
        <w:rPr>
          <w:noProof/>
        </w:rPr>
        <w:pict w14:anchorId="0B44AC1E">
          <v:shape id="Image 17" o:spid="_x0000_i1041" type="#_x0000_t75" style="width:420pt;height:249.6pt;visibility:visible;mso-wrap-style:square">
            <v:imagedata r:id="rId31"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77777777" w:rsidR="005911B7" w:rsidRDefault="005911B7" w:rsidP="007B1E7D">
      <w:r>
        <w:t>Le formulaire de modification permet au RH de corriger les informations d'un candidat (coordonnées, lettre de motivation, statut, offre associée) ; la fiche de consultation associée regroupe quant à elle le CV, l'analyse IA détaillée (scores technique, communication, adéquation séniorité) ainsi que l'historique des actions des agents n8n sur ce dossier.</w:t>
      </w:r>
    </w:p>
    <w:p w14:paraId="05409003" w14:textId="6459B9AB" w:rsidR="005911B7" w:rsidRDefault="0005799F" w:rsidP="007B1E7D">
      <w:pPr>
        <w:jc w:val="center"/>
      </w:pPr>
      <w:r>
        <w:rPr>
          <w:noProof/>
        </w:rPr>
        <w:pict w14:anchorId="3DE79FED">
          <v:shape id="Image 18" o:spid="_x0000_i1042" type="#_x0000_t75" style="width:420pt;height:249.6pt;visibility:visible;mso-wrap-style:square">
            <v:imagedata r:id="rId32"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77777777" w:rsidR="005911B7" w:rsidRDefault="005911B7" w:rsidP="007B1E7D">
      <w:r>
        <w:t>Le tableau Kanban offre une vue synthétique et interactive de l'ensemble des candidatures réparties par statut ; le glissement d'une carte d'une colonne à une autre déclenche automatiquement la mise à jour du statut correspondant, avec les garde-fous métier décrits au chapitre 3 pour les décisions finales.</w:t>
      </w:r>
    </w:p>
    <w:p w14:paraId="2A19C6B4" w14:textId="381A54CB" w:rsidR="005911B7" w:rsidRDefault="0005799F" w:rsidP="007B1E7D">
      <w:pPr>
        <w:jc w:val="center"/>
      </w:pPr>
      <w:r>
        <w:rPr>
          <w:noProof/>
        </w:rPr>
        <w:pict w14:anchorId="61C2271E">
          <v:shape id="Image 19" o:spid="_x0000_i1043" type="#_x0000_t75" style="width:420pt;height:249.6pt;visibility:visible;mso-wrap-style:square">
            <v:imagedata r:id="rId33"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77777777" w:rsidR="005911B7" w:rsidRDefault="005911B7" w:rsidP="007B1E7D">
      <w:r>
        <w:t>Cette interface permet de planifier, filtrer et suivre les entretiens (type, date, interviewer, statut), avec des actions contextuelles telles que le démarrage, l'annulation, la reprogrammation ou l'ajout d'un feedback une fois l'entretien terminé.</w:t>
      </w:r>
    </w:p>
    <w:p w14:paraId="0A2B1E83" w14:textId="6863329F" w:rsidR="005911B7" w:rsidRDefault="0005799F" w:rsidP="007B1E7D">
      <w:pPr>
        <w:jc w:val="center"/>
      </w:pPr>
      <w:r>
        <w:rPr>
          <w:noProof/>
        </w:rPr>
        <w:pict w14:anchorId="4A63A72C">
          <v:shape id="Image 20" o:spid="_x0000_i1044" type="#_x0000_t75" style="width:420pt;height:249.6pt;visibility:visible;mso-wrap-style:square">
            <v:imagedata r:id="rId34"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77777777" w:rsidR="005911B7" w:rsidRDefault="005911B7" w:rsidP="007B1E7D">
      <w:r>
        <w:t>Les feedbacks saisis par les managers y sont centralisés, avec un processus de validation par le RH avant transmission au candidat.</w:t>
      </w:r>
    </w:p>
    <w:p w14:paraId="0C9B44ED" w14:textId="6AE3C308" w:rsidR="005911B7" w:rsidRDefault="0005799F" w:rsidP="007B1E7D">
      <w:pPr>
        <w:jc w:val="center"/>
      </w:pPr>
      <w:r>
        <w:rPr>
          <w:noProof/>
        </w:rPr>
        <w:pict w14:anchorId="1C64D113">
          <v:shape id="Image 21" o:spid="_x0000_i1045" type="#_x0000_t75" style="width:420pt;height:249.6pt;visibility:visible;mso-wrap-style:square">
            <v:imagedata r:id="rId35"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77777777" w:rsidR="005911B7" w:rsidRDefault="005911B7" w:rsidP="007B1E7D">
      <w:r>
        <w:t>L'administrateur gère ici l'ensemble des comptes de la plateforme, leurs rôles ainsi que leur rattachement à un département ou une famille de métier.</w:t>
      </w:r>
    </w:p>
    <w:p w14:paraId="41DC28AE" w14:textId="552BF074" w:rsidR="005911B7" w:rsidRDefault="0005799F" w:rsidP="007B1E7D">
      <w:pPr>
        <w:jc w:val="center"/>
      </w:pPr>
      <w:r>
        <w:rPr>
          <w:noProof/>
        </w:rPr>
        <w:pict w14:anchorId="30680820">
          <v:shape id="Image 22" o:spid="_x0000_i1046" type="#_x0000_t75" style="width:420pt;height:249.6pt;visibility:visible;mso-wrap-style:square">
            <v:imagedata r:id="rId36"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77777777" w:rsidR="005911B7" w:rsidRDefault="005911B7" w:rsidP="007B1E7D">
      <w:r>
        <w:t>Cette interface, réservée à l'administrateur, permet d'ajuster la pondération (technique / communication / séniorité) utilisée par l'agent IA pour calculer le score de chaque candidature, en fonction de la famille de métier et du niveau de séniorité de l'offre concernée.</w:t>
      </w:r>
    </w:p>
    <w:p w14:paraId="7B721B02" w14:textId="2350E1B5" w:rsidR="005911B7" w:rsidRDefault="0005799F" w:rsidP="007B1E7D">
      <w:pPr>
        <w:jc w:val="center"/>
      </w:pPr>
      <w:r>
        <w:rPr>
          <w:noProof/>
        </w:rPr>
        <w:pict w14:anchorId="66625CE5">
          <v:shape id="Image 23" o:spid="_x0000_i1047" type="#_x0000_t75" style="width:420pt;height:249.6pt;visibility:visible;mso-wrap-style:square">
            <v:imagedata r:id="rId37"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7F43D8CA" w14:textId="77777777" w:rsidR="005911B7" w:rsidRDefault="005911B7" w:rsidP="007B1E7D">
      <w:r>
        <w:t>Le journal d'audit trace l'ensemble des changements de statut significatifs, qu'ils soient initiés manuellement par un utilisateur ou automatiquement par le système (agents n8n), garantissant ainsi la traçabilité de toutes les décisions prises sur un dossier.</w:t>
      </w:r>
    </w:p>
    <w:p w14:paraId="68E0C321" w14:textId="77777777" w:rsidR="005911B7" w:rsidRDefault="005911B7" w:rsidP="007B1E7D">
      <w:pPr>
        <w:pStyle w:val="Titre2"/>
      </w:pPr>
      <w:bookmarkStart w:id="51" w:name="_Toc237209555"/>
      <w:r>
        <w:t>4.4 Tests</w:t>
      </w:r>
      <w:bookmarkEnd w:id="51"/>
    </w:p>
    <w:p w14:paraId="11AAABAC" w14:textId="77777777" w:rsidR="005911B7" w:rsidRDefault="005911B7" w:rsidP="007B1E7D">
      <w:pPr>
        <w:pStyle w:val="Titre3"/>
      </w:pPr>
      <w:bookmarkStart w:id="52" w:name="_Toc237209556"/>
      <w:r>
        <w:t>4.4.1 Tests unitaires (JUnit 5 / Mockito)</w:t>
      </w:r>
      <w:bookmarkEnd w:id="52"/>
    </w:p>
    <w:p w14:paraId="5B88A16D" w14:textId="44BF6273" w:rsidR="005911B7" w:rsidRDefault="005911B7" w:rsidP="007B1E7D">
      <w:r>
        <w:t xml:space="preserve">Au-delà des vérifications manuelles, la couche service et une partie de la couche controller sont couvertes par une suite de tests automatisés écrite avec JUnit 5 et Mockito, exécutée via Maven. Elle comprend 8 classes de test pour un total de </w:t>
      </w:r>
      <w:r w:rsidR="001110FA">
        <w:t>89 méthodes de test</w:t>
      </w:r>
      <w:r>
        <w:t xml:space="preserve"> : CandidateServiceTest, JobOfferServiceTest, ManagerRoutingServiceTest, </w:t>
      </w:r>
      <w:r w:rsidR="001110FA">
        <w:t>N8nServiceTest, ScoringWeightProfileServiceTest et AiScoringServiceTest en tests unitaires purs</w:t>
      </w:r>
      <w:r>
        <w:t xml:space="preserve"> (services isolés à l'aide de doublons Mockito), ainsi que CandidateControllerWorkflowTest et CandidateStatusAnonymousSecurityTest en tests de contrôleur reposant sur @WebMvcTest et MockMvc, qui vérifient notamment le comportement des routes accessibles de façon anonyme. Ces tests couvrent en particulier </w:t>
      </w:r>
      <w:r w:rsidR="001110FA">
        <w:t>le routage des managers par département et l’isolation stricte de la visibilité des dossiers, le calcul du score IA et ses seuils</w:t>
      </w:r>
      <w:r>
        <w:t>, ainsi que les garde-fous de transition de statut décrits au chapitre 3.</w:t>
      </w:r>
    </w:p>
    <w:p w14:paraId="23A5B86D" w14:textId="77777777" w:rsidR="005911B7" w:rsidRDefault="005911B7" w:rsidP="007B1E7D">
      <w:r>
        <w:t>L'extrait ci-dessous, tiré de CandidateServiceTest, illustre 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7209557"/>
      <w:r>
        <w:t>4.4.2 Tests fonctionnels manuels</w:t>
      </w:r>
      <w:bookmarkEnd w:id="53"/>
    </w:p>
    <w:p w14:paraId="34590C09" w14:textId="77777777" w:rsidR="005911B7" w:rsidRDefault="005911B7" w:rsidP="007B1E7D">
      <w:r>
        <w:t>Chaque fonctionnalité développée a fait l'objet d'une phase de test fonctionnel manuel directement dans l'application, couvrant à la fois le scénario nominal et les principaux cas d'erreur. Le tableau suivant synthétise les principaux cas de test exécutés ainsi que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Le dossier quitte la liste active sans rechargement et reste filtrable</w:t>
            </w:r>
          </w:p>
        </w:tc>
        <w:tc>
          <w:tcPr>
            <w:tcW w:w="1667" w:type="pct"/>
          </w:tcPr>
          <w:p w14:paraId="4CE5957B" w14:textId="73D9288F" w:rsidR="00854084" w:rsidRDefault="00854084" w:rsidP="007B1E7D">
            <w:pPr>
              <w:rPr>
                <w:sz w:val="21"/>
              </w:rPr>
            </w:pPr>
            <w:r>
              <w:rPr>
                <w:sz w:val="21"/>
              </w:rPr>
              <w:t>OK</w:t>
            </w:r>
          </w:p>
        </w:tc>
      </w:tr>
    </w:tbl>
    <w:p w14:paraId="601AC406" w14:textId="77777777" w:rsidR="005911B7" w:rsidRDefault="005911B7" w:rsidP="007B1E7D"/>
    <w:p w14:paraId="7DDEF151" w14:textId="77777777" w:rsidR="005911B7" w:rsidRDefault="005911B7" w:rsidP="007B1E7D">
      <w:pPr>
        <w:pStyle w:val="Titre3"/>
      </w:pPr>
      <w:bookmarkStart w:id="54" w:name="_Toc237209558"/>
      <w:r>
        <w:t>4.4.3 Tests des API avec Postman et Swagger</w:t>
      </w:r>
      <w:bookmarkEnd w:id="54"/>
    </w:p>
    <w:p w14:paraId="6CDCBA24" w14:textId="77777777" w:rsidR="005911B7" w:rsidRDefault="005911B7" w:rsidP="007B1E7D">
      <w:r>
        <w:t>L'ensemble des points d'entrée de l'API REST a été testé de façon isolée à l'aide de Postman, en particulier les scénarios d'authentification, de contrôle d'accès par rôle et de gestion des erreurs (404, 400, 403). La documentation interactive Swagger, générée automatiquement à partir des annotations du code, a permis de vérifier la cohérence des contrats d'interface tout au long du développement.</w:t>
      </w:r>
    </w:p>
    <w:p w14:paraId="6ADDF1E2" w14:textId="77777777" w:rsidR="005911B7" w:rsidRDefault="005911B7" w:rsidP="007B1E7D">
      <w:pPr>
        <w:pStyle w:val="Titre3"/>
      </w:pPr>
      <w:bookmarkStart w:id="55" w:name="_Toc237209559"/>
      <w:r>
        <w:t>4.4.4 Vérification de bout en bout</w:t>
      </w:r>
      <w:bookmarkEnd w:id="55"/>
    </w:p>
    <w:p w14:paraId="5F956036" w14:textId="77777777" w:rsidR="005911B7" w:rsidRDefault="005911B7" w:rsidP="007B1E7D">
      <w:r>
        <w:t>Au-delà des tests unitaires par fonctionnalité, une vérification de bout en bout du parcours complet de recrutement a été menée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7209560"/>
      <w:r>
        <w:t>4.5 Difficultés rencontrées et solutions apportées</w:t>
      </w:r>
      <w:bookmarkEnd w:id="56"/>
    </w:p>
    <w:p w14:paraId="06DE0B2C" w14:textId="3C931E00" w:rsidR="005911B7" w:rsidRDefault="005911B7" w:rsidP="007B1E7D">
      <w:r>
        <w:t xml:space="preserve">Au-delà des fonctionnalités livrées, plusieurs difficultés concrètes ont jalonné le développement de JOB4YOU. </w:t>
      </w:r>
      <w:r w:rsidR="001110FA">
        <w:t>Je détaille ici les principales</w:t>
      </w:r>
      <w:r>
        <w:t>, représentatives des types de problèmes rencontrés sur ce projet.</w:t>
      </w:r>
    </w:p>
    <w:p w14:paraId="0F5F5002" w14:textId="77777777" w:rsidR="005911B7" w:rsidRDefault="005911B7" w:rsidP="007B1E7D">
      <w:pPr>
        <w:pStyle w:val="Titre3"/>
      </w:pPr>
      <w:bookmarkStart w:id="57" w:name="_Toc237209561"/>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7209562"/>
      <w:r>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7209563"/>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7209564"/>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7209565"/>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7209566"/>
      <w:r>
        <w:t>4.5.6 Pertinence du matching Job idéal</w:t>
      </w:r>
      <w:bookmarkEnd w:id="62"/>
    </w:p>
    <w:p w14:paraId="2DEADB55" w14:textId="61788EC6"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7209567"/>
      <w:r>
        <w:t>4.5.7 Traitement distinct des candidatures retirées</w:t>
      </w:r>
      <w:bookmarkEnd w:id="63"/>
    </w:p>
    <w:p w14:paraId="74FFCA71" w14:textId="6A82ABD0" w:rsidR="001110FA" w:rsidRP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p>
    <w:p w14:paraId="1DC5E6D4" w14:textId="77777777" w:rsidR="005911B7" w:rsidRDefault="005911B7" w:rsidP="007B1E7D">
      <w:pPr>
        <w:pStyle w:val="Titre2"/>
      </w:pPr>
      <w:bookmarkStart w:id="64" w:name="_Toc237209568"/>
      <w:r>
        <w:t>4.6 Protection des données et éthique de l'IA</w:t>
      </w:r>
      <w:bookmarkEnd w:id="64"/>
    </w:p>
    <w:p w14:paraId="4C350584" w14:textId="77777777" w:rsidR="005911B7" w:rsidRDefault="005911B7" w:rsidP="007B1E7D">
      <w:r>
        <w:t>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et seuls RH et Administrateur ont une vue d'ensemble. Les mots de passe sont hachés (section 4.2.4) et chaque action sensible sur un dossier candidat est journalisée dans le journal d'audit, avec l'identité de son auteur et un horodatage, ce qui permet de retracer qui a consulté ou modifié un dossier donné.</w:t>
      </w:r>
    </w:p>
    <w:p w14:paraId="53B4D78F" w14:textId="77777777" w:rsidR="00854084" w:rsidRDefault="005911B7" w:rsidP="007B1E7D">
      <w:r>
        <w:t>Le score attribué par l'agent d'intelligence artificielle constitue une aide à la présélection et non une décision autonome : comme détaillé au chapitre 3, un score insuffisant déclenche un rejet automatique, mais celui-ci reste réversible par un RH ou un Administrateur via le mécanisme de surcharge manuelle, avec justification obligatoire et traçabilité complète. Cette conception vise à limiter le risque d'erreur ou de biais algorithmique en conservant un contrôle humain sur toute décision affectant un candidat, dans l'esprit des principes du RGPD relatifs aux décisions individuelles automatisées.</w:t>
      </w:r>
    </w:p>
    <w:p w14:paraId="29218321" w14:textId="68892BAE" w:rsidR="005911B7" w:rsidRDefault="00854084" w:rsidP="007B1E7D">
      <w:r>
        <w:t>Ce dispositif présente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chaque rejet automatique restant réversible par un opérateur humain. Ces limites justifient le maintien systématique d'une validation humaine et une traçabilité complète des décisions prises.</w:t>
      </w:r>
    </w:p>
    <w:p w14:paraId="05B04B3B" w14:textId="77777777" w:rsidR="005911B7" w:rsidRDefault="005911B7" w:rsidP="007B1E7D">
      <w:r>
        <w:t>Par ailleurs, les captures d'écran présentées dans ce rapport (section 4.3) utilisent des données de test fictives ou anonymisées, à l'exception de quelques comptes de démonstration créés par mes soins à des fins de test.</w:t>
      </w:r>
    </w:p>
    <w:p w14:paraId="5742B96D" w14:textId="77777777" w:rsidR="005911B7" w:rsidRDefault="005911B7" w:rsidP="007B1E7D">
      <w:pPr>
        <w:pStyle w:val="Titre2"/>
      </w:pPr>
      <w:bookmarkStart w:id="65" w:name="_Toc237209569"/>
      <w:r>
        <w:t>4.7 Bilan des fonctionnalités réalisées</w:t>
      </w:r>
      <w:bookmarkEnd w:id="65"/>
    </w:p>
    <w:p w14:paraId="35D05DC5" w14:textId="77777777" w:rsidR="005911B7" w:rsidRDefault="005911B7" w:rsidP="007B1E7D">
      <w:r>
        <w:t>Le tableau suivant récapitule, par grand domaine fonctionnel, l'état d'avancement des développements au terme du projet.</w:t>
      </w:r>
    </w:p>
    <w:p w14:paraId="15AA19DF"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77777777" w:rsidR="005911B7" w:rsidRPr="007B1E7D" w:rsidRDefault="005911B7" w:rsidP="007B1E7D">
            <w:pPr>
              <w:rPr>
                <w:sz w:val="21"/>
              </w:rPr>
            </w:pPr>
            <w:r>
              <w:rPr>
                <w:sz w:val="21"/>
              </w:rPr>
              <w:t>Gestion des entretiens (planification, statuts, rappels)</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bl>
    <w:p w14:paraId="5FDB0D9D" w14:textId="77777777" w:rsidR="005911B7" w:rsidRDefault="005911B7" w:rsidP="007B1E7D"/>
    <w:p w14:paraId="71A61B12" w14:textId="77777777" w:rsidR="005911B7" w:rsidRDefault="005911B7" w:rsidP="007B1E7D">
      <w:pPr>
        <w:pStyle w:val="Titre2"/>
      </w:pPr>
      <w:bookmarkStart w:id="66" w:name="_Toc237209570"/>
      <w:r>
        <w:t>4.8 Conclusion</w:t>
      </w:r>
      <w:bookmarkEnd w:id="66"/>
    </w:p>
    <w:p w14:paraId="0C6975FB" w14:textId="77777777" w:rsidR="005911B7" w:rsidRDefault="005911B7" w:rsidP="007B1E7D">
      <w:r>
        <w:t>Entre l'environnement de travail, les interfaces effectivement livrées, les tests menés et les difficultés qu'il a fallu résoudre en cours de route, ce chapitre reflète assez fidèlement le quotidien du développement de JOB4YOU. Il me reste maintenant à prendre du recul sur l'ensemble du projet, ce que je fais dans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67" w:name="_Toc237209571"/>
      <w:r>
        <w:t>Conclusion Générale et Perspectives</w:t>
      </w:r>
      <w:bookmarkEnd w:id="67"/>
    </w:p>
    <w:p w14:paraId="2FF2D842" w14:textId="77777777" w:rsidR="005911B7" w:rsidRDefault="005911B7" w:rsidP="007B1E7D">
      <w:r>
        <w:t>Sept mois après mon arrivée chez Sopra HR Software Tunisie pour ce Projet de Fin d'Études, JOB4YOU est passé du besoin identifié en entretien avec mon encadrant à une plateforme réellement utilisable pour gérer le processus de recrutement interne de l'entreprise.</w:t>
      </w:r>
    </w:p>
    <w:p w14:paraId="125F384B" w14:textId="77777777" w:rsidR="005911B7" w:rsidRDefault="005911B7" w:rsidP="007B1E7D">
      <w:r>
        <w:t>Le travail effectué a permis de couvrir l'ensemble du cycle de recrutement, depuis la publication d'une offre d'emploi jusqu'à la décision finale d'embauche, en passant par la soumission des candidatures, l'analyse automatique des CV par intelligence artificielle, la planification des entretiens et la collecte des feedbacks des managers. La plateforme intègre par ailleurs un système de notifications automatiques par e-mail et un tableau de pilotage visuel de type Kanban, offrant aux équipes RH et managers une visibilité en temps réel sur l'avancement de chaque dossier.</w:t>
      </w:r>
    </w:p>
    <w:p w14:paraId="69FF4054" w14:textId="77777777" w:rsidR="005911B7" w:rsidRDefault="005911B7" w:rsidP="007B1E7D">
      <w:r>
        <w:t>Sur le plan technique, ce projet a été l'occasion d'approfondir mes compétences en développement backend avec Spring Boot et Spring Security, en développement frontend avec Angular, ainsi qu'en conception de bases de données relationnelles avec PostgreSQL. Il m'a également permis de découvrir et de mettre en œuvre des outils d'automatisation (n8n) et d'intelligence artificielle (API Cohere) au service d'un processus métier concret, tout en renforçant mes compétences en matière de sécurité applicative (authentification JWT, contrôle d'accès basé sur les rôles) et de gestion de projet selon une démarche itérative inspirée d'Agile/Scrum.</w:t>
      </w:r>
    </w:p>
    <w:p w14:paraId="0053C15E" w14:textId="77777777" w:rsidR="005911B7" w:rsidRDefault="005911B7" w:rsidP="007B1E7D">
      <w:r>
        <w:t>Au-delà de l'aspect purement technique, cette expérience en alternance au sein d'un grand groupe international a été particulièrement formatrice sur le plan professionnel : travail en équipe, communication régulière avec l'encadrant entreprise, prise en compte de contraintes réelles de sécurité et de fiabilité, et nécessité de livrer une solution robuste et évolutive dans un contexte de production.</w:t>
      </w:r>
    </w:p>
    <w:p w14:paraId="282DE760" w14:textId="77777777" w:rsidR="005911B7" w:rsidRDefault="005911B7" w:rsidP="007B1E7D">
      <w:r>
        <w:t>Plusieurs perspectives d'évolution peuvent être envisagées pour poursuivre ce travail. Sur le plan fonctionnel, la plateforme pourrait être enrichie d'un module d'analyse prédictive du taux de transformation des candidatures, d'une intégration plus poussée avec des plateformes d'emploi externes (LinkedIn, Indeed), ou encore d'un espace candidat plus riche permettant un suivi encore plus détaillé de son parcours. Sur le plan technique, l'ajout de tests automatisés (unitaires et d'intégration) plus exhaustifs, la mise en place d'une chaîne d'intégration et de déploiement continus (CI/CD), ainsi que le déploiement de la solution sur une infrastructure cloud constitueraient des évolutions naturelles pour renforcer la fiabilité et la scalabilité de la plateforme à long terme.</w:t>
      </w:r>
    </w:p>
    <w:p w14:paraId="04121882" w14:textId="708076FB" w:rsidR="005911B7" w:rsidRDefault="005911B7" w:rsidP="007B1E7D">
      <w:r>
        <w:t xml:space="preserve">Les objectifs fixés au départ ont été atteints : JOB4YOU est une plateforme fonctionnelle et sécurisée, répondant aux besoins identifiés et </w:t>
      </w:r>
      <w:r w:rsidR="00854084">
        <w:t>prête à entrer dans une phase de préproduction et à poursuivre son industrialisation en vue d’un déploiement au sein de Sopra HR Software Tunisie</w:t>
      </w:r>
      <w:r>
        <w:t xml:space="preserve">. Au-delà du livrable, </w:t>
      </w:r>
      <w:r w:rsidR="00854084">
        <w:t>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68" w:name="_Toc237209572"/>
      <w:r>
        <w:t>Bibliographie</w:t>
      </w:r>
      <w:bookmarkEnd w:id="68"/>
    </w:p>
    <w:p w14:paraId="00AFCC06" w14:textId="77777777" w:rsidR="005911B7" w:rsidRDefault="005911B7" w:rsidP="005911B7">
      <w:pPr>
        <w:pStyle w:val="Paragraphedeliste"/>
        <w:numPr>
          <w:ilvl w:val="0"/>
          <w:numId w:val="22"/>
        </w:numPr>
      </w:pPr>
      <w:r>
        <w:t>Spring Boot Reference Documentation. Disponible sur : https://docs.spring.io/spring-boot/. Consulté le 03/08/2026.</w:t>
      </w:r>
    </w:p>
    <w:p w14:paraId="7332BB1F" w14:textId="77777777" w:rsidR="005911B7" w:rsidRDefault="005911B7" w:rsidP="005911B7">
      <w:pPr>
        <w:pStyle w:val="Paragraphedeliste"/>
        <w:numPr>
          <w:ilvl w:val="0"/>
          <w:numId w:val="22"/>
        </w:numPr>
      </w:pPr>
      <w:r>
        <w:t>Spring Security Reference Documentation. Disponible sur : https://docs.spring.io/spring-security/reference/. Consulté le 03/08/2026.</w:t>
      </w:r>
    </w:p>
    <w:p w14:paraId="7C419643" w14:textId="77777777" w:rsidR="005911B7" w:rsidRDefault="005911B7" w:rsidP="005911B7">
      <w:pPr>
        <w:pStyle w:val="Paragraphedeliste"/>
        <w:numPr>
          <w:ilvl w:val="0"/>
          <w:numId w:val="22"/>
        </w:numPr>
      </w:pPr>
      <w:r>
        <w:t>Angular Documentation. Disponible sur : https://angular.dev. Consulté le 03/08/2026.</w:t>
      </w:r>
    </w:p>
    <w:p w14:paraId="7B2E7369" w14:textId="77777777" w:rsidR="005911B7" w:rsidRDefault="005911B7" w:rsidP="005911B7">
      <w:pPr>
        <w:pStyle w:val="Paragraphedeliste"/>
        <w:numPr>
          <w:ilvl w:val="0"/>
          <w:numId w:val="22"/>
        </w:numPr>
      </w:pPr>
      <w:r>
        <w:t>PostgreSQL Documentation. Disponible sur : https://www.postgresql.org/docs/. Consulté le 03/08/2026.</w:t>
      </w:r>
    </w:p>
    <w:p w14:paraId="400E72B7" w14:textId="77777777" w:rsidR="005911B7" w:rsidRDefault="005911B7" w:rsidP="005911B7">
      <w:pPr>
        <w:pStyle w:val="Paragraphedeliste"/>
        <w:numPr>
          <w:ilvl w:val="0"/>
          <w:numId w:val="22"/>
        </w:numPr>
      </w:pPr>
      <w:r>
        <w:t>JSON Web Token (JWT) — RFC 7519. Disponible sur : https://www.rfc-editor.org/rfc/rfc7519. Consulté le 03/08/2026.</w:t>
      </w:r>
    </w:p>
    <w:p w14:paraId="05539BCB" w14:textId="77777777" w:rsidR="005911B7" w:rsidRDefault="005911B7" w:rsidP="005911B7">
      <w:pPr>
        <w:pStyle w:val="Paragraphedeliste"/>
        <w:numPr>
          <w:ilvl w:val="0"/>
          <w:numId w:val="22"/>
        </w:numPr>
      </w:pPr>
      <w:r>
        <w:t>Cohere API Documentation. Disponible sur : https://docs.cohere.com. Consulté le 03/08/2026.</w:t>
      </w:r>
    </w:p>
    <w:p w14:paraId="738C6EE5" w14:textId="77777777" w:rsidR="005911B7" w:rsidRDefault="005911B7" w:rsidP="005911B7">
      <w:pPr>
        <w:pStyle w:val="Paragraphedeliste"/>
        <w:numPr>
          <w:ilvl w:val="0"/>
          <w:numId w:val="22"/>
        </w:numPr>
      </w:pPr>
      <w:r>
        <w:t>n8n Documentation. Disponible sur : https://docs.n8n.io. Consulté le 03/08/2026.</w:t>
      </w:r>
    </w:p>
    <w:p w14:paraId="6D873136" w14:textId="77777777" w:rsidR="005911B7" w:rsidRDefault="005911B7" w:rsidP="005911B7">
      <w:pPr>
        <w:pStyle w:val="Paragraphedeliste"/>
        <w:numPr>
          <w:ilvl w:val="0"/>
          <w:numId w:val="22"/>
        </w:numPr>
      </w:pPr>
      <w:r>
        <w:t>OMG — Unified Modeling Language (UML) Specification. Disponible sur : https://www.omg.org/spec/UML. Consulté le 03/08/2026.</w:t>
      </w:r>
    </w:p>
    <w:p w14:paraId="7677E5B7" w14:textId="77777777" w:rsidR="005911B7" w:rsidRDefault="005911B7" w:rsidP="005911B7">
      <w:pPr>
        <w:pStyle w:val="Paragraphedeliste"/>
        <w:numPr>
          <w:ilvl w:val="0"/>
          <w:numId w:val="22"/>
        </w:numPr>
      </w:pPr>
      <w:r>
        <w:t>CNIL — Intelligence artificielle et RGPD, fiches pratiques. Disponible sur : https://www.cnil.fr/fr/intelligence-artificielle. Consulté le 03/08/2026.</w:t>
      </w:r>
    </w:p>
    <w:p w14:paraId="70B49C7B" w14:textId="77777777" w:rsidR="005911B7" w:rsidRDefault="005911B7" w:rsidP="005911B7">
      <w:pPr>
        <w:pStyle w:val="Paragraphedeliste"/>
        <w:numPr>
          <w:ilvl w:val="0"/>
          <w:numId w:val="22"/>
        </w:numPr>
      </w:pPr>
      <w:r>
        <w:t>Règlement (UE) 2016/679 (RGPD), article 22 — Décision individuelle automatisée. Disponible sur : https://eur-lex.europa.eu/eli/reg/2016/679/oj. Consulté le 03/08/2026.</w:t>
      </w:r>
    </w:p>
    <w:p w14:paraId="5BE41664" w14:textId="77777777" w:rsidR="005911B7" w:rsidRDefault="005911B7" w:rsidP="005911B7">
      <w:pPr>
        <w:pStyle w:val="Paragraphedeliste"/>
        <w:numPr>
          <w:ilvl w:val="0"/>
          <w:numId w:val="22"/>
        </w:numPr>
      </w:pPr>
      <w:r>
        <w:t>OWASP Top 10 — Application Security Risks. Disponible sur : https://owasp.org/www-project-top-ten/. Consulté le 03/08/2026.</w:t>
      </w:r>
    </w:p>
    <w:p w14:paraId="583BCFF8" w14:textId="77777777" w:rsidR="005911B7" w:rsidRDefault="005911B7" w:rsidP="005911B7">
      <w:pPr>
        <w:pStyle w:val="Paragraphedeliste"/>
        <w:numPr>
          <w:ilvl w:val="0"/>
          <w:numId w:val="22"/>
        </w:numPr>
      </w:pPr>
      <w:r>
        <w:t>WALLS, Craig. Spring Boot in Action. Manning Publications, 2015.</w:t>
      </w:r>
    </w:p>
    <w:p w14:paraId="09A64E8A" w14:textId="77777777" w:rsidR="005911B7" w:rsidRDefault="005911B7" w:rsidP="005911B7">
      <w:pPr>
        <w:pStyle w:val="Paragraphedeliste"/>
        <w:numPr>
          <w:ilvl w:val="0"/>
          <w:numId w:val="22"/>
        </w:numPr>
      </w:pPr>
      <w:r>
        <w:t>FREEMAN, Adam. Pro Angular. 3e édition, Apress, 2019.</w:t>
      </w:r>
    </w:p>
    <w:p w14:paraId="4C1FB7C2" w14:textId="77777777" w:rsidR="005911B7" w:rsidRDefault="005911B7" w:rsidP="005911B7">
      <w:pPr>
        <w:pStyle w:val="Paragraphedeliste"/>
        <w:numPr>
          <w:ilvl w:val="0"/>
          <w:numId w:val="22"/>
        </w:numPr>
      </w:pPr>
      <w:r>
        <w:t>ISO 30415:2021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69" w:name="_Toc237209573"/>
      <w:r>
        <w:t>Glossaire</w:t>
      </w:r>
      <w:bookmarkEnd w:id="69"/>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37E84F6E" w14:textId="6A8C5D9E" w:rsidR="005911B7" w:rsidRDefault="00854084" w:rsidP="005911B7">
      <w:pPr>
        <w:pStyle w:val="Paragraphedeliste"/>
        <w:numPr>
          <w:ilvl w:val="0"/>
          <w:numId w:val="23"/>
        </w:numPr>
      </w:pPr>
      <w:r>
        <w:t>Webhook : mécanisme par lequel une application notifie automatiquement une autre via une requête HTTP déclenchée par un événement.</w:t>
      </w:r>
    </w:p>
    <w:p w14:paraId="663C0C78" w14:textId="77777777" w:rsidR="005911B7" w:rsidRPr="007B1E7D" w:rsidRDefault="005911B7" w:rsidP="007B1E7D"/>
    <w:p w14:paraId="47A1FF94" w14:textId="77777777" w:rsidR="00161C39" w:rsidRPr="00443232" w:rsidRDefault="00161C39">
      <w:pPr>
        <w:rPr>
          <w:rFonts w:ascii="Calibri Light" w:eastAsia="Times New Roman" w:hAnsi="Calibri Light"/>
          <w:b/>
          <w:sz w:val="24"/>
          <w:szCs w:val="24"/>
        </w:rPr>
      </w:pP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A6636" w14:textId="77777777" w:rsidR="009A17A5" w:rsidRDefault="009A17A5" w:rsidP="001547F0">
      <w:pPr>
        <w:spacing w:after="0" w:line="240" w:lineRule="auto"/>
      </w:pPr>
      <w:r>
        <w:separator/>
      </w:r>
    </w:p>
  </w:endnote>
  <w:endnote w:type="continuationSeparator" w:id="0">
    <w:p w14:paraId="0508BBC6" w14:textId="77777777" w:rsidR="009A17A5" w:rsidRDefault="009A17A5"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0180" w14:textId="77777777" w:rsidR="009A17A5" w:rsidRDefault="009A17A5" w:rsidP="001547F0">
      <w:pPr>
        <w:spacing w:after="0" w:line="240" w:lineRule="auto"/>
      </w:pPr>
      <w:r>
        <w:separator/>
      </w:r>
    </w:p>
  </w:footnote>
  <w:footnote w:type="continuationSeparator" w:id="0">
    <w:p w14:paraId="49B6A73C" w14:textId="77777777" w:rsidR="009A17A5" w:rsidRDefault="009A17A5"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9A17A5">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9A17A5">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9A17A5">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E7AED"/>
    <w:rsid w:val="001110FA"/>
    <w:rsid w:val="00136092"/>
    <w:rsid w:val="001547F0"/>
    <w:rsid w:val="00161C39"/>
    <w:rsid w:val="00165EFC"/>
    <w:rsid w:val="00193B22"/>
    <w:rsid w:val="001B2834"/>
    <w:rsid w:val="001B6DBF"/>
    <w:rsid w:val="001D399A"/>
    <w:rsid w:val="001E7D23"/>
    <w:rsid w:val="00210907"/>
    <w:rsid w:val="002464A9"/>
    <w:rsid w:val="00261680"/>
    <w:rsid w:val="00274608"/>
    <w:rsid w:val="002D0959"/>
    <w:rsid w:val="00302F66"/>
    <w:rsid w:val="003616F0"/>
    <w:rsid w:val="00384CB9"/>
    <w:rsid w:val="003B4B9A"/>
    <w:rsid w:val="003E55CB"/>
    <w:rsid w:val="00443232"/>
    <w:rsid w:val="00465C2D"/>
    <w:rsid w:val="0047525C"/>
    <w:rsid w:val="00487614"/>
    <w:rsid w:val="00537877"/>
    <w:rsid w:val="0056138A"/>
    <w:rsid w:val="005911B7"/>
    <w:rsid w:val="005D4CC0"/>
    <w:rsid w:val="005E6EED"/>
    <w:rsid w:val="006204B7"/>
    <w:rsid w:val="006223EE"/>
    <w:rsid w:val="00683BFA"/>
    <w:rsid w:val="006D6F5B"/>
    <w:rsid w:val="006E2FC4"/>
    <w:rsid w:val="00720448"/>
    <w:rsid w:val="00737CCB"/>
    <w:rsid w:val="0075257B"/>
    <w:rsid w:val="0075330E"/>
    <w:rsid w:val="00757716"/>
    <w:rsid w:val="00771135"/>
    <w:rsid w:val="007B73B4"/>
    <w:rsid w:val="007C6EF3"/>
    <w:rsid w:val="00810E16"/>
    <w:rsid w:val="00854084"/>
    <w:rsid w:val="008A4E34"/>
    <w:rsid w:val="008C12C5"/>
    <w:rsid w:val="008D5259"/>
    <w:rsid w:val="00927A19"/>
    <w:rsid w:val="009574D6"/>
    <w:rsid w:val="009605EE"/>
    <w:rsid w:val="009A17A5"/>
    <w:rsid w:val="009E576C"/>
    <w:rsid w:val="009E70BA"/>
    <w:rsid w:val="00A2244C"/>
    <w:rsid w:val="00AD5FD5"/>
    <w:rsid w:val="00B325F2"/>
    <w:rsid w:val="00B50FB5"/>
    <w:rsid w:val="00B779C0"/>
    <w:rsid w:val="00B8187F"/>
    <w:rsid w:val="00B92A6A"/>
    <w:rsid w:val="00BA238B"/>
    <w:rsid w:val="00BA2B4C"/>
    <w:rsid w:val="00BB347F"/>
    <w:rsid w:val="00BC5F7A"/>
    <w:rsid w:val="00C52A8B"/>
    <w:rsid w:val="00C5590E"/>
    <w:rsid w:val="00C75B8A"/>
    <w:rsid w:val="00CC11F7"/>
    <w:rsid w:val="00CC3B3A"/>
    <w:rsid w:val="00CF0DD3"/>
    <w:rsid w:val="00CF406A"/>
    <w:rsid w:val="00D263B7"/>
    <w:rsid w:val="00D82F73"/>
    <w:rsid w:val="00DB2BB0"/>
    <w:rsid w:val="00DB51FE"/>
    <w:rsid w:val="00DD3588"/>
    <w:rsid w:val="00E623E5"/>
    <w:rsid w:val="00EC4E08"/>
    <w:rsid w:val="00ED7104"/>
    <w:rsid w:val="00F068AC"/>
    <w:rsid w:val="00F12D52"/>
    <w:rsid w:val="00F8461E"/>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10263</Words>
  <Characters>56448</Characters>
  <Application>Microsoft Office Word</Application>
  <DocSecurity>0</DocSecurity>
  <Lines>470</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66578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10</cp:revision>
  <cp:lastPrinted>2014-07-07T11:33:00Z</cp:lastPrinted>
  <dcterms:created xsi:type="dcterms:W3CDTF">2026-08-05T00:11:00Z</dcterms:created>
  <dcterms:modified xsi:type="dcterms:W3CDTF">2026-08-09T21:16:00Z</dcterms:modified>
</cp:coreProperties>
</file>