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D5C60" w14:textId="77777777" w:rsidR="000506A9" w:rsidRPr="0097650D" w:rsidRDefault="0097650D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Rapor: Elektrikli Araç Şarj Anomali Senaryosu</w:t>
      </w:r>
    </w:p>
    <w:p w14:paraId="2BAD911D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Anomali:</w:t>
      </w:r>
    </w:p>
    <w:p w14:paraId="3CA4CEE4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Şarj kablosu bağlı olmasına rağmen enerji aktarılmıyor.</w:t>
      </w:r>
    </w:p>
    <w:p w14:paraId="19A1D400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Senaryo Başlığı:</w:t>
      </w:r>
    </w:p>
    <w:p w14:paraId="704ECF4D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İntermittent (aralıklı) Control-Pilot bozulması / nem-korozyon kaynaklı kontak eksikliği.</w:t>
      </w:r>
    </w:p>
    <w:p w14:paraId="1A73ABDF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Özet:</w:t>
      </w:r>
    </w:p>
    <w:p w14:paraId="629536E4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 xml:space="preserve">Bu senaryoda araç ile şarj </w:t>
      </w:r>
      <w:r w:rsidRPr="0097650D">
        <w:rPr>
          <w:rFonts w:ascii="Times New Roman" w:hAnsi="Times New Roman" w:cs="Times New Roman"/>
          <w:sz w:val="24"/>
          <w:szCs w:val="24"/>
        </w:rPr>
        <w:t>istasyonu arasındaki fiziksel bağlantı mevcut olmasına rağmen enerji akışı gerçekleşmemektedir. Sebep genellikle Control Pilot (CP) veya Proximity Pilot (PP) sinyallerindeki bozulmalar, nem/korozyon nedeniyle oluşan temassızlık veya izolasyon/kaçak akım ko</w:t>
      </w:r>
      <w:r w:rsidRPr="0097650D">
        <w:rPr>
          <w:rFonts w:ascii="Times New Roman" w:hAnsi="Times New Roman" w:cs="Times New Roman"/>
          <w:sz w:val="24"/>
          <w:szCs w:val="24"/>
        </w:rPr>
        <w:t>rumasının devreye girmesidir. Bu durum, araç tarafındaki rölenin kapanmamasına yol açar.</w:t>
      </w:r>
    </w:p>
    <w:p w14:paraId="1167C177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1. Başlangıç:</w:t>
      </w:r>
    </w:p>
    <w:p w14:paraId="5475B6A4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Kullanıcı kabloyu takar. CP ve PP sinyalleri gönderilir. Normalde bu sinyallerin sonucunda araç rölesi kapanır ve enerji akışı başlar.</w:t>
      </w:r>
    </w:p>
    <w:p w14:paraId="42EC8533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2. Anomali Oluşumu</w:t>
      </w:r>
      <w:r w:rsidRPr="0097650D">
        <w:rPr>
          <w:rFonts w:ascii="Times New Roman" w:hAnsi="Times New Roman" w:cs="Times New Roman"/>
          <w:sz w:val="24"/>
          <w:szCs w:val="24"/>
        </w:rPr>
        <w:t>:</w:t>
      </w:r>
    </w:p>
    <w:p w14:paraId="06BEC448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Gerilim mevcut olmasına rağmen akım sıfırdır. Araç şarjı başlatmaz. Olası nedenler: CP/PP hattı bozuk, korozyon, kaçak akım, röle hatası, yazılım engeli.</w:t>
      </w:r>
    </w:p>
    <w:p w14:paraId="5F7CADF5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3. Algılama Mantığı:</w:t>
      </w:r>
    </w:p>
    <w:p w14:paraId="4D2A8BDC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- CP sinyali mevcut mu?</w:t>
      </w:r>
      <w:r w:rsidRPr="0097650D">
        <w:rPr>
          <w:rFonts w:ascii="Times New Roman" w:hAnsi="Times New Roman" w:cs="Times New Roman"/>
          <w:sz w:val="24"/>
          <w:szCs w:val="24"/>
        </w:rPr>
        <w:br/>
        <w:t>- PP sinyali mevcut mu?</w:t>
      </w:r>
      <w:r w:rsidRPr="0097650D">
        <w:rPr>
          <w:rFonts w:ascii="Times New Roman" w:hAnsi="Times New Roman" w:cs="Times New Roman"/>
          <w:sz w:val="24"/>
          <w:szCs w:val="24"/>
        </w:rPr>
        <w:br/>
        <w:t>- Gerilim var ama akım yok mu?</w:t>
      </w:r>
      <w:r w:rsidRPr="0097650D">
        <w:rPr>
          <w:rFonts w:ascii="Times New Roman" w:hAnsi="Times New Roman" w:cs="Times New Roman"/>
          <w:sz w:val="24"/>
          <w:szCs w:val="24"/>
        </w:rPr>
        <w:br/>
      </w:r>
      <w:r w:rsidRPr="0097650D">
        <w:rPr>
          <w:rFonts w:ascii="Times New Roman" w:hAnsi="Times New Roman" w:cs="Times New Roman"/>
          <w:sz w:val="24"/>
          <w:szCs w:val="24"/>
        </w:rPr>
        <w:t>- RCD/izolasyon hatası var mı?</w:t>
      </w:r>
      <w:r w:rsidRPr="0097650D">
        <w:rPr>
          <w:rFonts w:ascii="Times New Roman" w:hAnsi="Times New Roman" w:cs="Times New Roman"/>
          <w:sz w:val="24"/>
          <w:szCs w:val="24"/>
        </w:rPr>
        <w:br/>
        <w:t>Bu kriterler izlenerek anomali tespit edilir.</w:t>
      </w:r>
    </w:p>
    <w:p w14:paraId="74445A6C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4. Karar ve Tepki:</w:t>
      </w:r>
    </w:p>
    <w:p w14:paraId="7D4DE9D3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 xml:space="preserve">Eğer CP ve PP mevcutsa fakat akım 0A ise 3 saniye beklenir. Hala akım yoksa 'Pilot/temas sorunu' olarak loglanır. Kullanıcı bilgilendirilir, sistem uyarı verir </w:t>
      </w:r>
      <w:r w:rsidRPr="0097650D">
        <w:rPr>
          <w:rFonts w:ascii="Times New Roman" w:hAnsi="Times New Roman" w:cs="Times New Roman"/>
          <w:sz w:val="24"/>
          <w:szCs w:val="24"/>
        </w:rPr>
        <w:t>ve teknik ekibe bildirim gönderilir.</w:t>
      </w:r>
    </w:p>
    <w:p w14:paraId="311048F3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5. Log Örneği:</w:t>
      </w:r>
    </w:p>
    <w:p w14:paraId="58CB7183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2025-10-27T12:35 | StationID: ST-123 | UserID: U-987 | CP: 11.0V | AC_V: 230V | AC_I: 0.00A | Event: Pilot present but no current.</w:t>
      </w:r>
    </w:p>
    <w:p w14:paraId="0FCE8343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6. Kaynaklara Dayalı Açıklama:</w:t>
      </w:r>
    </w:p>
    <w:p w14:paraId="008E5E8F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• Control Pilot (CP) ve Proximity Pilot (P</w:t>
      </w:r>
      <w:r w:rsidRPr="0097650D">
        <w:rPr>
          <w:rFonts w:ascii="Times New Roman" w:hAnsi="Times New Roman" w:cs="Times New Roman"/>
          <w:sz w:val="24"/>
          <w:szCs w:val="24"/>
        </w:rPr>
        <w:t>P) protokollerinin bozulması, araç ve istasyon arası iletişimi kesintiye uğratabilir. Bu, 'bağlı ama şarj yok' anomalisine neden olur.</w:t>
      </w:r>
      <w:r w:rsidRPr="0097650D">
        <w:rPr>
          <w:rFonts w:ascii="Times New Roman" w:hAnsi="Times New Roman" w:cs="Times New Roman"/>
          <w:sz w:val="24"/>
          <w:szCs w:val="24"/>
        </w:rPr>
        <w:br/>
      </w:r>
      <w:r w:rsidRPr="0097650D">
        <w:rPr>
          <w:rFonts w:ascii="Times New Roman" w:hAnsi="Times New Roman" w:cs="Times New Roman"/>
          <w:sz w:val="24"/>
          <w:szCs w:val="24"/>
        </w:rPr>
        <w:lastRenderedPageBreak/>
        <w:t>• RCD veya izolasyon hataları, güvenlik gereği enerji akışını durdurur.</w:t>
      </w:r>
      <w:r w:rsidRPr="0097650D">
        <w:rPr>
          <w:rFonts w:ascii="Times New Roman" w:hAnsi="Times New Roman" w:cs="Times New Roman"/>
          <w:sz w:val="24"/>
          <w:szCs w:val="24"/>
        </w:rPr>
        <w:br/>
        <w:t>• Literatürde bu durumun genellikle nem, korozyon</w:t>
      </w:r>
      <w:r w:rsidRPr="0097650D">
        <w:rPr>
          <w:rFonts w:ascii="Times New Roman" w:hAnsi="Times New Roman" w:cs="Times New Roman"/>
          <w:sz w:val="24"/>
          <w:szCs w:val="24"/>
        </w:rPr>
        <w:t xml:space="preserve"> veya firmware yapılandırmasıyla ilgili olduğu belirtilmiştir.</w:t>
      </w:r>
    </w:p>
    <w:p w14:paraId="70CE56C8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7. Öneriler:</w:t>
      </w:r>
    </w:p>
    <w:p w14:paraId="36E437C2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1. CP ve PP hattı osiloskopla kontrol edilmeli.</w:t>
      </w:r>
      <w:r w:rsidRPr="0097650D">
        <w:rPr>
          <w:rFonts w:ascii="Times New Roman" w:hAnsi="Times New Roman" w:cs="Times New Roman"/>
          <w:sz w:val="24"/>
          <w:szCs w:val="24"/>
        </w:rPr>
        <w:br/>
        <w:t>2. İzolasyon testi yapılmalı.</w:t>
      </w:r>
      <w:r w:rsidRPr="0097650D">
        <w:rPr>
          <w:rFonts w:ascii="Times New Roman" w:hAnsi="Times New Roman" w:cs="Times New Roman"/>
          <w:sz w:val="24"/>
          <w:szCs w:val="24"/>
        </w:rPr>
        <w:br/>
        <w:t>3. Konnektör uçları temizlenmeli.</w:t>
      </w:r>
      <w:r w:rsidRPr="0097650D">
        <w:rPr>
          <w:rFonts w:ascii="Times New Roman" w:hAnsi="Times New Roman" w:cs="Times New Roman"/>
          <w:sz w:val="24"/>
          <w:szCs w:val="24"/>
        </w:rPr>
        <w:br/>
        <w:t>4. Yazılım 'autostart' ayarları gözden geçirilmeli.</w:t>
      </w:r>
    </w:p>
    <w:p w14:paraId="6C3BF1A7" w14:textId="77777777" w:rsidR="000506A9" w:rsidRPr="0097650D" w:rsidRDefault="0097650D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Kaynaklar:</w:t>
      </w:r>
    </w:p>
    <w:p w14:paraId="52B28E40" w14:textId="77777777" w:rsidR="000506A9" w:rsidRPr="0097650D" w:rsidRDefault="0097650D">
      <w:pPr>
        <w:rPr>
          <w:rFonts w:ascii="Times New Roman" w:hAnsi="Times New Roman" w:cs="Times New Roman"/>
          <w:sz w:val="24"/>
          <w:szCs w:val="24"/>
        </w:rPr>
      </w:pPr>
      <w:r w:rsidRPr="0097650D">
        <w:rPr>
          <w:rFonts w:ascii="Times New Roman" w:hAnsi="Times New Roman" w:cs="Times New Roman"/>
          <w:sz w:val="24"/>
          <w:szCs w:val="24"/>
        </w:rPr>
        <w:t>1. TU</w:t>
      </w:r>
      <w:r w:rsidRPr="0097650D">
        <w:rPr>
          <w:rFonts w:ascii="Times New Roman" w:hAnsi="Times New Roman" w:cs="Times New Roman"/>
          <w:sz w:val="24"/>
          <w:szCs w:val="24"/>
        </w:rPr>
        <w:t>M-DI-LAB BMW Final Report (2022): https://www.mdsi.tum.de/fileadmin/w00cet/di-lab/pdf/TUM-DI-LAB___BMW_WS2022_Final_Report.pdf</w:t>
      </w:r>
      <w:r w:rsidRPr="0097650D">
        <w:rPr>
          <w:rFonts w:ascii="Times New Roman" w:hAnsi="Times New Roman" w:cs="Times New Roman"/>
          <w:sz w:val="24"/>
          <w:szCs w:val="24"/>
        </w:rPr>
        <w:br/>
        <w:t>2. Alcaraz et al., 'Cybersecurity in Electric Vehicle Charging Infrastructure', University of Malaga (2022): https://www.nics.uma</w:t>
      </w:r>
      <w:r w:rsidRPr="0097650D">
        <w:rPr>
          <w:rFonts w:ascii="Times New Roman" w:hAnsi="Times New Roman" w:cs="Times New Roman"/>
          <w:sz w:val="24"/>
          <w:szCs w:val="24"/>
        </w:rPr>
        <w:t>.es/pub/papers/Alcaraz2022c.pdf</w:t>
      </w:r>
      <w:r w:rsidRPr="0097650D">
        <w:rPr>
          <w:rFonts w:ascii="Times New Roman" w:hAnsi="Times New Roman" w:cs="Times New Roman"/>
          <w:sz w:val="24"/>
          <w:szCs w:val="24"/>
        </w:rPr>
        <w:br/>
        <w:t>3. arXiv:2207.05431 – 'Thermal Modeling of EV Fast Charging Stations' (2022): https://arxiv.org/abs/2207.05431</w:t>
      </w:r>
      <w:r w:rsidRPr="0097650D">
        <w:rPr>
          <w:rFonts w:ascii="Times New Roman" w:hAnsi="Times New Roman" w:cs="Times New Roman"/>
          <w:sz w:val="24"/>
          <w:szCs w:val="24"/>
        </w:rPr>
        <w:br/>
        <w:t>4. ACM Digital Library, 'Anomaly Detection in EV Charging Sessions' (2023): https://dl.acm.org/doi/fullHtml/10.11</w:t>
      </w:r>
      <w:r w:rsidRPr="0097650D">
        <w:rPr>
          <w:rFonts w:ascii="Times New Roman" w:hAnsi="Times New Roman" w:cs="Times New Roman"/>
          <w:sz w:val="24"/>
          <w:szCs w:val="24"/>
        </w:rPr>
        <w:t>45/3627106.3627127</w:t>
      </w:r>
    </w:p>
    <w:sectPr w:rsidR="000506A9" w:rsidRPr="009765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A9"/>
    <w:rsid w:val="0006063C"/>
    <w:rsid w:val="0015074B"/>
    <w:rsid w:val="0029639D"/>
    <w:rsid w:val="00326F90"/>
    <w:rsid w:val="009765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64429"/>
  <w14:defaultImageDpi w14:val="300"/>
  <w15:docId w15:val="{556F2245-9278-4372-85F6-181CE114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Oguzhan Ulaşer</cp:lastModifiedBy>
  <cp:revision>2</cp:revision>
  <dcterms:created xsi:type="dcterms:W3CDTF">2013-12-23T23:15:00Z</dcterms:created>
  <dcterms:modified xsi:type="dcterms:W3CDTF">2025-11-01T09:32:00Z</dcterms:modified>
  <cp:category/>
</cp:coreProperties>
</file>