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9.gif" ContentType="image/gif"/>
  <Override PartName="/word/media/image13.jpeg" ContentType="image/jpeg"/>
  <Override PartName="/word/media/image8.jpeg" ContentType="image/jpeg"/>
  <Override PartName="/word/media/image12.jpeg" ContentType="image/jpe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10.png" ContentType="image/png"/>
  <Override PartName="/word/media/image2.jpeg" ContentType="image/jpeg"/>
  <Override PartName="/word/media/image3.png" ContentType="image/png"/>
  <Override PartName="/word/media/image17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bidi w:val="0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Zkušební řád – 1. kyu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I.   UKEMI WAZA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pády z výšky (například ze židle)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II.   NAGE WAZA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ind w:left="360" w:right="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TACHI WAZA: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Goši waza:</w:t>
        <w:tab/>
        <w:tab/>
      </w:r>
      <w:r>
        <w:rPr>
          <w:rFonts w:cs="Times New Roman" w:ascii="Times New Roman" w:hAnsi="Times New Roman"/>
          <w:b/>
          <w:bCs/>
        </w:rPr>
        <w:t xml:space="preserve">hane  goši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9430" cy="238569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Aši waza:</w:t>
        <w:tab/>
        <w:tab/>
      </w:r>
      <w:r>
        <w:rPr>
          <w:rFonts w:cs="Times New Roman" w:ascii="Times New Roman" w:hAnsi="Times New Roman"/>
          <w:b/>
          <w:bCs/>
        </w:rPr>
        <w:t>o soto otoši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1025" cy="2468245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Te waza:</w:t>
        <w:tab/>
        <w:tab/>
      </w:r>
      <w:r>
        <w:rPr>
          <w:rFonts w:cs="Times New Roman" w:ascii="Times New Roman" w:hAnsi="Times New Roman"/>
          <w:b/>
          <w:bCs/>
        </w:rPr>
        <w:t>kata guruma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1362075"/>
            <wp:effectExtent l="0" t="0" r="0" b="0"/>
            <wp:wrapSquare wrapText="largest"/>
            <wp:docPr id="3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ind w:left="360" w:right="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SUTEMI WAZA: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Joko sutemi waza:</w:t>
        <w:tab/>
      </w:r>
      <w:r>
        <w:rPr>
          <w:rFonts w:cs="Times New Roman" w:ascii="Times New Roman" w:hAnsi="Times New Roman"/>
          <w:b/>
          <w:bCs/>
        </w:rPr>
        <w:t xml:space="preserve">uki waza </w:t>
      </w:r>
      <w:r>
        <w:rPr>
          <w:rFonts w:cs="Times New Roman" w:ascii="Times New Roman" w:hAnsi="Times New Roman"/>
          <w:sz w:val="24"/>
          <w:szCs w:val="24"/>
        </w:rPr>
        <w:t xml:space="preserve">(joko guruma)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1533525"/>
            <wp:effectExtent l="0" t="0" r="0" b="0"/>
            <wp:wrapSquare wrapText="largest"/>
            <wp:docPr id="4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bCs/>
        </w:rPr>
        <w:t xml:space="preserve">soto maki komi </w:t>
      </w:r>
      <w:r>
        <w:rPr>
          <w:rFonts w:cs="Times New Roman" w:ascii="Times New Roman" w:hAnsi="Times New Roman"/>
          <w:sz w:val="24"/>
          <w:szCs w:val="24"/>
        </w:rPr>
        <w:t>(uči maki komi)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1466850"/>
            <wp:effectExtent l="0" t="0" r="0" b="0"/>
            <wp:wrapSquare wrapText="largest"/>
            <wp:docPr id="5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III.   ATEMI WAZA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a)   KOBUŠI ATE WAZA:</w:t>
        <w:tab/>
        <w:tab/>
      </w:r>
      <w:r>
        <w:rPr>
          <w:rFonts w:cs="Times New Roman" w:ascii="Times New Roman" w:hAnsi="Times New Roman"/>
          <w:b/>
          <w:bCs/>
        </w:rPr>
        <w:t xml:space="preserve">nukite tsuki – </w:t>
      </w:r>
      <w:r>
        <w:rPr>
          <w:rFonts w:cs="Times New Roman" w:ascii="Times New Roman" w:hAnsi="Times New Roman"/>
          <w:b/>
          <w:bCs/>
        </w:rPr>
        <w:t>úder prsty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8130" cy="2064385"/>
            <wp:effectExtent l="0" t="0" r="0" b="0"/>
            <wp:wrapSquare wrapText="largest"/>
            <wp:docPr id="6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b)   TEGATANA ATE WAZA:</w:t>
        <w:tab/>
      </w:r>
      <w:r>
        <w:rPr>
          <w:rFonts w:cs="Times New Roman" w:ascii="Times New Roman" w:hAnsi="Times New Roman"/>
          <w:b/>
          <w:bCs/>
        </w:rPr>
        <w:t>furi uči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1013460</wp:posOffset>
            </wp:positionH>
            <wp:positionV relativeFrom="paragraph">
              <wp:posOffset>-269240</wp:posOffset>
            </wp:positionV>
            <wp:extent cx="3046095" cy="2352675"/>
            <wp:effectExtent l="0" t="0" r="0" b="0"/>
            <wp:wrapSquare wrapText="largest"/>
            <wp:docPr id="7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  <w:b/>
          <w:bCs/>
        </w:rPr>
        <w:t>tetsui uči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1880" cy="2301875"/>
            <wp:effectExtent l="0" t="0" r="0" b="0"/>
            <wp:wrapSquare wrapText="largest"/>
            <wp:docPr id="8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c)   KERI WAZA:</w:t>
      </w:r>
      <w:r>
        <w:rPr/>
        <w:t xml:space="preserve"> </w:t>
      </w:r>
      <w:r>
        <w:rPr>
          <w:b/>
          <w:bCs/>
        </w:rPr>
        <w:t xml:space="preserve"> mikatsuki geri</w:t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1276350"/>
            <wp:effectExtent l="0" t="0" r="0" b="0"/>
            <wp:wrapSquare wrapText="largest"/>
            <wp:docPr id="9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</w:t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</w:t>
      </w:r>
      <w:r>
        <w:rPr>
          <w:rFonts w:cs="Times New Roman" w:ascii="Times New Roman" w:hAnsi="Times New Roman"/>
          <w:b/>
          <w:bCs/>
        </w:rPr>
        <w:t xml:space="preserve">ura mikatsuki geri </w:t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2199640</wp:posOffset>
            </wp:positionH>
            <wp:positionV relativeFrom="paragraph">
              <wp:posOffset>-342265</wp:posOffset>
            </wp:positionV>
            <wp:extent cx="883285" cy="2270760"/>
            <wp:effectExtent l="0" t="0" r="0" b="0"/>
            <wp:wrapSquare wrapText="largest"/>
            <wp:docPr id="10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       </w:t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tabs>
          <w:tab w:val="clear" w:pos="709"/>
          <w:tab w:val="left" w:pos="9080" w:leader="none"/>
        </w:tabs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</w:rPr>
        <w:t xml:space="preserve">                               </w:t>
      </w:r>
      <w:r>
        <w:rPr>
          <w:rFonts w:cs="Times New Roman" w:ascii="Times New Roman" w:hAnsi="Times New Roman"/>
          <w:b/>
          <w:bCs/>
        </w:rPr>
        <w:t xml:space="preserve">1 varianta tobi geri  </w:t>
      </w:r>
      <w:r>
        <w:rPr>
          <w:rFonts w:cs="Times New Roman" w:ascii="Times New Roman" w:hAnsi="Times New Roman"/>
          <w:sz w:val="24"/>
          <w:szCs w:val="24"/>
        </w:rPr>
        <w:t>libovoln</w:t>
      </w:r>
      <w:r>
        <w:rPr>
          <w:rFonts w:cs="Times New Roman" w:ascii="Times New Roman" w:hAnsi="Times New Roman"/>
          <w:sz w:val="24"/>
          <w:szCs w:val="24"/>
        </w:rPr>
        <w:t>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kop ve výskoku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b/>
          <w:bCs/>
        </w:rPr>
        <w:t xml:space="preserve"> varianta atemi s otočkou </w:t>
      </w:r>
      <w:r>
        <w:rPr>
          <w:rFonts w:cs="Times New Roman" w:ascii="Times New Roman" w:hAnsi="Times New Roman"/>
          <w:b w:val="false"/>
          <w:bCs w:val="false"/>
        </w:rPr>
        <w:t xml:space="preserve">kop s otočkou na citlivé místo atemi </w:t>
      </w:r>
      <w:r>
        <w:rPr>
          <w:rFonts w:cs="Times New Roman" w:ascii="Times New Roman" w:hAnsi="Times New Roman"/>
          <w:b w:val="false"/>
          <w:bCs w:val="false"/>
        </w:rPr>
        <w:t>(může být jakékoliv použití atemi)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IV.   KATAME WAZA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a)   OSAE KOMI WAZA:</w:t>
        <w:tab/>
        <w:tab/>
      </w:r>
      <w:r>
        <w:rPr>
          <w:rFonts w:cs="Times New Roman" w:ascii="Times New Roman" w:hAnsi="Times New Roman"/>
          <w:b/>
          <w:bCs/>
        </w:rPr>
        <w:t>tate šiho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4000" cy="1600200"/>
            <wp:effectExtent l="0" t="0" r="0" b="0"/>
            <wp:wrapSquare wrapText="largest"/>
            <wp:docPr id="11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b)   ŠIME WAZA:</w:t>
        <w:tab/>
        <w:tab/>
        <w:tab/>
      </w:r>
      <w:r>
        <w:rPr>
          <w:rFonts w:cs="Times New Roman" w:ascii="Times New Roman" w:hAnsi="Times New Roman"/>
          <w:b/>
          <w:bCs/>
        </w:rPr>
        <w:t xml:space="preserve">aši šime </w:t>
      </w:r>
      <w:r>
        <w:rPr>
          <w:rFonts w:cs="Times New Roman" w:ascii="Times New Roman" w:hAnsi="Times New Roman"/>
          <w:sz w:val="24"/>
          <w:szCs w:val="24"/>
        </w:rPr>
        <w:t>(2 varianty)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3975" cy="3458845"/>
            <wp:effectExtent l="0" t="0" r="0" b="0"/>
            <wp:wrapSquare wrapText="largest"/>
            <wp:docPr id="12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5335" cy="4421505"/>
            <wp:effectExtent l="0" t="0" r="0" b="0"/>
            <wp:wrapSquare wrapText="largest"/>
            <wp:docPr id="13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c)   KWANSETSU WAZA:</w:t>
        <w:tab/>
        <w:tab/>
      </w:r>
      <w:r>
        <w:rPr>
          <w:rFonts w:cs="Times New Roman" w:ascii="Times New Roman" w:hAnsi="Times New Roman"/>
          <w:b/>
          <w:bCs/>
        </w:rPr>
        <w:t>hara 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5230" cy="1874520"/>
            <wp:effectExtent l="0" t="0" r="0" b="0"/>
            <wp:wrapSquare wrapText="largest"/>
            <wp:docPr id="14" name="Obrázek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bCs/>
        </w:rPr>
        <w:t>mune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3385" cy="2217420"/>
            <wp:effectExtent l="0" t="0" r="0" b="0"/>
            <wp:wrapSquare wrapText="largest"/>
            <wp:docPr id="15" name="Obrázek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mata  gatame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7585" cy="2653030"/>
            <wp:effectExtent l="0" t="0" r="0" b="0"/>
            <wp:wrapSquare wrapText="largest"/>
            <wp:docPr id="16" name="Obrázek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hiza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3213100"/>
            <wp:effectExtent l="0" t="0" r="0" b="0"/>
            <wp:wrapSquare wrapText="largest"/>
            <wp:docPr id="17" name="Obrázek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                  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</w:rPr>
        <w:t xml:space="preserve">                                    </w:t>
      </w:r>
      <w:r>
        <w:rPr>
          <w:rFonts w:cs="Times New Roman" w:ascii="Times New Roman" w:hAnsi="Times New Roman"/>
          <w:b/>
          <w:bCs/>
        </w:rPr>
        <w:tab/>
        <w:t xml:space="preserve">wakige sekito gatame </w:t>
      </w:r>
      <w:r>
        <w:rPr>
          <w:rFonts w:cs="Times New Roman" w:ascii="Times New Roman" w:hAnsi="Times New Roman"/>
          <w:sz w:val="24"/>
          <w:szCs w:val="24"/>
        </w:rPr>
        <w:t>(gyaku wakige sekito)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leg lock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páčení nártu nohu, který je v podpaží. Když protivník leží na břichu je to varianta gyaku.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2345" cy="1981200"/>
            <wp:effectExtent l="0" t="0" r="0" b="0"/>
            <wp:wrapSquare wrapText="largest"/>
            <wp:docPr id="18" name="Obrázek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V.   OBRANY PROTI PŘEDEPSANÝM ÚTOKŮM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GAEŠI WAZA proti úchopu dvěma útočníky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GAEŠI WAZA proti kopu do zad</w:t>
      </w:r>
      <w:r>
        <w:rPr>
          <w:rFonts w:cs="Times New Roman" w:ascii="Times New Roman" w:hAnsi="Times New Roman"/>
          <w:sz w:val="24"/>
          <w:szCs w:val="24"/>
        </w:rPr>
        <w:t>u</w:t>
      </w:r>
      <w:r>
        <w:rPr>
          <w:rFonts w:cs="Times New Roman" w:ascii="Times New Roman" w:hAnsi="Times New Roman"/>
          <w:sz w:val="24"/>
          <w:szCs w:val="24"/>
        </w:rPr>
        <w:t xml:space="preserve"> UŠIRO GERI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TRANSPORTNÍ TECHNIKY – aplikace (2 varianty)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VI.   TEORIE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taktika boje v terénu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orientace v terénu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TAMEŠI WAZA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zdravověda (KUATSU, AKUPRESURA, AUTOMASÁŽ)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Poznámka: techniky v závorkách je možno provést dle vlastního uvážení.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character" w:styleId="WW8Num20z0">
    <w:name w:val="WW8Num20z0"/>
    <w:qFormat/>
    <w:rPr>
      <w:rFonts w:ascii="Times New Roman" w:hAnsi="Times New Roman" w:cs="Times New Roman"/>
      <w:sz w:val="24"/>
      <w:szCs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cs="Times New Roman"/>
      <w:sz w:val="24"/>
      <w:szCs w:val="24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cs="Times New Roman"/>
      <w:sz w:val="24"/>
      <w:szCs w:val="24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gif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LibreOffice/7.0.4.2$Linux_X86_64 LibreOffice_project/00$Build-2</Application>
  <AppVersion>15.0000</AppVersion>
  <Pages>7</Pages>
  <Words>209</Words>
  <Characters>989</Characters>
  <CharactersWithSpaces>1592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2021-08-22T17:41:38Z</dcterms:created>
  <dc:creator/>
  <dc:description/>
  <dc:language>cs-CZ</dc:language>
  <cp:lastModifiedBy/>
  <dcterms:modified xsi:type="dcterms:W3CDTF">2021-08-23T15:39:01Z</dcterms:modified>
  <cp:revision>16</cp:revision>
  <dc:subject/>
  <dc:title/>
</cp:coreProperties>
</file>