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80" w:before="0"/>
        <w:jc w:val="center"/>
      </w:pPr>
      <w:r>
        <w:rPr>
          <w:rFonts w:ascii="Arial" w:cs="Arial" w:eastAsia="Arial" w:hAnsi="Arial"/>
          <w:b/>
          <w:bCs/>
          <w:color w:val="1F4E79"/>
          <w:sz w:val="52"/>
          <w:szCs w:val="52"/>
        </w:rPr>
        <w:t xml:space="preserve">MUUD SEARCH API</w:t>
      </w:r>
    </w:p>
    <w:p>
      <w:pPr>
        <w:spacing w:after="120" w:before="0"/>
        <w:jc w:val="center"/>
      </w:pPr>
      <w:r>
        <w:rPr>
          <w:rFonts w:ascii="Arial" w:cs="Arial" w:eastAsia="Arial" w:hAnsi="Arial"/>
          <w:b/>
          <w:bCs/>
          <w:color w:val="2E75B6"/>
          <w:sz w:val="36"/>
          <w:szCs w:val="36"/>
        </w:rPr>
        <w:t xml:space="preserve">Performans Test Raporu</w:t>
      </w:r>
    </w:p>
    <w:p>
      <w:pPr>
        <w:pBdr>
          <w:top w:val="single" w:color="2E75B6" w:sz="8"/>
          <w:bottom w:val="single" w:color="2E75B6" w:sz="8"/>
        </w:pBdr>
        <w:spacing w:after="200" w:before="200"/>
        <w:jc w:val="center"/>
      </w:pPr>
      <w:r>
        <w:rPr>
          <w:rFonts w:ascii="Arial" w:cs="Arial" w:eastAsia="Arial" w:hAnsi="Arial"/>
          <w:color w:val="595959"/>
          <w:sz w:val="24"/>
          <w:szCs w:val="24"/>
        </w:rPr>
        <w:t xml:space="preserve">active-indices/search Endpoint — Yük ve Stres Testi Analizi</w:t>
      </w:r>
    </w:p>
    <w:p>
      <w:pPr>
        <w:spacing w:after="0" w:before="40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40" w:before="40"/>
              <w:jc w:val="left"/>
            </w:pPr>
            <w:r>
              <w:rPr>
                <w:rFonts w:ascii="Arial" w:cs="Arial" w:eastAsia="Arial" w:hAnsi="Arial"/>
                <w:b/>
                <w:bCs/>
                <w:color w:val="000000"/>
                <w:sz w:val="20"/>
                <w:szCs w:val="20"/>
              </w:rPr>
              <w:t xml:space="preserve">Tarih</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7 Nisan 2026</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40" w:before="40"/>
              <w:jc w:val="left"/>
            </w:pPr>
            <w:r>
              <w:rPr>
                <w:rFonts w:ascii="Arial" w:cs="Arial" w:eastAsia="Arial" w:hAnsi="Arial"/>
                <w:b/>
                <w:bCs/>
                <w:color w:val="000000"/>
                <w:sz w:val="20"/>
                <w:szCs w:val="20"/>
              </w:rPr>
              <w:t xml:space="preserve">Test Mühendisi</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Barış Durak</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40" w:before="40"/>
              <w:jc w:val="left"/>
            </w:pPr>
            <w:r>
              <w:rPr>
                <w:rFonts w:ascii="Arial" w:cs="Arial" w:eastAsia="Arial" w:hAnsi="Arial"/>
                <w:b/>
                <w:bCs/>
                <w:color w:val="000000"/>
                <w:sz w:val="20"/>
                <w:szCs w:val="20"/>
              </w:rPr>
              <w:t xml:space="preserve">Ortam</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TEST (OpenShift — turktelekom.intra)</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40" w:before="40"/>
              <w:jc w:val="left"/>
            </w:pPr>
            <w:r>
              <w:rPr>
                <w:rFonts w:ascii="Arial" w:cs="Arial" w:eastAsia="Arial" w:hAnsi="Arial"/>
                <w:b/>
                <w:bCs/>
                <w:color w:val="000000"/>
                <w:sz w:val="20"/>
                <w:szCs w:val="20"/>
              </w:rPr>
              <w:t xml:space="preserve">Araçlar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Apache Benchmark 2.3, k6 (Grafana)</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40" w:before="40"/>
              <w:jc w:val="left"/>
            </w:pPr>
            <w:r>
              <w:rPr>
                <w:rFonts w:ascii="Arial" w:cs="Arial" w:eastAsia="Arial" w:hAnsi="Arial"/>
                <w:b/>
                <w:bCs/>
                <w:color w:val="000000"/>
                <w:sz w:val="20"/>
                <w:szCs w:val="20"/>
              </w:rPr>
              <w:t xml:space="preserve">Versiyon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v10 — REST API</w:t>
            </w:r>
          </w:p>
        </w:tc>
      </w:tr>
    </w:tbl>
    <w:p>
      <w:r>
        <w:br w:type="page"/>
      </w:r>
    </w:p>
    <w:p>
      <w:pPr>
        <w:pStyle w:val="Heading1"/>
        <w:pBdr>
          <w:bottom w:val="single" w:color="2E75B6" w:sz="6"/>
        </w:pBdr>
        <w:spacing w:after="120" w:before="360"/>
      </w:pPr>
      <w:r>
        <w:rPr>
          <w:rFonts w:ascii="Arial" w:cs="Arial" w:eastAsia="Arial" w:hAnsi="Arial"/>
          <w:b/>
          <w:bCs/>
          <w:color w:val="1F4E79"/>
          <w:sz w:val="28"/>
          <w:szCs w:val="28"/>
        </w:rPr>
        <w:t xml:space="preserve">1. Yönetici Özeti</w:t>
      </w:r>
    </w:p>
    <w:p>
      <w:pPr>
        <w:spacing w:after="80" w:before="80"/>
      </w:pPr>
      <w:r>
        <w:rPr>
          <w:rFonts w:ascii="Arial" w:cs="Arial" w:eastAsia="Arial" w:hAnsi="Arial"/>
          <w:color w:val="595959"/>
          <w:sz w:val="22"/>
          <w:szCs w:val="22"/>
        </w:rPr>
        <w:t xml:space="preserve">Bu rapor, Muud platformunun arama gateway'i olan active-indices/search endpoint'ine yönelik gerçekleştirilen performans ve yük testlerinin bulgularını özetlemektedir. Testler Apache Benchmark ve k6 araçlarıyla, 1 ile 50 eş zamanlı kullanıcı arasında değişen senaryolarda koşulmuştur.</w:t>
      </w:r>
    </w:p>
    <w:p>
      <w:pPr>
        <w:spacing w:after="0" w:before="100"/>
      </w:pPr>
      <w:r>
        <w:t xml:space="preserve"/>
      </w:r>
    </w:p>
    <w:p>
      <w:pPr>
        <w:spacing w:after="80" w:before="80"/>
      </w:pPr>
      <w:r>
        <w:rPr>
          <w:rFonts w:ascii="Arial" w:cs="Arial" w:eastAsia="Arial" w:hAnsi="Arial"/>
          <w:color w:val="595959"/>
          <w:sz w:val="22"/>
          <w:szCs w:val="22"/>
        </w:rPr>
        <w:t xml:space="preserve">Sistem düşük yük altında çalışmakta ancak iki kritik sorun tespit edilmiştir: (1) 50 eş zamanlı kullanıcıda sunucu bağlantıları düşürmeye başlamaktadır ve (2) yanıt süreleri kabul edilebilir sınırları tüm yük seviyelerinde aşmaktadır.</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1830"/>
        <w:gridCol w:w="1830"/>
      </w:tblGrid>
      <w:tr>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spacing w:after="40" w:before="40"/>
              <w:jc w:val="center"/>
            </w:pPr>
            <w:r>
              <w:rPr>
                <w:rFonts w:ascii="Arial" w:cs="Arial" w:eastAsia="Arial" w:hAnsi="Arial"/>
                <w:b/>
                <w:bCs/>
                <w:color w:val="FFFFFF"/>
                <w:sz w:val="20"/>
                <w:szCs w:val="20"/>
              </w:rPr>
              <w:t xml:space="preserve">Kriter</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spacing w:after="40" w:before="40"/>
              <w:jc w:val="center"/>
            </w:pPr>
            <w:r>
              <w:rPr>
                <w:rFonts w:ascii="Arial" w:cs="Arial" w:eastAsia="Arial" w:hAnsi="Arial"/>
                <w:b/>
                <w:bCs/>
                <w:color w:val="FFFFFF"/>
                <w:sz w:val="20"/>
                <w:szCs w:val="20"/>
              </w:rPr>
              <w:t xml:space="preserve">Değer</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spacing w:after="40" w:before="40"/>
              <w:jc w:val="center"/>
            </w:pPr>
            <w:r>
              <w:rPr>
                <w:rFonts w:ascii="Arial" w:cs="Arial" w:eastAsia="Arial" w:hAnsi="Arial"/>
                <w:b/>
                <w:bCs/>
                <w:color w:val="FFFFFF"/>
                <w:sz w:val="20"/>
                <w:szCs w:val="20"/>
              </w:rPr>
              <w:t xml:space="preserve">Hedef</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spacing w:after="40" w:before="40"/>
              <w:jc w:val="center"/>
            </w:pPr>
            <w:r>
              <w:rPr>
                <w:rFonts w:ascii="Arial" w:cs="Arial" w:eastAsia="Arial" w:hAnsi="Arial"/>
                <w:b/>
                <w:bCs/>
                <w:color w:val="FFFFFF"/>
                <w:sz w:val="20"/>
                <w:szCs w:val="20"/>
              </w:rPr>
              <w:t xml:space="preserve">Durum</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40" w:before="40"/>
              <w:jc w:val="left"/>
            </w:pPr>
            <w:r>
              <w:rPr>
                <w:rFonts w:ascii="Arial" w:cs="Arial" w:eastAsia="Arial" w:hAnsi="Arial"/>
                <w:b/>
                <w:bCs/>
                <w:color w:val="000000"/>
                <w:sz w:val="20"/>
                <w:szCs w:val="20"/>
              </w:rPr>
              <w:t xml:space="preserve">Hata Oranı (10 VU)</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0.00%</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&lt; %1</w:t>
            </w:r>
          </w:p>
        </w:tc>
        <w:tc>
          <w:tcPr>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vAlign w:val="center"/>
          </w:tcPr>
          <w:p>
            <w:pPr>
              <w:spacing w:after="40" w:before="40"/>
              <w:jc w:val="center"/>
            </w:pPr>
            <w:r>
              <w:rPr>
                <w:rFonts w:ascii="Arial" w:cs="Arial" w:eastAsia="Arial" w:hAnsi="Arial"/>
                <w:b/>
                <w:bCs/>
                <w:color w:val="375623"/>
                <w:sz w:val="20"/>
                <w:szCs w:val="20"/>
              </w:rPr>
              <w:t xml:space="preserve">✓ BAŞARILI</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40" w:before="40"/>
              <w:jc w:val="left"/>
            </w:pPr>
            <w:r>
              <w:rPr>
                <w:rFonts w:ascii="Arial" w:cs="Arial" w:eastAsia="Arial" w:hAnsi="Arial"/>
                <w:b/>
                <w:bCs/>
                <w:color w:val="000000"/>
                <w:sz w:val="20"/>
                <w:szCs w:val="20"/>
              </w:rPr>
              <w:t xml:space="preserve">Hata Oranı (50 VU)</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%18.79</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&lt; %1</w:t>
            </w:r>
          </w:p>
        </w:tc>
        <w:tc>
          <w:tcPr>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spacing w:after="40" w:before="40"/>
              <w:jc w:val="center"/>
            </w:pPr>
            <w:r>
              <w:rPr>
                <w:rFonts w:ascii="Arial" w:cs="Arial" w:eastAsia="Arial" w:hAnsi="Arial"/>
                <w:b/>
                <w:bCs/>
                <w:color w:val="C00000"/>
                <w:sz w:val="20"/>
                <w:szCs w:val="20"/>
              </w:rPr>
              <w:t xml:space="preserve">✗ KRİTİK</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40" w:before="40"/>
              <w:jc w:val="left"/>
            </w:pPr>
            <w:r>
              <w:rPr>
                <w:rFonts w:ascii="Arial" w:cs="Arial" w:eastAsia="Arial" w:hAnsi="Arial"/>
                <w:b/>
                <w:bCs/>
                <w:color w:val="000000"/>
                <w:sz w:val="20"/>
                <w:szCs w:val="20"/>
              </w:rPr>
              <w:t xml:space="preserve">Ortalama Latency (10 VU)</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~570 ms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&lt; 400 ms</w:t>
            </w:r>
          </w:p>
        </w:tc>
        <w:tc>
          <w:tcPr>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vAlign w:val="center"/>
          </w:tcPr>
          <w:p>
            <w:pPr>
              <w:spacing w:after="40" w:before="40"/>
              <w:jc w:val="center"/>
            </w:pPr>
            <w:r>
              <w:rPr>
                <w:rFonts w:ascii="Arial" w:cs="Arial" w:eastAsia="Arial" w:hAnsi="Arial"/>
                <w:b/>
                <w:bCs/>
                <w:color w:val="B45309"/>
                <w:sz w:val="20"/>
                <w:szCs w:val="20"/>
              </w:rPr>
              <w:t xml:space="preserve">⚠ YÜKSEK</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40" w:before="40"/>
              <w:jc w:val="left"/>
            </w:pPr>
            <w:r>
              <w:rPr>
                <w:rFonts w:ascii="Arial" w:cs="Arial" w:eastAsia="Arial" w:hAnsi="Arial"/>
                <w:b/>
                <w:bCs/>
                <w:color w:val="000000"/>
                <w:sz w:val="20"/>
                <w:szCs w:val="20"/>
              </w:rPr>
              <w:t xml:space="preserve">P95 Latency (10 VU)</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1.37 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&lt; 1 s</w:t>
            </w:r>
          </w:p>
        </w:tc>
        <w:tc>
          <w:tcPr>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vAlign w:val="center"/>
          </w:tcPr>
          <w:p>
            <w:pPr>
              <w:spacing w:after="40" w:before="40"/>
              <w:jc w:val="center"/>
            </w:pPr>
            <w:r>
              <w:rPr>
                <w:rFonts w:ascii="Arial" w:cs="Arial" w:eastAsia="Arial" w:hAnsi="Arial"/>
                <w:b/>
                <w:bCs/>
                <w:color w:val="B45309"/>
                <w:sz w:val="20"/>
                <w:szCs w:val="20"/>
              </w:rPr>
              <w:t xml:space="preserve">⚠ AŞILDI</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40" w:before="40"/>
              <w:jc w:val="left"/>
            </w:pPr>
            <w:r>
              <w:rPr>
                <w:rFonts w:ascii="Arial" w:cs="Arial" w:eastAsia="Arial" w:hAnsi="Arial"/>
                <w:b/>
                <w:bCs/>
                <w:color w:val="000000"/>
                <w:sz w:val="20"/>
                <w:szCs w:val="20"/>
              </w:rPr>
              <w:t xml:space="preserve">P95 Latency (50 VU)</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3.01 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&lt; 1.5 s</w:t>
            </w:r>
          </w:p>
        </w:tc>
        <w:tc>
          <w:tcPr>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spacing w:after="40" w:before="40"/>
              <w:jc w:val="center"/>
            </w:pPr>
            <w:r>
              <w:rPr>
                <w:rFonts w:ascii="Arial" w:cs="Arial" w:eastAsia="Arial" w:hAnsi="Arial"/>
                <w:b/>
                <w:bCs/>
                <w:color w:val="C00000"/>
                <w:sz w:val="20"/>
                <w:szCs w:val="20"/>
              </w:rPr>
              <w:t xml:space="preserve">✗ KRİTİK</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40" w:before="40"/>
              <w:jc w:val="left"/>
            </w:pPr>
            <w:r>
              <w:rPr>
                <w:rFonts w:ascii="Arial" w:cs="Arial" w:eastAsia="Arial" w:hAnsi="Arial"/>
                <w:b/>
                <w:bCs/>
                <w:color w:val="000000"/>
                <w:sz w:val="20"/>
                <w:szCs w:val="20"/>
              </w:rPr>
              <w:t xml:space="preserve">EOF / Bağlantı Hatası</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628 / 3342 istek</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0</w:t>
            </w:r>
          </w:p>
        </w:tc>
        <w:tc>
          <w:tcPr>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spacing w:after="40" w:before="40"/>
              <w:jc w:val="center"/>
            </w:pPr>
            <w:r>
              <w:rPr>
                <w:rFonts w:ascii="Arial" w:cs="Arial" w:eastAsia="Arial" w:hAnsi="Arial"/>
                <w:b/>
                <w:bCs/>
                <w:color w:val="C00000"/>
                <w:sz w:val="20"/>
                <w:szCs w:val="20"/>
              </w:rPr>
              <w:t xml:space="preserve">✗ KRİTİK</w:t>
            </w:r>
          </w:p>
        </w:tc>
      </w:tr>
    </w:tbl>
    <w:p>
      <w:r>
        <w:br w:type="page"/>
      </w:r>
    </w:p>
    <w:p>
      <w:pPr>
        <w:pStyle w:val="Heading1"/>
        <w:pBdr>
          <w:bottom w:val="single" w:color="2E75B6" w:sz="6"/>
        </w:pBdr>
        <w:spacing w:after="120" w:before="360"/>
      </w:pPr>
      <w:r>
        <w:rPr>
          <w:rFonts w:ascii="Arial" w:cs="Arial" w:eastAsia="Arial" w:hAnsi="Arial"/>
          <w:b/>
          <w:bCs/>
          <w:color w:val="1F4E79"/>
          <w:sz w:val="28"/>
          <w:szCs w:val="28"/>
        </w:rPr>
        <w:t xml:space="preserve">2. Test Metodolojisi</w:t>
      </w:r>
    </w:p>
    <w:p>
      <w:pPr>
        <w:pStyle w:val="Heading2"/>
        <w:spacing w:after="80" w:before="240"/>
      </w:pPr>
      <w:r>
        <w:rPr>
          <w:rFonts w:ascii="Arial" w:cs="Arial" w:eastAsia="Arial" w:hAnsi="Arial"/>
          <w:b/>
          <w:bCs/>
          <w:color w:val="2E75B6"/>
          <w:sz w:val="24"/>
          <w:szCs w:val="24"/>
        </w:rPr>
        <w:t xml:space="preserve">2.1 Endpoint ve Ortam Bilgisi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40" w:before="40"/>
              <w:jc w:val="left"/>
            </w:pPr>
            <w:r>
              <w:rPr>
                <w:rFonts w:ascii="Arial" w:cs="Arial" w:eastAsia="Arial" w:hAnsi="Arial"/>
                <w:b/>
                <w:bCs/>
                <w:color w:val="000000"/>
                <w:sz w:val="20"/>
                <w:szCs w:val="20"/>
              </w:rPr>
              <w:t xml:space="preserve">URL</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18"/>
                <w:szCs w:val="18"/>
              </w:rPr>
              <w:t xml:space="preserve">https://mirketgateway.apps.erdek.paas.turktelekom.intra/gateway/search/rest/v10/active-indices/search</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40" w:before="40"/>
              <w:jc w:val="left"/>
            </w:pPr>
            <w:r>
              <w:rPr>
                <w:rFonts w:ascii="Arial" w:cs="Arial" w:eastAsia="Arial" w:hAnsi="Arial"/>
                <w:b/>
                <w:bCs/>
                <w:color w:val="000000"/>
                <w:sz w:val="20"/>
                <w:szCs w:val="20"/>
              </w:rPr>
              <w:t xml:space="preserve">Method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HTTP POST</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40" w:before="40"/>
              <w:jc w:val="left"/>
            </w:pPr>
            <w:r>
              <w:rPr>
                <w:rFonts w:ascii="Arial" w:cs="Arial" w:eastAsia="Arial" w:hAnsi="Arial"/>
                <w:b/>
                <w:bCs/>
                <w:color w:val="000000"/>
                <w:sz w:val="20"/>
                <w:szCs w:val="20"/>
              </w:rPr>
              <w:t xml:space="preserve">Auth</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Basic Authentication</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40" w:before="40"/>
              <w:jc w:val="left"/>
            </w:pPr>
            <w:r>
              <w:rPr>
                <w:rFonts w:ascii="Arial" w:cs="Arial" w:eastAsia="Arial" w:hAnsi="Arial"/>
                <w:b/>
                <w:bCs/>
                <w:color w:val="000000"/>
                <w:sz w:val="20"/>
                <w:szCs w:val="20"/>
              </w:rPr>
              <w:t xml:space="preserve">TLS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TLSv1.3 — TLS_AES_128_GCM_SHA256, 2048 bit</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spacing w:after="40" w:before="40"/>
              <w:jc w:val="left"/>
            </w:pPr>
            <w:r>
              <w:rPr>
                <w:rFonts w:ascii="Arial" w:cs="Arial" w:eastAsia="Arial" w:hAnsi="Arial"/>
                <w:b/>
                <w:bCs/>
                <w:color w:val="000000"/>
                <w:sz w:val="20"/>
                <w:szCs w:val="20"/>
              </w:rPr>
              <w:t xml:space="preserve">Platform</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OpenShift (Kubernetes) — paas.turktelekom.intra</w:t>
            </w:r>
          </w:p>
        </w:tc>
      </w:tr>
    </w:tbl>
    <w:p>
      <w:pPr>
        <w:spacing w:after="0" w:before="160"/>
      </w:pPr>
      <w:r>
        <w:t xml:space="preserve"/>
      </w:r>
    </w:p>
    <w:p>
      <w:pPr>
        <w:pStyle w:val="Heading2"/>
        <w:spacing w:after="80" w:before="240"/>
      </w:pPr>
      <w:r>
        <w:rPr>
          <w:rFonts w:ascii="Arial" w:cs="Arial" w:eastAsia="Arial" w:hAnsi="Arial"/>
          <w:b/>
          <w:bCs/>
          <w:color w:val="2E75B6"/>
          <w:sz w:val="24"/>
          <w:szCs w:val="24"/>
        </w:rPr>
        <w:t xml:space="preserve">2.2 Test Payload</w:t>
      </w:r>
    </w:p>
    <w:p>
      <w:pPr>
        <w:spacing w:after="80" w:before="80"/>
      </w:pPr>
      <w:r>
        <w:rPr>
          <w:rFonts w:ascii="Arial" w:cs="Arial" w:eastAsia="Arial" w:hAnsi="Arial"/>
          <w:color w:val="595959"/>
          <w:sz w:val="22"/>
          <w:szCs w:val="22"/>
        </w:rPr>
        <w:t xml:space="preserve">Tüm testlerde aşağıdaki JSON body kullanılmıştır. "fields: null" nedeniyle yanıt tüm alanları içermekte, bu da yanıt boyutunu ~120 KB'a çıkarmaktadır.</w:t>
      </w:r>
    </w:p>
    <w:p>
      <w:pPr>
        <w:shd w:fill="F5F5F5" w:val="clear"/>
        <w:spacing w:after="100" w:before="100"/>
      </w:pPr>
      <w:r>
        <w:rPr>
          <w:rFonts w:ascii="Courier New" w:cs="Courier New" w:eastAsia="Courier New" w:hAnsi="Courier New"/>
          <w:color w:val="595959"/>
          <w:sz w:val="18"/>
          <w:szCs w:val="18"/>
        </w:rPr>
        <w:t xml:space="preserve">{ "text": "sezen aksu", "filters": null, "fields": null, "suggestion": true, "correction": true, "limit": 20, "offset": 0 }</w:t>
      </w:r>
    </w:p>
    <w:p>
      <w:pPr>
        <w:spacing w:after="0" w:before="160"/>
      </w:pPr>
      <w:r>
        <w:t xml:space="preserve"/>
      </w:r>
    </w:p>
    <w:p>
      <w:pPr>
        <w:pStyle w:val="Heading2"/>
        <w:spacing w:after="80" w:before="240"/>
      </w:pPr>
      <w:r>
        <w:rPr>
          <w:rFonts w:ascii="Arial" w:cs="Arial" w:eastAsia="Arial" w:hAnsi="Arial"/>
          <w:b/>
          <w:bCs/>
          <w:color w:val="2E75B6"/>
          <w:sz w:val="24"/>
          <w:szCs w:val="24"/>
        </w:rPr>
        <w:t xml:space="preserve">2.3 Test Senaryosu (k6 Aşamaları)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560"/>
      </w:tblGrid>
      <w:tr>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spacing w:after="40" w:before="40"/>
              <w:jc w:val="center"/>
            </w:pPr>
            <w:r>
              <w:rPr>
                <w:rFonts w:ascii="Arial" w:cs="Arial" w:eastAsia="Arial" w:hAnsi="Arial"/>
                <w:b/>
                <w:bCs/>
                <w:color w:val="FFFFFF"/>
                <w:sz w:val="20"/>
                <w:szCs w:val="20"/>
              </w:rPr>
              <w:t xml:space="preserve">Aşama</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spacing w:after="40" w:before="40"/>
              <w:jc w:val="center"/>
            </w:pPr>
            <w:r>
              <w:rPr>
                <w:rFonts w:ascii="Arial" w:cs="Arial" w:eastAsia="Arial" w:hAnsi="Arial"/>
                <w:b/>
                <w:bCs/>
                <w:color w:val="FFFFFF"/>
                <w:sz w:val="20"/>
                <w:szCs w:val="20"/>
              </w:rPr>
              <w:t xml:space="preserve">Süre</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spacing w:after="40" w:before="40"/>
              <w:jc w:val="center"/>
            </w:pPr>
            <w:r>
              <w:rPr>
                <w:rFonts w:ascii="Arial" w:cs="Arial" w:eastAsia="Arial" w:hAnsi="Arial"/>
                <w:b/>
                <w:bCs/>
                <w:color w:val="FFFFFF"/>
                <w:sz w:val="20"/>
                <w:szCs w:val="20"/>
              </w:rPr>
              <w:t xml:space="preserve">VU Sayısı</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spacing w:after="40" w:before="40"/>
              <w:jc w:val="center"/>
            </w:pPr>
            <w:r>
              <w:rPr>
                <w:rFonts w:ascii="Arial" w:cs="Arial" w:eastAsia="Arial" w:hAnsi="Arial"/>
                <w:b/>
                <w:bCs/>
                <w:color w:val="FFFFFF"/>
                <w:sz w:val="20"/>
                <w:szCs w:val="20"/>
              </w:rPr>
              <w:t xml:space="preserve">Amaç</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Baseline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30 sn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1</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Tek kullanıcı referans değeri</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Ramp-up</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30 sn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1 → 10</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Yavaş yük artışı</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Load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1 dk</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10</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Normal kullanım simülasyonu</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Ramp-up</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30 sn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10 → 50</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Ani yük artışı</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Peak / Stres</w:t>
            </w:r>
          </w:p>
        </w:tc>
        <w:tc>
          <w:tcPr>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1 dk</w:t>
            </w:r>
          </w:p>
        </w:tc>
        <w:tc>
          <w:tcPr>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50</w:t>
            </w:r>
          </w:p>
        </w:tc>
        <w:tc>
          <w:tcPr>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Kırılma noktası testi</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Recovery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30 sn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50 → 0</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Sistemin toparlanması</w:t>
            </w:r>
          </w:p>
        </w:tc>
      </w:tr>
    </w:tbl>
    <w:p>
      <w:r>
        <w:br w:type="page"/>
      </w:r>
    </w:p>
    <w:p>
      <w:pPr>
        <w:pStyle w:val="Heading1"/>
        <w:pBdr>
          <w:bottom w:val="single" w:color="2E75B6" w:sz="6"/>
        </w:pBdr>
        <w:spacing w:after="120" w:before="360"/>
      </w:pPr>
      <w:r>
        <w:rPr>
          <w:rFonts w:ascii="Arial" w:cs="Arial" w:eastAsia="Arial" w:hAnsi="Arial"/>
          <w:b/>
          <w:bCs/>
          <w:color w:val="1F4E79"/>
          <w:sz w:val="28"/>
          <w:szCs w:val="28"/>
        </w:rPr>
        <w:t xml:space="preserve">3. Test Sonuçları</w:t>
      </w:r>
    </w:p>
    <w:p>
      <w:pPr>
        <w:pStyle w:val="Heading2"/>
        <w:spacing w:after="80" w:before="240"/>
      </w:pPr>
      <w:r>
        <w:rPr>
          <w:rFonts w:ascii="Arial" w:cs="Arial" w:eastAsia="Arial" w:hAnsi="Arial"/>
          <w:b/>
          <w:bCs/>
          <w:color w:val="2E75B6"/>
          <w:sz w:val="24"/>
          <w:szCs w:val="24"/>
        </w:rPr>
        <w:t xml:space="preserve">3.1 Apache Benchmark — Referans Test (10 Eş Zamanlı Kullanıcı)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spacing w:after="40" w:before="40"/>
              <w:jc w:val="center"/>
            </w:pPr>
            <w:r>
              <w:rPr>
                <w:rFonts w:ascii="Arial" w:cs="Arial" w:eastAsia="Arial" w:hAnsi="Arial"/>
                <w:b/>
                <w:bCs/>
                <w:color w:val="FFFFFF"/>
                <w:sz w:val="20"/>
                <w:szCs w:val="20"/>
              </w:rPr>
              <w:t xml:space="preserve">Metrik</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spacing w:after="40" w:before="40"/>
              <w:jc w:val="center"/>
            </w:pPr>
            <w:r>
              <w:rPr>
                <w:rFonts w:ascii="Arial" w:cs="Arial" w:eastAsia="Arial" w:hAnsi="Arial"/>
                <w:b/>
                <w:bCs/>
                <w:color w:val="FFFFFF"/>
                <w:sz w:val="20"/>
                <w:szCs w:val="20"/>
              </w:rPr>
              <w:t xml:space="preserve">Değer</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spacing w:after="40" w:before="40"/>
              <w:jc w:val="center"/>
            </w:pPr>
            <w:r>
              <w:rPr>
                <w:rFonts w:ascii="Arial" w:cs="Arial" w:eastAsia="Arial" w:hAnsi="Arial"/>
                <w:b/>
                <w:bCs/>
                <w:color w:val="FFFFFF"/>
                <w:sz w:val="20"/>
                <w:szCs w:val="20"/>
              </w:rPr>
              <w:t xml:space="preserve">Açıklama</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Toplam İstek</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100</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Tüm istekler başarılı (0 hata)</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Req / saniye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22.94</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Ortalama throughput</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Ortalama Latency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436 ms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10 eş zamanlı kullanıcıda</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P95 Latency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~981 ms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Hedef: &lt;1000 ms — sınırda</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Maksimum Latency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1.088 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Tek isteğin en kötü değeri</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Yanıt Boyutu</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~126 KB</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fields filtresi uygulanmadı</w:t>
            </w:r>
          </w:p>
        </w:tc>
      </w:tr>
    </w:tbl>
    <w:p>
      <w:pPr>
        <w:spacing w:after="0" w:before="160"/>
      </w:pPr>
      <w:r>
        <w:t xml:space="preserve"/>
      </w:r>
    </w:p>
    <w:p>
      <w:pPr>
        <w:pStyle w:val="Heading2"/>
        <w:spacing w:after="80" w:before="240"/>
      </w:pPr>
      <w:r>
        <w:rPr>
          <w:rFonts w:ascii="Arial" w:cs="Arial" w:eastAsia="Arial" w:hAnsi="Arial"/>
          <w:b/>
          <w:bCs/>
          <w:color w:val="2E75B6"/>
          <w:sz w:val="24"/>
          <w:szCs w:val="24"/>
        </w:rPr>
        <w:t xml:space="preserve">3.2 k6 — Yük Testi (Kademeli 1 → 50 Kullanıcı)</w:t>
      </w:r>
    </w:p>
    <w:p>
      <w:pPr>
        <w:spacing w:after="80" w:before="80"/>
      </w:pPr>
      <w:r>
        <w:rPr>
          <w:rFonts w:ascii="Arial" w:cs="Arial" w:eastAsia="Arial" w:hAnsi="Arial"/>
          <w:color w:val="595959"/>
          <w:sz w:val="22"/>
          <w:szCs w:val="22"/>
        </w:rPr>
        <w:t xml:space="preserve">Toplam 3.342 istek tamamlanmıştır. Aşağıdaki metrikler tüm aşamalar dahil hesaplanmıştır.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80"/>
        <w:gridCol w:w="1680"/>
        <w:gridCol w:w="1680"/>
        <w:gridCol w:w="1320"/>
      </w:tblGrid>
      <w:tr>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spacing w:after="40" w:before="40"/>
              <w:jc w:val="center"/>
            </w:pPr>
            <w:r>
              <w:rPr>
                <w:rFonts w:ascii="Arial" w:cs="Arial" w:eastAsia="Arial" w:hAnsi="Arial"/>
                <w:b/>
                <w:bCs/>
                <w:color w:val="FFFFFF"/>
                <w:sz w:val="20"/>
                <w:szCs w:val="20"/>
              </w:rPr>
              <w:t xml:space="preserve">Metrik</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spacing w:after="40" w:before="40"/>
              <w:jc w:val="center"/>
            </w:pPr>
            <w:r>
              <w:rPr>
                <w:rFonts w:ascii="Arial" w:cs="Arial" w:eastAsia="Arial" w:hAnsi="Arial"/>
                <w:b/>
                <w:bCs/>
                <w:color w:val="FFFFFF"/>
                <w:sz w:val="20"/>
                <w:szCs w:val="20"/>
              </w:rPr>
              <w:t xml:space="preserve">Ortalama</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spacing w:after="40" w:before="40"/>
              <w:jc w:val="center"/>
            </w:pPr>
            <w:r>
              <w:rPr>
                <w:rFonts w:ascii="Arial" w:cs="Arial" w:eastAsia="Arial" w:hAnsi="Arial"/>
                <w:b/>
                <w:bCs/>
                <w:color w:val="FFFFFF"/>
                <w:sz w:val="20"/>
                <w:szCs w:val="20"/>
              </w:rPr>
              <w:t xml:space="preserve">P50</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spacing w:after="40" w:before="40"/>
              <w:jc w:val="center"/>
            </w:pPr>
            <w:r>
              <w:rPr>
                <w:rFonts w:ascii="Arial" w:cs="Arial" w:eastAsia="Arial" w:hAnsi="Arial"/>
                <w:b/>
                <w:bCs/>
                <w:color w:val="FFFFFF"/>
                <w:sz w:val="20"/>
                <w:szCs w:val="20"/>
              </w:rPr>
              <w:t xml:space="preserve">P90</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spacing w:after="40" w:before="40"/>
              <w:jc w:val="center"/>
            </w:pPr>
            <w:r>
              <w:rPr>
                <w:rFonts w:ascii="Arial" w:cs="Arial" w:eastAsia="Arial" w:hAnsi="Arial"/>
                <w:b/>
                <w:bCs/>
                <w:color w:val="FFFFFF"/>
                <w:sz w:val="20"/>
                <w:szCs w:val="20"/>
              </w:rPr>
              <w:t xml:space="preserve">P95</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Tüm istekler (başarılı + hatalı)</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884 ms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598 ms</w:t>
            </w:r>
          </w:p>
        </w:tc>
        <w:tc>
          <w:tcPr>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3.01 s</w:t>
            </w:r>
          </w:p>
        </w:tc>
        <w:tc>
          <w:tcPr>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3.01 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Yalnızca başarılı istekler (200 OK)</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574 ms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420 ms</w:t>
            </w:r>
          </w:p>
        </w:tc>
        <w:tc>
          <w:tcPr>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1.26 s</w:t>
            </w:r>
          </w:p>
        </w:tc>
        <w:tc>
          <w:tcPr>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1.48 s</w:t>
            </w:r>
          </w:p>
        </w:tc>
      </w:tr>
    </w:tbl>
    <w:p>
      <w:pPr>
        <w:spacing w:after="0" w:before="160"/>
      </w:pPr>
      <w:r>
        <w:t xml:space="preserve"/>
      </w:r>
    </w:p>
    <w:p>
      <w:pPr>
        <w:pStyle w:val="Heading2"/>
        <w:spacing w:after="80" w:before="240"/>
      </w:pPr>
      <w:r>
        <w:rPr>
          <w:rFonts w:ascii="Arial" w:cs="Arial" w:eastAsia="Arial" w:hAnsi="Arial"/>
          <w:b/>
          <w:bCs/>
          <w:color w:val="2E75B6"/>
          <w:sz w:val="24"/>
          <w:szCs w:val="24"/>
        </w:rPr>
        <w:t xml:space="preserve">3.3 Başarı / Hata Dağılımı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860"/>
      </w:tblGrid>
      <w:tr>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spacing w:after="40" w:before="40"/>
              <w:jc w:val="center"/>
            </w:pPr>
            <w:r>
              <w:rPr>
                <w:rFonts w:ascii="Arial" w:cs="Arial" w:eastAsia="Arial" w:hAnsi="Arial"/>
                <w:b/>
                <w:bCs/>
                <w:color w:val="FFFFFF"/>
                <w:sz w:val="20"/>
                <w:szCs w:val="20"/>
              </w:rPr>
              <w:t xml:space="preserve">Kontrol</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spacing w:after="40" w:before="40"/>
              <w:jc w:val="center"/>
            </w:pPr>
            <w:r>
              <w:rPr>
                <w:rFonts w:ascii="Arial" w:cs="Arial" w:eastAsia="Arial" w:hAnsi="Arial"/>
                <w:b/>
                <w:bCs/>
                <w:color w:val="FFFFFF"/>
                <w:sz w:val="20"/>
                <w:szCs w:val="20"/>
              </w:rPr>
              <w:t xml:space="preserve">Başarılı</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spacing w:after="40" w:before="40"/>
              <w:jc w:val="center"/>
            </w:pPr>
            <w:r>
              <w:rPr>
                <w:rFonts w:ascii="Arial" w:cs="Arial" w:eastAsia="Arial" w:hAnsi="Arial"/>
                <w:b/>
                <w:bCs/>
                <w:color w:val="FFFFFF"/>
                <w:sz w:val="20"/>
                <w:szCs w:val="20"/>
              </w:rPr>
              <w:t xml:space="preserve">Başarısız</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spacing w:after="40" w:before="40"/>
              <w:jc w:val="center"/>
            </w:pPr>
            <w:r>
              <w:rPr>
                <w:rFonts w:ascii="Arial" w:cs="Arial" w:eastAsia="Arial" w:hAnsi="Arial"/>
                <w:b/>
                <w:bCs/>
                <w:color w:val="FFFFFF"/>
                <w:sz w:val="20"/>
                <w:szCs w:val="20"/>
              </w:rPr>
              <w:t xml:space="preserve">Oran</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HTTP 200 OK</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2.714</w:t>
            </w:r>
          </w:p>
        </w:tc>
        <w:tc>
          <w:tcPr>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628</w:t>
            </w:r>
          </w:p>
        </w:tc>
        <w:tc>
          <w:tcPr>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vAlign w:val="center"/>
          </w:tcPr>
          <w:p>
            <w:pPr>
              <w:spacing w:after="40" w:before="40"/>
              <w:jc w:val="center"/>
            </w:pPr>
            <w:r>
              <w:rPr>
                <w:rFonts w:ascii="Arial" w:cs="Arial" w:eastAsia="Arial" w:hAnsi="Arial"/>
                <w:b/>
                <w:bCs/>
                <w:color w:val="B45309"/>
                <w:sz w:val="20"/>
                <w:szCs w:val="20"/>
              </w:rPr>
              <w:t xml:space="preserve">⚠ %81.3</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1 saniye altında yanıt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2.281</w:t>
            </w:r>
          </w:p>
        </w:tc>
        <w:tc>
          <w:tcPr>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1.061</w:t>
            </w:r>
          </w:p>
        </w:tc>
        <w:tc>
          <w:tcPr>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spacing w:after="40" w:before="40"/>
              <w:jc w:val="center"/>
            </w:pPr>
            <w:r>
              <w:rPr>
                <w:rFonts w:ascii="Arial" w:cs="Arial" w:eastAsia="Arial" w:hAnsi="Arial"/>
                <w:b/>
                <w:bCs/>
                <w:color w:val="C00000"/>
                <w:sz w:val="20"/>
                <w:szCs w:val="20"/>
              </w:rPr>
              <w:t xml:space="preserve">✗ %68</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1.5 saniye altında yanıt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2.756</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586</w:t>
            </w:r>
          </w:p>
        </w:tc>
        <w:tc>
          <w:tcPr>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vAlign w:val="center"/>
          </w:tcPr>
          <w:p>
            <w:pPr>
              <w:spacing w:after="40" w:before="40"/>
              <w:jc w:val="center"/>
            </w:pPr>
            <w:r>
              <w:rPr>
                <w:rFonts w:ascii="Arial" w:cs="Arial" w:eastAsia="Arial" w:hAnsi="Arial"/>
                <w:b/>
                <w:bCs/>
                <w:color w:val="B45309"/>
                <w:sz w:val="20"/>
                <w:szCs w:val="20"/>
              </w:rPr>
              <w:t xml:space="preserve">⚠ %82</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EOF / Bağlantı Düşmesi</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628</w:t>
            </w:r>
          </w:p>
        </w:tc>
        <w:tc>
          <w:tcPr>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spacing w:after="40" w:before="40"/>
              <w:jc w:val="center"/>
            </w:pPr>
            <w:r>
              <w:rPr>
                <w:rFonts w:ascii="Arial" w:cs="Arial" w:eastAsia="Arial" w:hAnsi="Arial"/>
                <w:b/>
                <w:bCs/>
                <w:color w:val="C00000"/>
                <w:sz w:val="20"/>
                <w:szCs w:val="20"/>
              </w:rPr>
              <w:t xml:space="preserve">✗ %18.79</w:t>
            </w:r>
          </w:p>
        </w:tc>
      </w:tr>
    </w:tbl>
    <w:p>
      <w:r>
        <w:br w:type="page"/>
      </w:r>
    </w:p>
    <w:p>
      <w:pPr>
        <w:pStyle w:val="Heading1"/>
        <w:pBdr>
          <w:bottom w:val="single" w:color="2E75B6" w:sz="6"/>
        </w:pBdr>
        <w:spacing w:after="120" w:before="360"/>
      </w:pPr>
      <w:r>
        <w:rPr>
          <w:rFonts w:ascii="Arial" w:cs="Arial" w:eastAsia="Arial" w:hAnsi="Arial"/>
          <w:b/>
          <w:bCs/>
          <w:color w:val="1F4E79"/>
          <w:sz w:val="28"/>
          <w:szCs w:val="28"/>
        </w:rPr>
        <w:t xml:space="preserve">4. Kritik Bulgular</w:t>
      </w:r>
    </w:p>
    <w:p>
      <w:pPr>
        <w:spacing w:after="80" w:before="200"/>
      </w:pPr>
      <w:r>
        <w:rPr>
          <w:rFonts w:ascii="Arial" w:cs="Arial" w:eastAsia="Arial" w:hAnsi="Arial"/>
          <w:b/>
          <w:bCs/>
          <w:color w:val="C00000"/>
          <w:sz w:val="24"/>
          <w:szCs w:val="24"/>
        </w:rPr>
        <w:t xml:space="preserve">🔴  Bulgu 1: 50 Eş Zamanlı Kullanıcıda Bağlantı Çökmesi (EOF)</w:t>
      </w:r>
    </w:p>
    <w:p>
      <w:pPr>
        <w:spacing w:after="80" w:before="80"/>
      </w:pPr>
      <w:r>
        <w:rPr>
          <w:rFonts w:ascii="Arial" w:cs="Arial" w:eastAsia="Arial" w:hAnsi="Arial"/>
          <w:color w:val="595959"/>
          <w:sz w:val="22"/>
          <w:szCs w:val="22"/>
        </w:rPr>
        <w:t xml:space="preserve">Test başlangıcından 189. saniyede — PEAK aşamasında 50 VU'ya geçişle eş zamanlı — sunucu tüm aktif bağlantılara EOF (End of File) hatası döndürmeye başlamıştır. Bu, sunucunun yanıt vermeden bağlantıyı kapattığı anlamına gelir; "yavaşlama" değil "servis reddi" durumudur.</w:t>
      </w:r>
    </w:p>
    <w:p>
      <w:pPr>
        <w:spacing w:after="80" w:before="80"/>
      </w:pPr>
      <w:r>
        <w:rPr>
          <w:rFonts w:ascii="Arial" w:cs="Arial" w:eastAsia="Arial" w:hAnsi="Arial"/>
          <w:color w:val="595959"/>
          <w:sz w:val="22"/>
          <w:szCs w:val="22"/>
        </w:rPr>
        <w:t xml:space="preserve">Bu durum büyük olasılıkla gateway'in connection pool limitinin dolmasından kaynaklanmaktadır. 50 eş zamanlı kullanıcı, gerçek dünyada tatil/kampanya dönemlerinde rahatlıkla aşılabilecek bir yük seviyesidir.</w:t>
      </w:r>
    </w:p>
    <w:p>
      <w:pPr>
        <w:spacing w:after="0" w:before="80"/>
      </w:pPr>
      <w:r>
        <w:t xml:space="preserve"/>
      </w:r>
    </w:p>
    <w:p>
      <w:pPr>
        <w:spacing w:after="80" w:before="140"/>
      </w:pPr>
      <w:r>
        <w:rPr>
          <w:rFonts w:ascii="Arial" w:cs="Arial" w:eastAsia="Arial" w:hAnsi="Arial"/>
          <w:b/>
          <w:bCs/>
          <w:color w:val="B45309"/>
          <w:sz w:val="24"/>
          <w:szCs w:val="24"/>
        </w:rPr>
        <w:t xml:space="preserve">⚠️  Bulgu 2: Yüksek Taban Latency</w:t>
      </w:r>
    </w:p>
    <w:p>
      <w:pPr>
        <w:spacing w:after="80" w:before="80"/>
      </w:pPr>
      <w:r>
        <w:rPr>
          <w:rFonts w:ascii="Arial" w:cs="Arial" w:eastAsia="Arial" w:hAnsi="Arial"/>
          <w:color w:val="595959"/>
          <w:sz w:val="22"/>
          <w:szCs w:val="22"/>
        </w:rPr>
        <w:t xml:space="preserve">Tek kullanıcıyla yapılan referans testinde bile ortalama yanıt süresi 436 ms'dir. Bu değer, bir arama API'si için beklenenden 2–4 kat yüksektir. Kaynağın Elasticsearch sorgu süresi mi yoksa gateway katmanı mı olduğu netleştirilmelidir.</w:t>
      </w:r>
    </w:p>
    <w:p>
      <w:pPr>
        <w:spacing w:after="0" w:before="80"/>
      </w:pPr>
      <w:r>
        <w:t xml:space="preserve"/>
      </w:r>
    </w:p>
    <w:p>
      <w:pPr>
        <w:spacing w:after="80" w:before="140"/>
      </w:pPr>
      <w:r>
        <w:rPr>
          <w:rFonts w:ascii="Arial" w:cs="Arial" w:eastAsia="Arial" w:hAnsi="Arial"/>
          <w:b/>
          <w:bCs/>
          <w:color w:val="B45309"/>
          <w:sz w:val="24"/>
          <w:szCs w:val="24"/>
        </w:rPr>
        <w:t xml:space="preserve">⚠️  Bulgu 3: Aşırı Büyük Yanıt Boyutu</w:t>
      </w:r>
    </w:p>
    <w:p>
      <w:pPr>
        <w:spacing w:after="80" w:before="80"/>
      </w:pPr>
      <w:r>
        <w:rPr>
          <w:rFonts w:ascii="Arial" w:cs="Arial" w:eastAsia="Arial" w:hAnsi="Arial"/>
          <w:color w:val="595959"/>
          <w:sz w:val="22"/>
          <w:szCs w:val="22"/>
        </w:rPr>
        <w:t xml:space="preserve">Her istek için ~126 KB veri transfer edilmektedir. "fields: null" parametresi nedeniyle tüm alan verileri dönmektedir. 400 kullanıcı aynı anda arama yapsa saniyede ~50 MB ağ trafiği oluşur. Alan filtresi uygulandığında yanıt boyutunun ve dolayısıyla latency'nin önemli ölçüde düşmesi beklenmektedir.</w:t>
      </w:r>
    </w:p>
    <w:p>
      <w:pPr>
        <w:spacing w:after="0" w:before="80"/>
      </w:pPr>
      <w:r>
        <w:t xml:space="preserve"/>
      </w:r>
    </w:p>
    <w:p>
      <w:pPr>
        <w:spacing w:after="80" w:before="140"/>
      </w:pPr>
      <w:r>
        <w:rPr>
          <w:rFonts w:ascii="Arial" w:cs="Arial" w:eastAsia="Arial" w:hAnsi="Arial"/>
          <w:b/>
          <w:bCs/>
          <w:color w:val="6B5900"/>
          <w:sz w:val="24"/>
          <w:szCs w:val="24"/>
        </w:rPr>
        <w:t xml:space="preserve">🟡  Bulgu 4: P90 Sıçraması (Varyans)</w:t>
      </w:r>
    </w:p>
    <w:p>
      <w:pPr>
        <w:spacing w:after="80" w:before="80"/>
      </w:pPr>
      <w:r>
        <w:rPr>
          <w:rFonts w:ascii="Arial" w:cs="Arial" w:eastAsia="Arial" w:hAnsi="Arial"/>
          <w:color w:val="595959"/>
          <w:sz w:val="22"/>
          <w:szCs w:val="22"/>
        </w:rPr>
        <w:t xml:space="preserve">Başarılı isteklerde P50=420 ms iken P90=1.26 s'ye çıkmaktadır. Bu ~3 kat artış, sistemin yük altında tutarsız davrandığını göstermektedir. Elasticsearch'te GC pause, connection pool bekleme ya da yönlendirme katmanında kuyruk gecikmesi olabilir.</w:t>
      </w:r>
    </w:p>
    <w:p>
      <w:r>
        <w:br w:type="page"/>
      </w:r>
    </w:p>
    <w:p>
      <w:pPr>
        <w:pStyle w:val="Heading1"/>
        <w:pBdr>
          <w:bottom w:val="single" w:color="2E75B6" w:sz="6"/>
        </w:pBdr>
        <w:spacing w:after="120" w:before="360"/>
      </w:pPr>
      <w:r>
        <w:rPr>
          <w:rFonts w:ascii="Arial" w:cs="Arial" w:eastAsia="Arial" w:hAnsi="Arial"/>
          <w:b/>
          <w:bCs/>
          <w:color w:val="1F4E79"/>
          <w:sz w:val="28"/>
          <w:szCs w:val="28"/>
        </w:rPr>
        <w:t xml:space="preserve">5. Sektör Standartlarıyla Karşılaştırma</w:t>
      </w:r>
    </w:p>
    <w:p>
      <w:pPr>
        <w:spacing w:after="80" w:before="80"/>
      </w:pPr>
      <w:r>
        <w:rPr>
          <w:rFonts w:ascii="Arial" w:cs="Arial" w:eastAsia="Arial" w:hAnsi="Arial"/>
          <w:color w:val="595959"/>
          <w:sz w:val="22"/>
          <w:szCs w:val="22"/>
        </w:rPr>
        <w:t xml:space="preserve">Aşağıdaki tablo, arama API'leri için genel kabul görmüş latency bantlarını ve sistemin mevcut durumunu göstermektedir.</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gridCol w:w="1560"/>
      </w:tblGrid>
      <w:tr>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spacing w:after="40" w:before="40"/>
              <w:jc w:val="center"/>
            </w:pPr>
            <w:r>
              <w:rPr>
                <w:rFonts w:ascii="Arial" w:cs="Arial" w:eastAsia="Arial" w:hAnsi="Arial"/>
                <w:b/>
                <w:bCs/>
                <w:color w:val="FFFFFF"/>
                <w:sz w:val="20"/>
                <w:szCs w:val="20"/>
              </w:rPr>
              <w:t xml:space="preserve">Seviye</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spacing w:after="40" w:before="40"/>
              <w:jc w:val="center"/>
            </w:pPr>
            <w:r>
              <w:rPr>
                <w:rFonts w:ascii="Arial" w:cs="Arial" w:eastAsia="Arial" w:hAnsi="Arial"/>
                <w:b/>
                <w:bCs/>
                <w:color w:val="FFFFFF"/>
                <w:sz w:val="20"/>
                <w:szCs w:val="20"/>
              </w:rPr>
              <w:t xml:space="preserve">P50</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spacing w:after="40" w:before="40"/>
              <w:jc w:val="center"/>
            </w:pPr>
            <w:r>
              <w:rPr>
                <w:rFonts w:ascii="Arial" w:cs="Arial" w:eastAsia="Arial" w:hAnsi="Arial"/>
                <w:b/>
                <w:bCs/>
                <w:color w:val="FFFFFF"/>
                <w:sz w:val="20"/>
                <w:szCs w:val="20"/>
              </w:rPr>
              <w:t xml:space="preserve">P90</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spacing w:after="40" w:before="40"/>
              <w:jc w:val="center"/>
            </w:pPr>
            <w:r>
              <w:rPr>
                <w:rFonts w:ascii="Arial" w:cs="Arial" w:eastAsia="Arial" w:hAnsi="Arial"/>
                <w:b/>
                <w:bCs/>
                <w:color w:val="FFFFFF"/>
                <w:sz w:val="20"/>
                <w:szCs w:val="20"/>
              </w:rPr>
              <w:t xml:space="preserve">P95</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spacing w:after="40" w:before="40"/>
              <w:jc w:val="center"/>
            </w:pPr>
            <w:r>
              <w:rPr>
                <w:rFonts w:ascii="Arial" w:cs="Arial" w:eastAsia="Arial" w:hAnsi="Arial"/>
                <w:b/>
                <w:bCs/>
                <w:color w:val="FFFFFF"/>
                <w:sz w:val="20"/>
                <w:szCs w:val="20"/>
              </w:rPr>
              <w:t xml:space="preserve">P99</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spacing w:after="40" w:before="40"/>
              <w:jc w:val="center"/>
            </w:pPr>
            <w:r>
              <w:rPr>
                <w:rFonts w:ascii="Arial" w:cs="Arial" w:eastAsia="Arial" w:hAnsi="Arial"/>
                <w:b/>
                <w:bCs/>
                <w:color w:val="FFFFFF"/>
                <w:sz w:val="20"/>
                <w:szCs w:val="20"/>
              </w:rPr>
              <w:t xml:space="preserve">Durum</w:t>
            </w:r>
          </w:p>
        </w:tc>
      </w:tr>
      <w:tr>
        <w:tc>
          <w:tcPr>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Mükemmel</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&lt; 100 ms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&lt; 200 ms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&lt; 300 ms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&lt; 500 ms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595959"/>
                <w:sz w:val="18"/>
                <w:szCs w:val="18"/>
              </w:rPr>
              <w:t xml:space="preserve">Google, Spotify</w:t>
            </w:r>
          </w:p>
        </w:tc>
      </w:tr>
      <w:tr>
        <w:tc>
          <w:tcPr>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İyi</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&lt; 200 ms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&lt; 400 ms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&lt; 600 ms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&lt; 800 ms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595959"/>
                <w:sz w:val="18"/>
                <w:szCs w:val="18"/>
              </w:rPr>
              <w:t xml:space="preserve">Sağlıklı kurumsal API</w:t>
            </w:r>
          </w:p>
        </w:tc>
      </w:tr>
      <w:tr>
        <w:tc>
          <w:tcPr>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Kabul Edilebilir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&lt; 400 ms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&lt; 800 ms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&lt; 1 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&lt; 1.5 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595959"/>
                <w:sz w:val="18"/>
                <w:szCs w:val="18"/>
              </w:rPr>
              <w:t xml:space="preserve">İyileştirme gerekli</w:t>
            </w:r>
          </w:p>
        </w:tc>
      </w:tr>
      <w:tr>
        <w:tc>
          <w:tcPr>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spacing w:after="40" w:before="40"/>
              <w:jc w:val="left"/>
            </w:pPr>
            <w:r>
              <w:rPr>
                <w:rFonts w:ascii="Arial" w:cs="Arial" w:eastAsia="Arial" w:hAnsi="Arial"/>
                <w:b/>
                <w:bCs/>
                <w:color w:val="000000"/>
                <w:sz w:val="20"/>
                <w:szCs w:val="20"/>
              </w:rPr>
              <w:t xml:space="preserve">Sorunlu ⬅ ŞU AN</w:t>
            </w:r>
          </w:p>
        </w:tc>
        <w:tc>
          <w:tcPr>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517 ms</w:t>
            </w:r>
          </w:p>
        </w:tc>
        <w:tc>
          <w:tcPr>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1.19 s</w:t>
            </w:r>
          </w:p>
        </w:tc>
        <w:tc>
          <w:tcPr>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1.37 s</w:t>
            </w:r>
          </w:p>
        </w:tc>
        <w:tc>
          <w:tcPr>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bCs/>
                <w:color w:val="C00000"/>
                <w:sz w:val="18"/>
                <w:szCs w:val="18"/>
              </w:rPr>
              <w:t xml:space="preserve">10 VU — acil müdahale</w:t>
            </w:r>
          </w:p>
        </w:tc>
      </w:tr>
      <w:tr>
        <w:tc>
          <w:tcPr>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spacing w:after="40" w:before="40"/>
              <w:jc w:val="left"/>
            </w:pPr>
            <w:r>
              <w:rPr>
                <w:rFonts w:ascii="Arial" w:cs="Arial" w:eastAsia="Arial" w:hAnsi="Arial"/>
                <w:b/>
                <w:bCs/>
                <w:color w:val="000000"/>
                <w:sz w:val="20"/>
                <w:szCs w:val="20"/>
              </w:rPr>
              <w:t xml:space="preserve">Kritik ⬅ PEAK</w:t>
            </w:r>
          </w:p>
        </w:tc>
        <w:tc>
          <w:tcPr>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598 ms</w:t>
            </w:r>
          </w:p>
        </w:tc>
        <w:tc>
          <w:tcPr>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3.01 s</w:t>
            </w:r>
          </w:p>
        </w:tc>
        <w:tc>
          <w:tcPr>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3.01 s</w:t>
            </w:r>
          </w:p>
        </w:tc>
        <w:tc>
          <w:tcPr>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bCs/>
                <w:color w:val="C00000"/>
                <w:sz w:val="18"/>
                <w:szCs w:val="18"/>
              </w:rPr>
              <w:t xml:space="preserve">50 VU — servis dışı</w:t>
            </w:r>
          </w:p>
        </w:tc>
      </w:tr>
    </w:tbl>
    <w:p>
      <w:r>
        <w:br w:type="page"/>
      </w:r>
    </w:p>
    <w:p>
      <w:pPr>
        <w:pStyle w:val="Heading1"/>
        <w:pBdr>
          <w:bottom w:val="single" w:color="2E75B6" w:sz="6"/>
        </w:pBdr>
        <w:spacing w:after="120" w:before="360"/>
      </w:pPr>
      <w:r>
        <w:rPr>
          <w:rFonts w:ascii="Arial" w:cs="Arial" w:eastAsia="Arial" w:hAnsi="Arial"/>
          <w:b/>
          <w:bCs/>
          <w:color w:val="1F4E79"/>
          <w:sz w:val="28"/>
          <w:szCs w:val="28"/>
        </w:rPr>
        <w:t xml:space="preserve">6. Öneriler ve Aksiyon Planı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500"/>
        <w:gridCol w:w="1660"/>
        <w:gridCol w:w="1500"/>
      </w:tblGrid>
      <w:tr>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spacing w:after="40" w:before="40"/>
              <w:jc w:val="center"/>
            </w:pPr>
            <w:r>
              <w:rPr>
                <w:rFonts w:ascii="Arial" w:cs="Arial" w:eastAsia="Arial" w:hAnsi="Arial"/>
                <w:b/>
                <w:bCs/>
                <w:color w:val="FFFFFF"/>
                <w:sz w:val="20"/>
                <w:szCs w:val="20"/>
              </w:rPr>
              <w:t xml:space="preserve">#</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spacing w:after="40" w:before="40"/>
              <w:jc w:val="center"/>
            </w:pPr>
            <w:r>
              <w:rPr>
                <w:rFonts w:ascii="Arial" w:cs="Arial" w:eastAsia="Arial" w:hAnsi="Arial"/>
                <w:b/>
                <w:bCs/>
                <w:color w:val="FFFFFF"/>
                <w:sz w:val="20"/>
                <w:szCs w:val="20"/>
              </w:rPr>
              <w:t xml:space="preserve">Öneri</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spacing w:after="40" w:before="40"/>
              <w:jc w:val="center"/>
            </w:pPr>
            <w:r>
              <w:rPr>
                <w:rFonts w:ascii="Arial" w:cs="Arial" w:eastAsia="Arial" w:hAnsi="Arial"/>
                <w:b/>
                <w:bCs/>
                <w:color w:val="FFFFFF"/>
                <w:sz w:val="20"/>
                <w:szCs w:val="20"/>
              </w:rPr>
              <w:t xml:space="preserve">Beklenen Etki</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spacing w:after="40" w:before="40"/>
              <w:jc w:val="center"/>
            </w:pPr>
            <w:r>
              <w:rPr>
                <w:rFonts w:ascii="Arial" w:cs="Arial" w:eastAsia="Arial" w:hAnsi="Arial"/>
                <w:b/>
                <w:bCs/>
                <w:color w:val="FFFFFF"/>
                <w:sz w:val="20"/>
                <w:szCs w:val="20"/>
              </w:rPr>
              <w:t xml:space="preserve">Öncelik</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vAlign w:val="center"/>
          </w:tcPr>
          <w:p>
            <w:pPr>
              <w:spacing w:after="40" w:before="40"/>
              <w:jc w:val="center"/>
            </w:pPr>
            <w:r>
              <w:rPr>
                <w:rFonts w:ascii="Arial" w:cs="Arial" w:eastAsia="Arial" w:hAnsi="Arial"/>
                <w:b/>
                <w:bCs/>
                <w:color w:val="FFFFFF"/>
                <w:sz w:val="20"/>
                <w:szCs w:val="20"/>
              </w:rPr>
              <w:t xml:space="preserve">Tahmini Süre</w:t>
            </w:r>
          </w:p>
        </w:tc>
      </w:tr>
      <w:tr>
        <w:tc>
          <w:tcPr>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1</w:t>
            </w:r>
          </w:p>
        </w:tc>
        <w:tc>
          <w:tcPr>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Connection pool limitini artırın veya queuing mekanizması ekleyin. Şu an 50 VU'da bağlantılar EOF ile düşüyor.</w:t>
            </w:r>
          </w:p>
        </w:tc>
        <w:tc>
          <w:tcPr>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EOF hatalarını ortadan kaldırır, %18.79 olan hata oranını sıfıra indirir.</w:t>
            </w:r>
          </w:p>
        </w:tc>
        <w:tc>
          <w:tcPr>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spacing w:after="40" w:before="40"/>
              <w:jc w:val="center"/>
            </w:pPr>
            <w:r>
              <w:rPr>
                <w:rFonts w:ascii="Arial" w:cs="Arial" w:eastAsia="Arial" w:hAnsi="Arial"/>
                <w:b/>
                <w:bCs/>
                <w:color w:val="C00000"/>
                <w:sz w:val="20"/>
                <w:szCs w:val="20"/>
              </w:rPr>
              <w:t xml:space="preserve">KRİTİK</w:t>
            </w:r>
          </w:p>
        </w:tc>
        <w:tc>
          <w:tcPr>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1-2 gün</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Response field filtering uygulayın. Client sadece ihtiyaç duyduğu alanları istesin. "fields: null" yerine alan listesi gönderilmeli.</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~126 KB'lık yanıt 10-15 KB'a düşebilir, bu doğrudan latency'yi iyileştirir.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bCs/>
                <w:color w:val="B45309"/>
                <w:sz w:val="20"/>
                <w:szCs w:val="20"/>
              </w:rPr>
              <w:t xml:space="preserve">YÜKSEK</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1 gün</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Elasticsearch sorgu profilini inceleyin. 436 ms'lik taban latency'nin Elasticsearch'ten mi yoksa gateway'den mi geldiği tespit edilmeli.</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Darboğazın gerçek yeri belirlenerek hedefli optimizasyon yapılabilir.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bCs/>
                <w:color w:val="B45309"/>
                <w:sz w:val="20"/>
                <w:szCs w:val="20"/>
              </w:rPr>
              <w:t xml:space="preserve">YÜKSEK</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2-3 gün</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Popüler arama terimleri için cache (Redis vb.) uygulayın. "sezen aksu" gibi sık kullanılan sorgular cache'den dönebilir.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Elasticsearch üzerindeki yükü ciddi ölçüde azaltır, P50 latency'i 50 ms altına indirebilir.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ORTA</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3-5 gün</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Test ortamı kaynak limitlerini production ile hizalayın. Mevcut test sonuçları test ortamı kısıtları nedeniyle gerçekçi olmayabilir.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Performans testlerinin güvenilirliğini artırır.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ORTA</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1 gün</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6</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Staging ortamında production benzeri yük testiyle doğrulama yapın. Production'da gece maintenance window'unda minimal test koşulabilir.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left"/>
            </w:pPr>
            <w:r>
              <w:rPr>
                <w:rFonts w:ascii="Arial" w:cs="Arial" w:eastAsia="Arial" w:hAnsi="Arial"/>
                <w:b w:val="false"/>
                <w:bCs w:val="false"/>
                <w:color w:val="000000"/>
                <w:sz w:val="20"/>
                <w:szCs w:val="20"/>
              </w:rPr>
              <w:t xml:space="preserve">Bulguların production'a olan gerçek etkisini ölçer.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ORTA</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40" w:before="40"/>
              <w:jc w:val="center"/>
            </w:pPr>
            <w:r>
              <w:rPr>
                <w:rFonts w:ascii="Arial" w:cs="Arial" w:eastAsia="Arial" w:hAnsi="Arial"/>
                <w:b w:val="false"/>
                <w:bCs w:val="false"/>
                <w:color w:val="000000"/>
                <w:sz w:val="20"/>
                <w:szCs w:val="20"/>
              </w:rPr>
              <w:t xml:space="preserve">1 hafta</w:t>
            </w:r>
          </w:p>
        </w:tc>
      </w:tr>
    </w:tbl>
    <w:p>
      <w:r>
        <w:br w:type="page"/>
      </w:r>
    </w:p>
    <w:p>
      <w:pPr>
        <w:pStyle w:val="Heading1"/>
        <w:pBdr>
          <w:bottom w:val="single" w:color="2E75B6" w:sz="6"/>
        </w:pBdr>
        <w:spacing w:after="120" w:before="360"/>
      </w:pPr>
      <w:r>
        <w:rPr>
          <w:rFonts w:ascii="Arial" w:cs="Arial" w:eastAsia="Arial" w:hAnsi="Arial"/>
          <w:b/>
          <w:bCs/>
          <w:color w:val="1F4E79"/>
          <w:sz w:val="28"/>
          <w:szCs w:val="28"/>
        </w:rPr>
        <w:t xml:space="preserve">7. Sonuç</w:t>
      </w:r>
    </w:p>
    <w:p>
      <w:pPr>
        <w:spacing w:after="80" w:before="80"/>
      </w:pPr>
      <w:r>
        <w:rPr>
          <w:rFonts w:ascii="Arial" w:cs="Arial" w:eastAsia="Arial" w:hAnsi="Arial"/>
          <w:color w:val="595959"/>
          <w:sz w:val="22"/>
          <w:szCs w:val="22"/>
        </w:rPr>
        <w:t xml:space="preserve">Muud Search API, düşük yük altında (1-10 eş zamanlı kullanıcı) işlevsel olmakla birlikte performans metrikleri sektör standartlarının belirgin biçimde altındadır. 50 eş zamanlı kullanıcıda sistemin bağlantıları tamamen düşürmesi, özellikle trafik yoğunluğunun arttığı dönemlerde (kampanya, tatil vb.) ciddi bir servis kesintisi riski oluşturmaktadır.</w:t>
      </w:r>
    </w:p>
    <w:p>
      <w:pPr>
        <w:spacing w:after="0" w:before="80"/>
      </w:pPr>
      <w:r>
        <w:t xml:space="preserve"/>
      </w:r>
    </w:p>
    <w:p>
      <w:pPr>
        <w:spacing w:after="80" w:before="80"/>
      </w:pPr>
      <w:r>
        <w:rPr>
          <w:rFonts w:ascii="Arial" w:cs="Arial" w:eastAsia="Arial" w:hAnsi="Arial"/>
          <w:color w:val="595959"/>
          <w:sz w:val="22"/>
          <w:szCs w:val="22"/>
        </w:rPr>
        <w:t xml:space="preserve">En yüksek öncelikli aksiyon, connection pool limitinin artırılması ve response field filtering'in devreye alınmasıdır. Bu iki değişikliğin ardından testin staging ortamında tekrarlanması, iyileştirmelerin gerçek etkisini ölçmek açısından kritik önem taşımaktadır.</w:t>
      </w:r>
    </w:p>
    <w:p>
      <w:pPr>
        <w:spacing w:after="0" w:before="80"/>
      </w:pPr>
      <w:r>
        <w:t xml:space="preserve"/>
      </w:r>
    </w:p>
    <w:p>
      <w:pPr>
        <w:spacing w:after="80" w:before="80"/>
      </w:pPr>
      <w:r>
        <w:rPr>
          <w:rFonts w:ascii="Arial" w:cs="Arial" w:eastAsia="Arial" w:hAnsi="Arial"/>
          <w:color w:val="595959"/>
          <w:sz w:val="22"/>
          <w:szCs w:val="22"/>
        </w:rPr>
        <w:t xml:space="preserve">Bu rapordaki test senaryoları ve bulgular, developer ekibinin optimizasyon çalışmalarına öncelik sıralaması oluştururken referans alınabilir. Sorularınız için raporu hazırlayan Barış Durak ile iletişime geçebilirsiniz.</w:t>
      </w:r>
    </w:p>
    <w:p>
      <w:pPr>
        <w:spacing w:after="0" w:before="300"/>
      </w:pPr>
      <w:r>
        <w:t xml:space="preserve"/>
      </w:r>
    </w:p>
    <w:p>
      <w:pPr>
        <w:pBdr>
          <w:top w:val="single" w:color="2E75B6" w:sz="4"/>
        </w:pBdr>
        <w:spacing w:before="200"/>
        <w:jc w:val="right"/>
      </w:pPr>
      <w:r>
        <w:rPr>
          <w:rFonts w:ascii="Arial" w:cs="Arial" w:eastAsia="Arial" w:hAnsi="Arial"/>
          <w:color w:val="595959"/>
          <w:sz w:val="20"/>
          <w:szCs w:val="20"/>
        </w:rPr>
        <w:t xml:space="preserve">Barış Durak  |  7 Nisan 2026  |  Muud / Inomera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120"/>
      <w:jc w:val="center"/>
    </w:pPr>
    <w:r>
      <w:rPr>
        <w:rFonts w:ascii="Arial" w:cs="Arial" w:eastAsia="Arial" w:hAnsi="Arial"/>
        <w:color w:val="595959"/>
        <w:sz w:val="18"/>
        <w:szCs w:val="18"/>
      </w:rPr>
      <w:t xml:space="preserve">Gizli — Şirket İçi Kullanım  |  Sayfa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120"/>
      <w:jc w:val="right"/>
    </w:pPr>
    <w:r>
      <w:rPr>
        <w:rFonts w:ascii="Arial" w:cs="Arial" w:eastAsia="Arial" w:hAnsi="Arial"/>
        <w:color w:val="595959"/>
        <w:sz w:val="18"/>
        <w:szCs w:val="18"/>
      </w:rPr>
      <w:t xml:space="preserve">Muud Search API — Performans Test Raporu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2026-04-07T12:02:29.352Z</dcterms:created>
  <dcterms:modified xsi:type="dcterms:W3CDTF">2026-04-07T12:02:29.353Z</dcterms:modified>
</cp:coreProperties>
</file>

<file path=docProps/custom.xml><?xml version="1.0" encoding="utf-8"?>
<Properties xmlns="http://schemas.openxmlformats.org/officeDocument/2006/custom-properties" xmlns:vt="http://schemas.openxmlformats.org/officeDocument/2006/docPropsVTypes"/>
</file>