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TEST KOŞUM RAPORU</w:t>
      </w:r>
    </w:p>
    <w:p>
      <w:pPr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Muud Arama Kalitesi İyileştirmesi — DDP-366/367/368/369</w:t>
      </w:r>
    </w:p>
    <w:p>
      <w:r>
        <w:t xml:space="preserve"/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Geliştirme Sorumlusu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Murat Erkılıç, Salih Oran, Barkın Akkol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Sorumlusu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Barış Durak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Analiz Sorumlusu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Sena Pala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Talep No / Proje İsmi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DDP-366/367/368/369 — Muud Arama Kalitesi İyileştirmesi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ODD Versiyonu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Sürüm Versiyonu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Tarihi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17–20 Eylül 2026</w:t>
            </w:r>
          </w:p>
        </w:tc>
      </w:tr>
      <w:tr>
        <w:tc>
          <w:tcPr>
            <w:tcW w:type="dxa" w:w="3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Ortamı</w:t>
            </w:r>
          </w:p>
        </w:tc>
        <w:tc>
          <w:tcPr>
            <w:tcW w:type="dxa" w:w="6800"/>
            <w:gridSpan w:val="1"/>
            <w:shd w:fill="F2F2F2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UAT-HMUUD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Amaç</w:t>
      </w:r>
    </w:p>
    <w:p>
      <w:r>
        <w:rPr>
          <w:rFonts w:ascii="Calibri" w:cs="Calibri" w:eastAsia="Calibri" w:hAnsi="Calibri"/>
          <w:sz w:val="20"/>
          <w:szCs w:val="20"/>
        </w:rPr>
        <w:t xml:space="preserve">Bu TKR, Muud arama motoruna eklenen dört yeni yetenek için UAT test koşumunu belgelemektedir:</w:t>
      </w:r>
    </w:p>
    <w:p>
      <w:r>
        <w:rPr>
          <w:rFonts w:ascii="Calibri" w:cs="Calibri" w:eastAsia="Calibri" w:hAnsi="Calibri"/>
          <w:sz w:val="20"/>
          <w:szCs w:val="20"/>
        </w:rPr>
        <w:t xml:space="preserve">• DDP-366 — Bitişik yazım toleransı: "blok3", "acanım" gibi boşluksuz yazımlarda sonuç dönmesi</w:t>
      </w:r>
    </w:p>
    <w:p>
      <w:r>
        <w:rPr>
          <w:rFonts w:ascii="Calibri" w:cs="Calibri" w:eastAsia="Calibri" w:hAnsi="Calibri"/>
          <w:sz w:val="20"/>
          <w:szCs w:val="20"/>
        </w:rPr>
        <w:t xml:space="preserve">• DDP-367 — Özel karakter indeksleme: "$", "&amp;" gibi karakter içeren kayıtların aranabilir olması</w:t>
      </w:r>
    </w:p>
    <w:p>
      <w:r>
        <w:rPr>
          <w:rFonts w:ascii="Calibri" w:cs="Calibri" w:eastAsia="Calibri" w:hAnsi="Calibri"/>
          <w:sz w:val="20"/>
          <w:szCs w:val="20"/>
        </w:rPr>
        <w:t xml:space="preserve">• DDP-368 — Versiyon etiketi ayrıştırma: "[Live]", "(Akustik)" eklerinin başlıktan ayrı alana taşınması</w:t>
      </w:r>
    </w:p>
    <w:p>
      <w:r>
        <w:rPr>
          <w:rFonts w:ascii="Calibri" w:cs="Calibri" w:eastAsia="Calibri" w:hAnsi="Calibri"/>
          <w:sz w:val="20"/>
          <w:szCs w:val="20"/>
        </w:rPr>
        <w:t xml:space="preserve">• DDP-369 — Klavye kaynaklı yazım düzeltme: TR/EN düzen karışması ve komşu tuş hatalarına tolerans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Kapsam</w:t>
      </w:r>
    </w:p>
    <w:p>
      <w:r>
        <w:rPr>
          <w:rFonts w:ascii="Calibri" w:cs="Calibri" w:eastAsia="Calibri" w:hAnsi="Calibri"/>
          <w:sz w:val="20"/>
          <w:szCs w:val="20"/>
        </w:rPr>
        <w:t xml:space="preserve">Test Edilen Endpoint: POST /search/rest/v10/active-indices/search</w:t>
      </w:r>
    </w:p>
    <w:p>
      <w:r>
        <w:rPr>
          <w:rFonts w:ascii="Calibri" w:cs="Calibri" w:eastAsia="Calibri" w:hAnsi="Calibri"/>
          <w:sz w:val="20"/>
          <w:szCs w:val="20"/>
        </w:rPr>
        <w:t xml:space="preserve">Test Ortamı: UAT-HMUUD  |  Test Tarihi: 17–20 Eylül 2026  |  Test Sorumlusu: Barış Durak</w:t>
      </w:r>
    </w:p>
    <w:p>
      <w:r>
        <w:rPr>
          <w:rFonts w:ascii="Calibri" w:cs="Calibri" w:eastAsia="Calibri" w:hAnsi="Calibri"/>
          <w:sz w:val="20"/>
          <w:szCs w:val="20"/>
        </w:rPr>
        <w:t xml:space="preserve">Kapsam Dışı: Sıralama mantığı, did-you-mean altyapısı yeniden tasarımı, prod devreye alımı.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Test Koşumu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TC-1 — Regresyon Kontrolü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TC-1: Regresyon Kontrolü (correction: false)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1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 Yalnızlık"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Her iki sorgu başarılı. Mevcut davranış bozulmamış.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İlk sırada "Bu Yalnızlık" şarkısı gelir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 Yalnızlık" → topHits[0]: Bu Yalnızlık, status: OK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"tarkan" → topHits[0]: Tarkan (performers), status: OK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Sonuç listesi boş değildir, Tarkan içerikleri döner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Regresyon geçildi. Diğer TC'lere devam edildi.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TC-2 — DDP-366: Bitişik Yazım Toleransı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TC-2: DDP-366 — Bitişik Yazım Toleransı (correction: false)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1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"buyalnizlik"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Tüm bitişik yazım sorguları 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İlk sırada "Bu Yalnızlık" şarkısı gelir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"buyalnizlik" → Bu Yalnızlık — Sertab Erener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"tarkanşımarık"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"tarkanşımarık" → Şımarık — Tarkan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"Şımarık" şarkısı topHits'te döner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"sezenaksu" → Sezen Aksu (performers)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3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"sezenaksu"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Sezen Aksu içerikleri döner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Devreye alım öncesi bu sorgular 0 sonuç döndürüyordu.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Postman — DDP-366 aktif arama koleksiyonu ("a canım" ve bitişik yazım test case'leri):</w:t>
      </w:r>
    </w:p>
    <w:p>
      <w:pPr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TC-3 — DDP-367: Özel Karakter (kokvl → KÖK$VL)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TC-3: DDP-367 — Özel Karakter: "kokvl" → KÖK$VL (correction: false)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"kokvl"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KÖK$VL sanatçısı topHits'te ilk sıralarda gelir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KÖK$VL (muud_performer_flat_v2)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Gözlem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 karakteri normalize edilerek aranabilir hale getirildi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popularity: 4.0 — Devreye alım öncesi 0 sonuç dönüyordu.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/search/rest/v10/active-indices/search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Postman + Muud Uygulama — "kokvl" araması KÖK$VL getiriyor:</w:t>
      </w:r>
    </w:p>
    <w:p>
      <w:pPr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TC-4 — DDP-367: Özel Karakter (m&amp;ms / mms)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TC-4: DDP-367 — Özel Karakter: "m&amp;ms" / "mms" (correction: false)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1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"m&amp;ms"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M&amp;Ms içerikleri döner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"m&amp;ms" → M&amp;Ms sanatçısı topHits'te döndü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"mms"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"mms" → M&amp;Ms ve MMS içerikleri döndü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MMS veya M&amp;Ms içerikleri döner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&amp; özel karakteri içeren kayıtlar artık doğrudan aranabilir.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TC-5 — DDP-368: Versiyon Etiketi Ayrıştırma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TC-5: DDP-368 — Versiyon Etiketi Ayrıştırma (correction: false)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1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"nereye böyle"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Sonuçlar arasında "Nereye Böyle [Live]" kaydı bulunur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topHits'te "Nereye Böyle [Live]" mevcut.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Alan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versionLabel ayrı alanda dolu, songNameClean etiketsiz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versionLabel: ["Live"], songNameClean: "Nereye Böyle"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 2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"akustik" araması yapılır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[Akustik] ve (Akustik) etiketli şarkılar döndü.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[Akustik] etiketli kayıtlar döner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Etiket adının kendisiyle arama çalışıyor.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Postman + Muud Uygulama — "akustik" araması [Akustik] etiketli şarkılar getiriyor:</w:t>
      </w:r>
    </w:p>
    <w:p>
      <w:pPr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TC-6 — DDP-369: Klavye Yazım Düzeltme ("sşmge" → "simge")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TC-6: DDP-369 — Klavye Yazım Düzeltme: "sşmge" → "simge"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"sşmge" araması yapılır (correction: true)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suggestedText="simge", topHits[0] Simge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corrected: true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Mekanizma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TR/EN klavye komşuluğu (ş→i) dikkate alınarak düzeltme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suggestedText: "simge"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Sonuç Detay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Simge şarkısı veya sanatçısı gelir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Simge (muud_song_flat_v2), score: ~73.98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Postman — "sşmge" sorgusu: corrected=true, suggestedText="simge", topHits[0]=Simge:</w:t>
      </w:r>
    </w:p>
    <w:p>
      <w:pPr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TC-7 — DDP-369: Klavye Yazım Düzeltme ("cskal" → "çakal")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TC-7: DDP-369 — Klavye Yazım Düzeltme: "cskal" → "çakal"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"cskal" araması yapılır (correction: true)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suggestedText="cakal", topHits[0] Çakal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corrected: true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Mekanizma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c→ç, s→a klavye komşuluğu toleransı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suggestedText: "cakal"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Sonuç Detay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Çakal — Serdar Ortaç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ID: 4887363, popularity: 3.03, numPlays: 306309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Postman — "cskal" sorgusu: corrected=true, suggestedText="cakal", topHits[0]=Çakal:</w:t>
      </w:r>
    </w:p>
    <w:p>
      <w:pPr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TC-8 — DDP-369: Klavye Yazım Düzeltme ("hsdise" → "hadise")</w:t>
      </w:r>
    </w:p>
    <w:tbl>
      <w:tblPr>
        <w:tblW w:type="dxa" w:w="98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1800"/>
        <w:gridCol w:w="4000"/>
        <w:gridCol w:w="4000"/>
      </w:tblGrid>
      <w:tr>
        <w:tc>
          <w:tcPr>
            <w:tcW w:type="dxa" w:w="9800"/>
            <w:gridSpan w:val="3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TC-8: DDP-369 — Klavye Yazım Düzeltme: "hsdise" → "hadise"</w:t>
            </w:r>
          </w:p>
        </w:tc>
      </w:tr>
      <w:tr>
        <w:tc>
          <w:tcPr>
            <w:tcW w:type="dxa" w:w="18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 Adımı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"hsdise" araması yapılır (correction: true)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Başarılı.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Beklenen Sonuç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suggestedText="hadise", topHits[0] Hadise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corrected: true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Mekanizma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h,d,i,s,e → hadise klavye komşuluğu toleransı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suggestedText: "hadise"</w:t>
            </w:r>
          </w:p>
        </w:tc>
      </w:tr>
      <w:tr>
        <w:tc>
          <w:tcPr>
            <w:tcW w:type="dxa" w:w="1800"/>
            <w:gridSpan w:val="1"/>
            <w:shd w:fill="BDD7EE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Sonuç Detay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topHits[0]: Hadise sanatçısı</w:t>
            </w:r>
          </w:p>
        </w:tc>
        <w:tc>
          <w:tcPr>
            <w:tcW w:type="dxa" w:w="4000"/>
            <w:gridSpan w:val="1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ID: 594469, popularity: 44.0, popularSongCount: 16371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Postman — "hsdise" sorgusu: corrected=true, suggestedText="hadise", topHits[0]=Hadise:</w:t>
      </w:r>
    </w:p>
    <w:p>
      <w:pPr>
        <w:jc w:val="left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Test Sonucu Özeti</w:t>
      </w:r>
    </w:p>
    <w:tbl>
      <w:tblPr>
        <w:tblW w:type="dxa" w:w="96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4000"/>
      </w:tblGrid>
      <w:tr>
        <w:tc>
          <w:tcPr>
            <w:tcW w:type="dxa" w:w="28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Konu</w:t>
            </w:r>
          </w:p>
        </w:tc>
        <w:tc>
          <w:tcPr>
            <w:tcW w:type="dxa" w:w="1400"/>
            <w:gridSpan w:val="1"/>
            <w:shd w:fill="1F3864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4000"/>
            <w:gridSpan w:val="1"/>
            <w:shd w:fill="1F3864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TC-1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Regresyon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 Yalnızlık" ve "tarkan" aramaları başarılı, mevcut davranış korunuyor.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TC-2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DDP-366 Bitişik Yazım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"buyalnizlik", "sezenaksu", "tarkanşımarık" sorgularında doğru içerik bulundu.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TC-3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DDP-367 Özel Karakter (kokvl)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"kokvl" aramasında KÖK$VL sanatçısı topHits'te döndü.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TC-4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DDP-367 Özel Karakter (m&amp;ms)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"m&amp;ms" ve "mms" aramalarında M&amp;Ms içerikleri döndü.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TC-5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DDP-368 Versiyon Etiketi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"nereye böyle" → [Live] kaydı, "akustik" → etiketli şarkılar döndü.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TC-6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DDP-369 Yazım (sşmge)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suggestedText="simge", topHits[0] Simge.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TC-7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DDP-369 Yazım (cskal)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suggestedText="cakal", topHits[0] Çakal — Serdar Ortaç.</w:t>
            </w:r>
          </w:p>
        </w:tc>
      </w:tr>
      <w:tr>
        <w:tc>
          <w:tcPr>
            <w:tcW w:type="dxa" w:w="28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TC-8</w:t>
            </w:r>
          </w:p>
        </w:tc>
        <w:tc>
          <w:tcPr>
            <w:tcW w:type="dxa" w:w="14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DDP-369 Yazım (hsdise)</w:t>
            </w:r>
          </w:p>
        </w:tc>
        <w:tc>
          <w:tcPr>
            <w:tcW w:type="dxa" w:w="1400"/>
            <w:gridSpan w:val="1"/>
            <w:shd w:fill="E2EFDA" w:val="clear"/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4000"/>
            <w:gridSpan w:val="1"/>
            <w:shd w:fill="F9F9F9" w:val="clear"/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corrected=true, suggestedText="hadise", topHits[0] Hadise.</w:t>
            </w:r>
          </w:p>
        </w:tc>
      </w:tr>
    </w:tbl>
    <w:p>
      <w:r>
        <w:t xml:space="preserve"/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Toplam Test Case: 8    |    OK: 8    |    NOK: 0</w:t>
      </w:r>
    </w:p>
    <w:p>
      <w:r>
        <w:t xml:space="preserve"/>
      </w:r>
    </w:p>
    <w:p>
      <w:r>
        <w:rPr>
          <w:rFonts w:ascii="Calibri" w:cs="Calibri" w:eastAsia="Calibri" w:hAnsi="Calibri"/>
          <w:sz w:val="20"/>
          <w:szCs w:val="20"/>
        </w:rPr>
        <w:t xml:space="preserve">DDP-366, DDP-367, DDP-368 ve DDP-369 kapsamındaki tüm test senaryoları başarıyla geçilmiştir. Regresyon kontrolü (TC-1) mevcut davranışın bozulmadığını doğrulamıştır.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6ea934b2e5b9da95494db24ef5e16aa82eb443.png"/><Relationship Id="rId8" Type="http://schemas.openxmlformats.org/officeDocument/2006/relationships/image" Target="media/2a1fae3c9b4b4a7c0ad5f90cf0ee299a667eec5a.png"/><Relationship Id="rId9" Type="http://schemas.openxmlformats.org/officeDocument/2006/relationships/image" Target="media/ee5b69fb0923175f34bb63d9a02f04d6e4052152.png"/><Relationship Id="rId10" Type="http://schemas.openxmlformats.org/officeDocument/2006/relationships/image" Target="media/f7919d5428287b08ba4e603fbca01cb430929df1.png"/><Relationship Id="rId11" Type="http://schemas.openxmlformats.org/officeDocument/2006/relationships/image" Target="media/7d94c0009e208c691dd85fea99599f28ffe6dfdb.png"/><Relationship Id="rId12" Type="http://schemas.openxmlformats.org/officeDocument/2006/relationships/image" Target="media/be2b5415e6e6513b2eda51cc01132cb8223dc4f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2026-09-20T10:12:07.627Z</dcterms:created>
  <dcterms:modified xsi:type="dcterms:W3CDTF">2026-09-20T10:12:07.628Z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