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E2" w:rsidRDefault="00F3252C" w:rsidP="00F325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52C">
        <w:rPr>
          <w:rFonts w:ascii="Times New Roman" w:hAnsi="Times New Roman" w:cs="Times New Roman"/>
          <w:b/>
          <w:sz w:val="24"/>
          <w:szCs w:val="24"/>
        </w:rPr>
        <w:t>Merton Credit Risk Model</w:t>
      </w:r>
    </w:p>
    <w:p w:rsidR="00894DA3" w:rsidRPr="0019442A" w:rsidRDefault="00894DA3" w:rsidP="00894DA3">
      <w:pPr>
        <w:spacing w:line="36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19442A">
        <w:rPr>
          <w:rFonts w:ascii="Times New Roman" w:hAnsi="Times New Roman" w:cs="Times New Roman"/>
          <w:i/>
          <w:color w:val="FF0000"/>
          <w:sz w:val="20"/>
          <w:szCs w:val="20"/>
        </w:rPr>
        <w:t>chrome-extension://efaidnbmnnnibpcajpcglclefindmkaj/https://rdrr.io/rforge/ifrogs/f/inst/doc/dtd.pdf</w:t>
      </w:r>
    </w:p>
    <w:p w:rsidR="00F3252C" w:rsidRDefault="00F3252C" w:rsidP="00F325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Merton Model is used to understand a firm’s risk of credit default. </w:t>
      </w:r>
      <w:r w:rsidR="00512E0A">
        <w:rPr>
          <w:rFonts w:ascii="Times New Roman" w:hAnsi="Times New Roman" w:cs="Times New Roman"/>
          <w:sz w:val="24"/>
          <w:szCs w:val="24"/>
        </w:rPr>
        <w:t>The equity of the firm is modelled as a call option on its assets.</w:t>
      </w:r>
      <w:r w:rsidR="007B5814">
        <w:rPr>
          <w:rFonts w:ascii="Times New Roman" w:hAnsi="Times New Roman" w:cs="Times New Roman"/>
          <w:sz w:val="24"/>
          <w:szCs w:val="24"/>
        </w:rPr>
        <w:t xml:space="preserve"> This call option is the contract that allows buyer to purchase a stock or another financial asset at a specified price by or on a certain settled date.</w:t>
      </w:r>
      <w:r w:rsidR="00973449">
        <w:rPr>
          <w:rFonts w:ascii="Times New Roman" w:hAnsi="Times New Roman" w:cs="Times New Roman"/>
          <w:sz w:val="24"/>
          <w:szCs w:val="24"/>
        </w:rPr>
        <w:t xml:space="preserve"> The assets that generate cash flow for the company </w:t>
      </w:r>
      <w:r w:rsidR="00FB5765">
        <w:rPr>
          <w:rFonts w:ascii="Times New Roman" w:hAnsi="Times New Roman" w:cs="Times New Roman"/>
          <w:sz w:val="24"/>
          <w:szCs w:val="24"/>
        </w:rPr>
        <w:t xml:space="preserve">can fluctuate over the time. Modelling the equity as a call option on assets indicates that the value of the equity is dependent on the value of the underlying assets. </w:t>
      </w:r>
    </w:p>
    <w:p w:rsidR="00BE1939" w:rsidRDefault="00BE1939" w:rsidP="00BE19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firm is fina</w:t>
      </w:r>
      <w:r w:rsidR="00510D2D">
        <w:rPr>
          <w:rFonts w:ascii="Times New Roman" w:hAnsi="Times New Roman" w:cs="Times New Roman"/>
          <w:sz w:val="24"/>
          <w:szCs w:val="24"/>
        </w:rPr>
        <w:t xml:space="preserve">nced with both equity and debt. </w:t>
      </w:r>
      <w:r w:rsidR="00330FEE">
        <w:rPr>
          <w:rFonts w:ascii="Times New Roman" w:hAnsi="Times New Roman" w:cs="Times New Roman"/>
          <w:sz w:val="24"/>
          <w:szCs w:val="24"/>
        </w:rPr>
        <w:t>Merton Model gives the probability of default</w:t>
      </w:r>
      <w:r w:rsidR="006A5E2F">
        <w:rPr>
          <w:rFonts w:ascii="Times New Roman" w:hAnsi="Times New Roman" w:cs="Times New Roman"/>
          <w:sz w:val="24"/>
          <w:szCs w:val="24"/>
        </w:rPr>
        <w:t xml:space="preserve"> (The likelihood that the firm will be unable to meet its obligations.) </w:t>
      </w:r>
      <w:r w:rsidR="00330FEE">
        <w:rPr>
          <w:rFonts w:ascii="Times New Roman" w:hAnsi="Times New Roman" w:cs="Times New Roman"/>
          <w:sz w:val="24"/>
          <w:szCs w:val="24"/>
        </w:rPr>
        <w:t xml:space="preserve">We can also find he firm’s debt at various times along with the credit spread. </w:t>
      </w:r>
    </w:p>
    <w:p w:rsidR="00FB5765" w:rsidRPr="00F00EED" w:rsidRDefault="00FB5765" w:rsidP="00F325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Company’s outstanding debt plays the role for the strike price. </w:t>
      </w:r>
      <w:r w:rsidR="006C4612">
        <w:rPr>
          <w:rFonts w:ascii="Times New Roman" w:hAnsi="Times New Roman" w:cs="Times New Roman"/>
          <w:sz w:val="24"/>
          <w:szCs w:val="24"/>
        </w:rPr>
        <w:t xml:space="preserve">Overall, the underlying idea behind the Merton Model is that </w:t>
      </w:r>
      <w:r w:rsidR="006C4612" w:rsidRPr="00F00EED">
        <w:rPr>
          <w:rFonts w:ascii="Times New Roman" w:hAnsi="Times New Roman" w:cs="Times New Roman"/>
          <w:b/>
          <w:sz w:val="24"/>
          <w:szCs w:val="24"/>
        </w:rPr>
        <w:t>if the value of assets is lower than the value of debt</w:t>
      </w:r>
      <w:r w:rsidR="00B7065F" w:rsidRPr="00F00EED">
        <w:rPr>
          <w:rFonts w:ascii="Times New Roman" w:hAnsi="Times New Roman" w:cs="Times New Roman"/>
          <w:b/>
          <w:sz w:val="24"/>
          <w:szCs w:val="24"/>
        </w:rPr>
        <w:t>, the equity become</w:t>
      </w:r>
      <w:r w:rsidR="00F00EED">
        <w:rPr>
          <w:rFonts w:ascii="Times New Roman" w:hAnsi="Times New Roman" w:cs="Times New Roman"/>
          <w:b/>
          <w:sz w:val="24"/>
          <w:szCs w:val="24"/>
        </w:rPr>
        <w:t>s worthless, indicating that the company may default on its debt obligations.</w:t>
      </w:r>
      <w:r w:rsidR="008A62AD">
        <w:rPr>
          <w:rFonts w:ascii="Times New Roman" w:hAnsi="Times New Roman" w:cs="Times New Roman"/>
          <w:b/>
          <w:sz w:val="24"/>
          <w:szCs w:val="24"/>
        </w:rPr>
        <w:t xml:space="preserve"> We essentially measure the Distance to Default to assess how far the firm is from the default point.</w:t>
      </w:r>
    </w:p>
    <w:p w:rsidR="00512E0A" w:rsidRDefault="00512E0A" w:rsidP="00512E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E0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2A1CF02" wp14:editId="358BCE72">
            <wp:extent cx="5760720" cy="3985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30" w:rsidRDefault="00D70930" w:rsidP="00D709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Stock Price</w:t>
      </w:r>
    </w:p>
    <w:p w:rsidR="00D70930" w:rsidRDefault="00D70930" w:rsidP="00D709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Liabilities</w:t>
      </w:r>
      <w:r w:rsidR="00D85FAC">
        <w:rPr>
          <w:rFonts w:ascii="Times New Roman" w:hAnsi="Times New Roman" w:cs="Times New Roman"/>
          <w:sz w:val="24"/>
          <w:szCs w:val="24"/>
        </w:rPr>
        <w:t xml:space="preserve"> on Financial Statements</w:t>
      </w:r>
    </w:p>
    <w:p w:rsidR="00D85FAC" w:rsidRDefault="00D85FAC" w:rsidP="00D709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Values on Financial Statements</w:t>
      </w:r>
    </w:p>
    <w:p w:rsidR="00D70930" w:rsidRDefault="00D70930" w:rsidP="00D709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2FB1" w:rsidRDefault="00D85FAC" w:rsidP="004F0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eometric Brownian motion for the asset values. </w:t>
      </w:r>
      <w:r w:rsidR="00580CD9">
        <w:rPr>
          <w:rFonts w:ascii="Times New Roman" w:hAnsi="Times New Roman" w:cs="Times New Roman"/>
          <w:sz w:val="24"/>
          <w:szCs w:val="24"/>
        </w:rPr>
        <w:t xml:space="preserve">The equity value is modelled as a call option. We need the value of the assets and the volatility of the assets to measure d1 and d2. </w:t>
      </w:r>
      <w:r w:rsidR="008D543D">
        <w:rPr>
          <w:rFonts w:ascii="Times New Roman" w:hAnsi="Times New Roman" w:cs="Times New Roman"/>
          <w:sz w:val="24"/>
          <w:szCs w:val="24"/>
        </w:rPr>
        <w:t>We k</w:t>
      </w:r>
      <w:r w:rsidR="00D577F3">
        <w:rPr>
          <w:rFonts w:ascii="Times New Roman" w:hAnsi="Times New Roman" w:cs="Times New Roman"/>
          <w:sz w:val="24"/>
          <w:szCs w:val="24"/>
        </w:rPr>
        <w:t>now the value of liabilities.</w:t>
      </w:r>
      <w:r w:rsidR="000C2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FAC" w:rsidRDefault="000C2FB1" w:rsidP="004F0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C2FB1">
        <w:rPr>
          <w:rFonts w:ascii="Times New Roman" w:hAnsi="Times New Roman" w:cs="Times New Roman"/>
          <w:sz w:val="24"/>
          <w:szCs w:val="24"/>
        </w:rPr>
        <w:t>equity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European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underlying market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0C2F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firm’s</w:t>
      </w:r>
      <w:r w:rsidR="003C73A7"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assets,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strike p</w:t>
      </w:r>
      <w:r w:rsidRPr="000C2FB1">
        <w:rPr>
          <w:rFonts w:ascii="Times New Roman" w:hAnsi="Times New Roman" w:cs="Times New Roman"/>
          <w:sz w:val="24"/>
          <w:szCs w:val="24"/>
        </w:rPr>
        <w:t>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of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B1">
        <w:rPr>
          <w:rFonts w:ascii="Times New Roman" w:hAnsi="Times New Roman" w:cs="Times New Roman"/>
          <w:sz w:val="24"/>
          <w:szCs w:val="24"/>
        </w:rPr>
        <w:t>debt.</w:t>
      </w:r>
    </w:p>
    <w:p w:rsidR="00D577F3" w:rsidRDefault="00D577F3" w:rsidP="00D709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77F3" w:rsidRDefault="00D577F3" w:rsidP="00BD0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 a relationship using the Ito’s Lemma:</w:t>
      </w:r>
    </w:p>
    <w:p w:rsidR="00D577F3" w:rsidRDefault="00D577F3" w:rsidP="00BD0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Volatility of Equity = (Value of Assets/Value of </w:t>
      </w:r>
      <w:proofErr w:type="gramStart"/>
      <w:r>
        <w:rPr>
          <w:rFonts w:ascii="Times New Roman" w:hAnsi="Times New Roman" w:cs="Times New Roman"/>
          <w:sz w:val="24"/>
          <w:szCs w:val="24"/>
        </w:rPr>
        <w:t>Equity)*</w:t>
      </w:r>
      <w:proofErr w:type="gramEnd"/>
      <w:r>
        <w:rPr>
          <w:rFonts w:ascii="Times New Roman" w:hAnsi="Times New Roman" w:cs="Times New Roman"/>
          <w:sz w:val="24"/>
          <w:szCs w:val="24"/>
        </w:rPr>
        <w:t>d1*Volatility of Assets</w:t>
      </w:r>
    </w:p>
    <w:p w:rsidR="00894DA3" w:rsidRPr="00F3252C" w:rsidRDefault="00894DA3" w:rsidP="00BD0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4DA3" w:rsidRPr="00F32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A"/>
    <w:rsid w:val="000C2FB1"/>
    <w:rsid w:val="0019442A"/>
    <w:rsid w:val="001F6EE2"/>
    <w:rsid w:val="002F666A"/>
    <w:rsid w:val="00330FEE"/>
    <w:rsid w:val="003C73A7"/>
    <w:rsid w:val="004F095E"/>
    <w:rsid w:val="00510D2D"/>
    <w:rsid w:val="00512E0A"/>
    <w:rsid w:val="00580CD9"/>
    <w:rsid w:val="006A5E2F"/>
    <w:rsid w:val="006C4612"/>
    <w:rsid w:val="007779F2"/>
    <w:rsid w:val="007B5814"/>
    <w:rsid w:val="00894DA3"/>
    <w:rsid w:val="008A62AD"/>
    <w:rsid w:val="008D543D"/>
    <w:rsid w:val="00942954"/>
    <w:rsid w:val="00973449"/>
    <w:rsid w:val="00A12ED4"/>
    <w:rsid w:val="00A94313"/>
    <w:rsid w:val="00B556E5"/>
    <w:rsid w:val="00B7065F"/>
    <w:rsid w:val="00BD0CC6"/>
    <w:rsid w:val="00BE1939"/>
    <w:rsid w:val="00D577F3"/>
    <w:rsid w:val="00D70930"/>
    <w:rsid w:val="00D85FAC"/>
    <w:rsid w:val="00F00EED"/>
    <w:rsid w:val="00F22C8B"/>
    <w:rsid w:val="00F3252C"/>
    <w:rsid w:val="00F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9E00"/>
  <w15:chartTrackingRefBased/>
  <w15:docId w15:val="{C1D6E10B-DDBC-4E02-B55B-15042041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Celep,YK (ug)</dc:creator>
  <cp:keywords/>
  <dc:description/>
  <cp:lastModifiedBy>Celep,YK (ug)</cp:lastModifiedBy>
  <cp:revision>29</cp:revision>
  <dcterms:created xsi:type="dcterms:W3CDTF">2024-02-11T23:00:00Z</dcterms:created>
  <dcterms:modified xsi:type="dcterms:W3CDTF">2024-02-12T23:03:00Z</dcterms:modified>
</cp:coreProperties>
</file>