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2310" w14:textId="11BA6B1D" w:rsidR="00A32605" w:rsidRPr="00A32605" w:rsidRDefault="00A32605" w:rsidP="00A32605">
      <w:pPr>
        <w:rPr>
          <w:b/>
          <w:bCs/>
        </w:rPr>
      </w:pPr>
      <w:r w:rsidRPr="00A32605">
        <w:rPr>
          <w:b/>
          <w:bCs/>
        </w:rPr>
        <w:t>/10 Pre-processing — What did we do?</w:t>
      </w:r>
    </w:p>
    <w:p w14:paraId="409CF24E" w14:textId="77777777" w:rsidR="00A32605" w:rsidRPr="00A32605" w:rsidRDefault="00A32605" w:rsidP="00A32605">
      <w:r w:rsidRPr="00A32605">
        <w:rPr>
          <w:b/>
          <w:bCs/>
        </w:rPr>
        <w:t>“We cleaned, merged, and transformed the data by extracting date features, encoding categorical variables, scaling numeric features, and handling missing values in a consistent way across train and test sets.”</w:t>
      </w:r>
    </w:p>
    <w:p w14:paraId="60087DD7" w14:textId="77777777" w:rsidR="00A32605" w:rsidRPr="00A32605" w:rsidRDefault="00A32605" w:rsidP="00A32605">
      <w:r w:rsidRPr="00A32605">
        <w:pict w14:anchorId="0313525D">
          <v:rect id="_x0000_i1055" style="width:0;height:1.5pt" o:hralign="center" o:hrstd="t" o:hr="t" fillcolor="#a0a0a0" stroked="f"/>
        </w:pict>
      </w:r>
    </w:p>
    <w:p w14:paraId="40D08356" w14:textId="1980D34B" w:rsidR="00A32605" w:rsidRPr="00A32605" w:rsidRDefault="00A32605" w:rsidP="00A32605">
      <w:pPr>
        <w:rPr>
          <w:b/>
          <w:bCs/>
        </w:rPr>
      </w:pPr>
      <w:r w:rsidRPr="00A32605">
        <w:rPr>
          <w:b/>
          <w:bCs/>
        </w:rPr>
        <w:t>/10 Pre-processing Implementation — How did we do it?</w:t>
      </w:r>
    </w:p>
    <w:p w14:paraId="1A4B591B" w14:textId="77777777" w:rsidR="00A32605" w:rsidRPr="00A32605" w:rsidRDefault="00A32605" w:rsidP="00A32605">
      <w:r w:rsidRPr="00A32605">
        <w:rPr>
          <w:b/>
          <w:bCs/>
        </w:rPr>
        <w:t>“We applied LabelEncoder for categorical variables, MinMaxScaler for numeric features, filled missing values using -1 or ‘missing’, and performed log-transform on the Sales target to stabilize training.”</w:t>
      </w:r>
    </w:p>
    <w:p w14:paraId="57A612A3" w14:textId="77777777" w:rsidR="00A32605" w:rsidRPr="00A32605" w:rsidRDefault="00A32605" w:rsidP="00A32605">
      <w:r w:rsidRPr="00A32605">
        <w:pict w14:anchorId="174B76DB">
          <v:rect id="_x0000_i1056" style="width:0;height:1.5pt" o:hralign="center" o:hrstd="t" o:hr="t" fillcolor="#a0a0a0" stroked="f"/>
        </w:pict>
      </w:r>
    </w:p>
    <w:p w14:paraId="1925C90A" w14:textId="56E1094B" w:rsidR="00A32605" w:rsidRPr="00A32605" w:rsidRDefault="00A32605" w:rsidP="00A32605">
      <w:pPr>
        <w:rPr>
          <w:b/>
          <w:bCs/>
        </w:rPr>
      </w:pPr>
      <w:r w:rsidRPr="00A32605">
        <w:rPr>
          <w:b/>
          <w:bCs/>
        </w:rPr>
        <w:t>/10 Architecture — What is the model design?</w:t>
      </w:r>
    </w:p>
    <w:p w14:paraId="599E4598" w14:textId="77777777" w:rsidR="00A32605" w:rsidRPr="00A32605" w:rsidRDefault="00A32605" w:rsidP="00A32605">
      <w:r w:rsidRPr="00A32605">
        <w:rPr>
          <w:b/>
          <w:bCs/>
        </w:rPr>
        <w:t>“A tabular deep learning model combining embeddings for categorical features and dense layers for numeric inputs, followed by a 128→64→1 topology that predicts log(1 + Sales).”</w:t>
      </w:r>
    </w:p>
    <w:p w14:paraId="27E0C491" w14:textId="77777777" w:rsidR="00A32605" w:rsidRPr="00A32605" w:rsidRDefault="00A32605" w:rsidP="00A32605">
      <w:r w:rsidRPr="00A32605">
        <w:pict w14:anchorId="451B6476">
          <v:rect id="_x0000_i1057" style="width:0;height:1.5pt" o:hralign="center" o:hrstd="t" o:hr="t" fillcolor="#a0a0a0" stroked="f"/>
        </w:pict>
      </w:r>
    </w:p>
    <w:p w14:paraId="74E1BB2D" w14:textId="144197B3" w:rsidR="00A32605" w:rsidRPr="00A32605" w:rsidRDefault="00A32605" w:rsidP="00A32605">
      <w:pPr>
        <w:rPr>
          <w:b/>
          <w:bCs/>
        </w:rPr>
      </w:pPr>
      <w:r w:rsidRPr="00A32605">
        <w:rPr>
          <w:b/>
          <w:bCs/>
        </w:rPr>
        <w:t>/10 Architecture Implementation — How did we implement it?</w:t>
      </w:r>
    </w:p>
    <w:p w14:paraId="17E62B02" w14:textId="740CB11B" w:rsidR="00A32605" w:rsidRPr="00A32605" w:rsidRDefault="00A32605" w:rsidP="00A32605">
      <w:pPr>
        <w:rPr>
          <w:b/>
          <w:bCs/>
        </w:rPr>
      </w:pPr>
      <w:r w:rsidRPr="00A32605">
        <w:rPr>
          <w:b/>
          <w:bCs/>
        </w:rPr>
        <w:t>“We built the model in PyTorch, creating embedding layers for each categorical feature, a numeric dense block, and fully connected layers. We trained it using Adam, learning rate scheduling, and MSE loss in log space.”</w:t>
      </w:r>
    </w:p>
    <w:p w14:paraId="4DAACFFA" w14:textId="77777777" w:rsidR="00A32605" w:rsidRPr="00A32605" w:rsidRDefault="00A32605" w:rsidP="00A32605">
      <w:r w:rsidRPr="00A32605">
        <w:pict w14:anchorId="46E9D67D">
          <v:rect id="_x0000_i1058" style="width:0;height:1.5pt" o:hralign="center" o:hrstd="t" o:hr="t" fillcolor="#a0a0a0" stroked="f"/>
        </w:pict>
      </w:r>
    </w:p>
    <w:p w14:paraId="2CF98216" w14:textId="0D39DEE0" w:rsidR="00A32605" w:rsidRPr="00A32605" w:rsidRDefault="00A32605" w:rsidP="00A32605">
      <w:pPr>
        <w:rPr>
          <w:b/>
          <w:bCs/>
        </w:rPr>
      </w:pPr>
      <w:r w:rsidRPr="00A32605">
        <w:rPr>
          <w:b/>
          <w:bCs/>
        </w:rPr>
        <w:t>/10 Score — What result did we achieve?</w:t>
      </w:r>
    </w:p>
    <w:p w14:paraId="0E28BBF2" w14:textId="4BBEE1BE" w:rsidR="00A32605" w:rsidRDefault="00A32605" w:rsidP="00A32605">
      <w:pPr>
        <w:rPr>
          <w:b/>
          <w:bCs/>
        </w:rPr>
      </w:pPr>
      <w:r w:rsidRPr="00A32605">
        <w:rPr>
          <w:b/>
          <w:bCs/>
        </w:rPr>
        <w:t>“Our model achieved a competitive RMSPE score on the Kaggle leaderboard using the log-transformed predictions and the tabular deep learning architecture.”</w:t>
      </w:r>
    </w:p>
    <w:p w14:paraId="50F141A4" w14:textId="719FAF3B" w:rsidR="00A32605" w:rsidRPr="00A32605" w:rsidRDefault="00A32605" w:rsidP="00A32605">
      <w:pPr>
        <w:rPr>
          <w:b/>
          <w:bCs/>
        </w:rPr>
      </w:pPr>
      <w:r w:rsidRPr="00A32605">
        <w:pict w14:anchorId="13D6482A">
          <v:rect id="_x0000_i1059" style="width:0;height:1.5pt" o:hralign="center" o:hrstd="t" o:hr="t" fillcolor="#a0a0a0" stroked="f"/>
        </w:pict>
      </w:r>
    </w:p>
    <w:p w14:paraId="52701FEC" w14:textId="1CFD6371" w:rsidR="00A32605" w:rsidRPr="00A32605" w:rsidRDefault="00A32605" w:rsidP="00A32605">
      <w:pPr>
        <w:rPr>
          <w:b/>
          <w:bCs/>
        </w:rPr>
      </w:pPr>
      <w:r w:rsidRPr="00A32605">
        <w:rPr>
          <w:b/>
          <w:bCs/>
        </w:rPr>
        <w:t>/10 Novelty — What is new or interesting in this solution?</w:t>
      </w:r>
    </w:p>
    <w:p w14:paraId="3285776D" w14:textId="77777777" w:rsidR="00A32605" w:rsidRDefault="00A32605" w:rsidP="00A32605">
      <w:pPr>
        <w:rPr>
          <w:b/>
          <w:bCs/>
        </w:rPr>
      </w:pPr>
      <w:r w:rsidRPr="00A32605">
        <w:rPr>
          <w:b/>
          <w:bCs/>
        </w:rPr>
        <w:t>“We improved performance by combining categorical embeddings with numeric scaling, applying log-transform to stabilize the target, and introducing a learning-rate scheduler for smoother convergence. The use of embeddings for high-cardinality store features was particularly effective.”</w:t>
      </w:r>
    </w:p>
    <w:p w14:paraId="0224E4BF" w14:textId="77777777" w:rsidR="00A32605" w:rsidRDefault="00A32605" w:rsidP="00A32605">
      <w:pPr>
        <w:rPr>
          <w:b/>
          <w:bCs/>
        </w:rPr>
      </w:pPr>
    </w:p>
    <w:p w14:paraId="20C4D3B0" w14:textId="5B66D52A" w:rsidR="00A32605" w:rsidRPr="00A32605" w:rsidRDefault="00A32605" w:rsidP="00A32605">
      <w:r w:rsidRPr="00A32605">
        <w:t>“Our approach combines strong preprocessing, a custom tabular deep learning architecture, effective training strategies, and log-space predictions, resulting in stable training and competitive Kaggle scores.”</w:t>
      </w:r>
    </w:p>
    <w:sectPr w:rsidR="00A32605" w:rsidRPr="00A32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B8"/>
    <w:rsid w:val="004330D9"/>
    <w:rsid w:val="004E2561"/>
    <w:rsid w:val="00A32605"/>
    <w:rsid w:val="00B325C1"/>
    <w:rsid w:val="00DE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800ED"/>
  <w15:chartTrackingRefBased/>
  <w15:docId w15:val="{A61FA6F7-1212-4841-9205-2CE5EBDD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Baris Govercin</dc:creator>
  <cp:keywords/>
  <dc:description/>
  <cp:lastModifiedBy>Baris Govercin</cp:lastModifiedBy>
  <cp:revision>2</cp:revision>
  <dcterms:created xsi:type="dcterms:W3CDTF">2025-12-10T09:13:00Z</dcterms:created>
  <dcterms:modified xsi:type="dcterms:W3CDTF">2025-12-10T09:22:00Z</dcterms:modified>
</cp:coreProperties>
</file>