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KARABÜK ÜNİVERSİTESİ TEKNOLOJİ FAKÜLTESİ                                    27.01.2015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İMALAT MÜHENDİSLİĞİ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URT305 MAKİNE ELEMANLARI-I DERSİ BÜTÜNLEME SINAVI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AD-SOYAD: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ÖĞRENCİ NO: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Betonarme bir kolon kare kesitlidir ve kenar uzunluğu 20 cm’dir. Kolona binen yük 10 ton olduğuna göre kolonda meydana gelen gerilmeyi bulunuz. (15P)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tabs>
          <w:tab w:val="left" w:leader="none" w:pos="3540"/>
        </w:tabs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5 daN/cm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10 daN/cm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15 daN/cm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20 daN/cm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426" w:hanging="360"/>
        <w:rPr>
          <w:rFonts w:ascii="Calibri" w:cs="Calibri" w:eastAsia="Calibri" w:hAnsi="Calibri"/>
          <w:sz w:val="16"/>
          <w:szCs w:val="1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yellow"/>
          <w:rtl w:val="0"/>
        </w:rPr>
        <w:t xml:space="preserve">25 daN/cm</w: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426"/>
        <w:rPr>
          <w:rFonts w:ascii="Calibri" w:cs="Calibri" w:eastAsia="Calibri" w:hAnsi="Calibri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40mm çapında, 1m uzunluğunda bir mil 80Nm torkla burulmaktadır. Mil malzemesinin kayma modülü G= 8.10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per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daN/cm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olduğuna göre mil bu şartlar altında kaç radyan burulur?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φ=M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.L/G.I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bscript"/>
          <w:rtl w:val="0"/>
        </w:rPr>
        <w:t xml:space="preserve">p      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=πd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/32     π=3,2 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bscript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(15P)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tabs>
          <w:tab w:val="left" w:leader="none" w:pos="3540"/>
        </w:tabs>
        <w:ind w:left="426" w:hanging="360"/>
        <w:rPr>
          <w:rFonts w:ascii="Calibri" w:cs="Calibri" w:eastAsia="Calibri" w:hAnsi="Calibri"/>
          <w:sz w:val="16"/>
          <w:szCs w:val="1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yellow"/>
          <w:rtl w:val="0"/>
        </w:rPr>
        <w:t xml:space="preserve">1/16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tabs>
          <w:tab w:val="left" w:leader="none" w:pos="3540"/>
        </w:tabs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2/16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tabs>
          <w:tab w:val="left" w:leader="none" w:pos="3540"/>
        </w:tabs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3/16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tabs>
          <w:tab w:val="left" w:leader="none" w:pos="3540"/>
        </w:tabs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4/16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tabs>
          <w:tab w:val="left" w:leader="none" w:pos="3540"/>
        </w:tabs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5/16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3540"/>
        </w:tabs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3540"/>
        </w:tabs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tabs>
          <w:tab w:val="left" w:leader="none" w:pos="3540"/>
        </w:tabs>
        <w:ind w:left="426" w:hanging="36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Kesit alanı A = 20mm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olan Fe42 malzemeden yapılmış bir demir çubuğa zıt yönlü iki kuvvet uygulanıyor. Emniyet katsayısı 3 olduğuna göre sistemin taşıyabileceği emniyetli yük ne kadardır? (Malzemenin kopma dayanımını 42daN/mm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alınız.) (15P)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3540"/>
        </w:tabs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16"/>
          <w:szCs w:val="16"/>
        </w:rPr>
        <w:drawing>
          <wp:inline distB="0" distT="0" distL="0" distR="0">
            <wp:extent cx="688604" cy="12678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04" cy="1267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3540"/>
        </w:tabs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9"/>
        </w:numPr>
        <w:tabs>
          <w:tab w:val="left" w:leader="none" w:pos="3540"/>
        </w:tabs>
        <w:ind w:left="426" w:hanging="360"/>
        <w:rPr>
          <w:rFonts w:ascii="Calibri" w:cs="Calibri" w:eastAsia="Calibri" w:hAnsi="Calibri"/>
          <w:sz w:val="16"/>
          <w:szCs w:val="1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yellow"/>
          <w:rtl w:val="0"/>
        </w:rPr>
        <w:t xml:space="preserve">280daN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9"/>
        </w:numPr>
        <w:tabs>
          <w:tab w:val="left" w:leader="none" w:pos="3540"/>
        </w:tabs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840daN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9"/>
        </w:numPr>
        <w:tabs>
          <w:tab w:val="left" w:leader="none" w:pos="3540"/>
        </w:tabs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42daN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tabs>
          <w:tab w:val="left" w:leader="none" w:pos="3540"/>
        </w:tabs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14daN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9"/>
        </w:numPr>
        <w:tabs>
          <w:tab w:val="left" w:leader="none" w:pos="3540"/>
        </w:tabs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420daN</w:t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3540"/>
        </w:tabs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3540"/>
        </w:tabs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Gücü 15kW olan bir motorun 1500d/d ile dönen ve çapı 20mm olan miline bir kasnak, düz alınlı uygu kaması ile bağlanacaktır. Göbeğin ezilme kontrolüne göre kamanın uzunluğu en az kaç mm olmalıdır? (bxh=6x6 , t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=3,5  t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=2,8  τ</w:t>
      </w:r>
      <w:r w:rsidDel="00000000" w:rsidR="00000000" w:rsidRPr="00000000">
        <w:rPr>
          <w:rFonts w:ascii="Calibri" w:cs="Calibri" w:eastAsia="Calibri" w:hAnsi="Calibri"/>
          <w:sz w:val="16"/>
          <w:szCs w:val="16"/>
          <w:vertAlign w:val="subscript"/>
          <w:rtl w:val="0"/>
        </w:rPr>
        <w:t xml:space="preserve">em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=50MPa alınız) (15P)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</w:rPr>
        <w:drawing>
          <wp:inline distB="0" distT="0" distL="0" distR="0">
            <wp:extent cx="1828800" cy="9391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0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10          b. 14          c. 22          d. 28         </w: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yellow"/>
          <w:rtl w:val="0"/>
        </w:rPr>
        <w:t xml:space="preserve">e.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Rule="auto"/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Rule="auto"/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Makine elemanına etkiyen kuvvetin değerinin kısa zaman aralığında değişmesine ne denir? (10P)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Hızlı yük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8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yellow"/>
          <w:rtl w:val="0"/>
        </w:rPr>
        <w:t xml:space="preserve">Dinamik yük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Statik yük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8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Ani yük </w:t>
      </w:r>
    </w:p>
    <w:p w:rsidR="00000000" w:rsidDel="00000000" w:rsidP="00000000" w:rsidRDefault="00000000" w:rsidRPr="00000000" w14:paraId="00000031">
      <w:pPr>
        <w:pageBreakBefore w:val="0"/>
        <w:spacing w:after="0" w:lineRule="auto"/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spacing w:after="0" w:lineRule="auto"/>
        <w:ind w:left="426" w:hanging="36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Kaynakla ilgili olarak aşağıda verilenlerden hangisi doğrudur? (10P)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Kaynaklı bağlantılarda uzun ince dikiş yerine kısa kalın dikiş tercih edilmelidir.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Sadece demir ve alaşımları kaynakla birleştirilebilir.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yellow"/>
          <w:rtl w:val="0"/>
        </w:rPr>
        <w:t xml:space="preserve">Kaynak dikişinin kalitesi açısından dikkat edilmesi gereken en önemli hususlardan biri kaynak banyosunun havadan yalıtılmasıdır.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Elektrodun karbon eşdeğerine bağlı olarak malzemeye kaynak öncesi ön tav verilir.</w:t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1843"/>
        </w:tabs>
        <w:spacing w:after="0" w:lineRule="auto"/>
        <w:ind w:left="426"/>
        <w:jc w:val="both"/>
        <w:rPr>
          <w:rFonts w:ascii="Calibri" w:cs="Calibri" w:eastAsia="Calibri" w:hAnsi="Calibri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spacing w:after="0" w:lineRule="auto"/>
        <w:ind w:left="426" w:hanging="36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Cıvataların belli bir kuvvetle sıkılma işlerinde hangi alet kullanılır? (10P)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yellow"/>
          <w:rtl w:val="0"/>
        </w:rPr>
        <w:t xml:space="preserve">Torkmetre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Pirometre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İngiliz anahtarı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Manometre </w:t>
      </w:r>
    </w:p>
    <w:p w:rsidR="00000000" w:rsidDel="00000000" w:rsidP="00000000" w:rsidRDefault="00000000" w:rsidRPr="00000000" w14:paraId="0000003D">
      <w:pPr>
        <w:pageBreakBefore w:val="0"/>
        <w:spacing w:after="0" w:lineRule="auto"/>
        <w:ind w:left="42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tabs>
          <w:tab w:val="left" w:leader="none" w:pos="1134"/>
        </w:tabs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Aşağıda verilenlerden hangisi yanlıştır? (10P)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tabs>
          <w:tab w:val="left" w:leader="none" w:pos="1134"/>
        </w:tabs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Basınçlı sıvı gücü ile çalışan sistemlere hidrolik sistemler, basınçlı hava ile çalışan sistemlere pnömatik sistemler denir.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tabs>
          <w:tab w:val="left" w:leader="none" w:pos="1134"/>
        </w:tabs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Aynı yükü aynı mesafeye daha kısa sürede transfer edebilen lokomotifin motoru daha güçlüdür.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tabs>
          <w:tab w:val="left" w:leader="none" w:pos="1134"/>
        </w:tabs>
        <w:spacing w:after="0" w:lineRule="auto"/>
        <w:ind w:left="426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Lokomotifler; dizel motorun ürettiği kinetik enerjinin dönüştürülerek elde edildiği elektrik enerjisi ile hareket etmektedirler.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tabs>
          <w:tab w:val="left" w:leader="none" w:pos="1134"/>
        </w:tabs>
        <w:spacing w:after="0" w:lineRule="auto"/>
        <w:ind w:left="426" w:hanging="360"/>
        <w:rPr>
          <w:rFonts w:ascii="Calibri" w:cs="Calibri" w:eastAsia="Calibri" w:hAnsi="Calibri"/>
          <w:sz w:val="16"/>
          <w:szCs w:val="1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yellow"/>
          <w:rtl w:val="0"/>
        </w:rPr>
        <w:t xml:space="preserve">Makineler en genel anlamda enerji ve sinyal (veri) dönüşümü yaparak iş yapan mekanizmalar bütünüdür</w:t>
      </w:r>
    </w:p>
    <w:p w:rsidR="00000000" w:rsidDel="00000000" w:rsidP="00000000" w:rsidRDefault="00000000" w:rsidRPr="00000000" w14:paraId="00000043">
      <w:pPr>
        <w:pageBreakBefore w:val="0"/>
        <w:spacing w:after="0" w:lineRule="auto"/>
        <w:ind w:left="426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spacing w:after="0" w:lineRule="auto"/>
        <w:ind w:left="426" w:hanging="36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Bağlantı elemanları için aşağıda verilenlerden hangisi yanlıştır?  (10P)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after="0" w:lineRule="auto"/>
        <w:ind w:left="426" w:hanging="36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Sıkı geçme, kuvvet bağlı bir mil göbek bağlantı tipidir.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after="0" w:lineRule="auto"/>
        <w:ind w:left="426" w:hanging="36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Sıcak yapılan perçin bağlantıları hem şekil hem de kuvvet bağı sağlar.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after="0" w:lineRule="auto"/>
        <w:ind w:left="426" w:hanging="360"/>
        <w:jc w:val="both"/>
        <w:rPr>
          <w:rFonts w:ascii="Calibri" w:cs="Calibri" w:eastAsia="Calibri" w:hAnsi="Calibri"/>
          <w:sz w:val="16"/>
          <w:szCs w:val="1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yellow"/>
          <w:rtl w:val="0"/>
        </w:rPr>
        <w:t xml:space="preserve">Tüm kama çeşitleri şekil bağlı mil göbek bağlantısı sağlar.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after="0" w:lineRule="auto"/>
        <w:ind w:left="426" w:hanging="36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Cıvatalar çözülebilen bir bağlantı elemanıdır.</w:t>
      </w:r>
    </w:p>
    <w:p w:rsidR="00000000" w:rsidDel="00000000" w:rsidP="00000000" w:rsidRDefault="00000000" w:rsidRPr="00000000" w14:paraId="00000049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Rule="auto"/>
        <w:ind w:left="426"/>
        <w:jc w:val="righ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Lütfen soruların doğru cevaplarını bu alana işaretleyiniz.</w:t>
      </w:r>
    </w:p>
    <w:tbl>
      <w:tblPr>
        <w:tblStyle w:val="Table1"/>
        <w:tblW w:w="441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719"/>
        <w:gridCol w:w="727"/>
        <w:gridCol w:w="710"/>
        <w:gridCol w:w="727"/>
        <w:gridCol w:w="727"/>
        <w:tblGridChange w:id="0">
          <w:tblGrid>
            <w:gridCol w:w="805"/>
            <w:gridCol w:w="719"/>
            <w:gridCol w:w="727"/>
            <w:gridCol w:w="710"/>
            <w:gridCol w:w="727"/>
            <w:gridCol w:w="72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tabs>
                <w:tab w:val="left" w:leader="none" w:pos="1198"/>
              </w:tabs>
              <w:ind w:left="426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tabs>
                <w:tab w:val="left" w:leader="none" w:pos="1198"/>
              </w:tabs>
              <w:ind w:left="426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tabs>
                <w:tab w:val="left" w:leader="none" w:pos="1198"/>
              </w:tabs>
              <w:ind w:left="426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tabs>
                <w:tab w:val="left" w:leader="none" w:pos="1198"/>
              </w:tabs>
              <w:ind w:left="426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tabs>
                <w:tab w:val="left" w:leader="none" w:pos="1198"/>
              </w:tabs>
              <w:ind w:left="426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spacing w:after="0" w:lineRule="auto"/>
        <w:rPr>
          <w:sz w:val="14"/>
          <w:szCs w:val="1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lineRule="auto"/>
        <w:ind w:left="426"/>
        <w:jc w:val="righ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Öğr.Gör. Bilal ÇOLAK</w:t>
      </w:r>
    </w:p>
    <w:p w:rsidR="00000000" w:rsidDel="00000000" w:rsidP="00000000" w:rsidRDefault="00000000" w:rsidRPr="00000000" w14:paraId="0000008A">
      <w:pPr>
        <w:pageBreakBefore w:val="0"/>
        <w:spacing w:after="0" w:lineRule="auto"/>
        <w:ind w:left="426"/>
        <w:jc w:val="righ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Sınav süresi 40dk</w:t>
      </w:r>
    </w:p>
    <w:p w:rsidR="00000000" w:rsidDel="00000000" w:rsidP="00000000" w:rsidRDefault="00000000" w:rsidRPr="00000000" w14:paraId="0000008B">
      <w:pPr>
        <w:pageBreakBefore w:val="0"/>
        <w:spacing w:after="0" w:lineRule="auto"/>
        <w:ind w:left="426"/>
        <w:jc w:val="righ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Başarılar</w:t>
      </w:r>
    </w:p>
    <w:p w:rsidR="00000000" w:rsidDel="00000000" w:rsidP="00000000" w:rsidRDefault="00000000" w:rsidRPr="00000000" w14:paraId="0000008C">
      <w:pPr>
        <w:pageBreakBefore w:val="0"/>
        <w:tabs>
          <w:tab w:val="left" w:leader="none" w:pos="1198"/>
        </w:tabs>
        <w:ind w:left="426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854" w:hanging="360"/>
      </w:pPr>
      <w:rPr/>
    </w:lvl>
    <w:lvl w:ilvl="1">
      <w:start w:val="1"/>
      <w:numFmt w:val="lowerLetter"/>
      <w:lvlText w:val="%2."/>
      <w:lvlJc w:val="left"/>
      <w:pPr>
        <w:ind w:left="2574" w:hanging="360"/>
      </w:pPr>
      <w:rPr/>
    </w:lvl>
    <w:lvl w:ilvl="2">
      <w:start w:val="1"/>
      <w:numFmt w:val="lowerRoman"/>
      <w:lvlText w:val="%3."/>
      <w:lvlJc w:val="right"/>
      <w:pPr>
        <w:ind w:left="3294" w:hanging="180"/>
      </w:pPr>
      <w:rPr/>
    </w:lvl>
    <w:lvl w:ilvl="3">
      <w:start w:val="1"/>
      <w:numFmt w:val="decimal"/>
      <w:lvlText w:val="%4."/>
      <w:lvlJc w:val="left"/>
      <w:pPr>
        <w:ind w:left="4014" w:hanging="360"/>
      </w:pPr>
      <w:rPr/>
    </w:lvl>
    <w:lvl w:ilvl="4">
      <w:start w:val="1"/>
      <w:numFmt w:val="lowerLetter"/>
      <w:lvlText w:val="%5."/>
      <w:lvlJc w:val="left"/>
      <w:pPr>
        <w:ind w:left="4734" w:hanging="360"/>
      </w:pPr>
      <w:rPr/>
    </w:lvl>
    <w:lvl w:ilvl="5">
      <w:start w:val="1"/>
      <w:numFmt w:val="lowerRoman"/>
      <w:lvlText w:val="%6."/>
      <w:lvlJc w:val="right"/>
      <w:pPr>
        <w:ind w:left="5454" w:hanging="180"/>
      </w:pPr>
      <w:rPr/>
    </w:lvl>
    <w:lvl w:ilvl="6">
      <w:start w:val="1"/>
      <w:numFmt w:val="decimal"/>
      <w:lvlText w:val="%7."/>
      <w:lvlJc w:val="left"/>
      <w:pPr>
        <w:ind w:left="6174" w:hanging="360"/>
      </w:pPr>
      <w:rPr/>
    </w:lvl>
    <w:lvl w:ilvl="7">
      <w:start w:val="1"/>
      <w:numFmt w:val="lowerLetter"/>
      <w:lvlText w:val="%8."/>
      <w:lvlJc w:val="left"/>
      <w:pPr>
        <w:ind w:left="6894" w:hanging="360"/>
      </w:pPr>
      <w:rPr/>
    </w:lvl>
    <w:lvl w:ilvl="8">
      <w:start w:val="1"/>
      <w:numFmt w:val="lowerRoman"/>
      <w:lvlText w:val="%9."/>
      <w:lvlJc w:val="right"/>
      <w:pPr>
        <w:ind w:left="7614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854" w:hanging="360"/>
      </w:pPr>
      <w:rPr/>
    </w:lvl>
    <w:lvl w:ilvl="1">
      <w:start w:val="1"/>
      <w:numFmt w:val="lowerLetter"/>
      <w:lvlText w:val="%2."/>
      <w:lvlJc w:val="left"/>
      <w:pPr>
        <w:ind w:left="2574" w:hanging="360"/>
      </w:pPr>
      <w:rPr/>
    </w:lvl>
    <w:lvl w:ilvl="2">
      <w:start w:val="1"/>
      <w:numFmt w:val="lowerRoman"/>
      <w:lvlText w:val="%3."/>
      <w:lvlJc w:val="right"/>
      <w:pPr>
        <w:ind w:left="3294" w:hanging="180"/>
      </w:pPr>
      <w:rPr/>
    </w:lvl>
    <w:lvl w:ilvl="3">
      <w:start w:val="1"/>
      <w:numFmt w:val="decimal"/>
      <w:lvlText w:val="%4."/>
      <w:lvlJc w:val="left"/>
      <w:pPr>
        <w:ind w:left="4014" w:hanging="360"/>
      </w:pPr>
      <w:rPr/>
    </w:lvl>
    <w:lvl w:ilvl="4">
      <w:start w:val="1"/>
      <w:numFmt w:val="lowerLetter"/>
      <w:lvlText w:val="%5."/>
      <w:lvlJc w:val="left"/>
      <w:pPr>
        <w:ind w:left="4734" w:hanging="360"/>
      </w:pPr>
      <w:rPr/>
    </w:lvl>
    <w:lvl w:ilvl="5">
      <w:start w:val="1"/>
      <w:numFmt w:val="lowerRoman"/>
      <w:lvlText w:val="%6."/>
      <w:lvlJc w:val="right"/>
      <w:pPr>
        <w:ind w:left="5454" w:hanging="180"/>
      </w:pPr>
      <w:rPr/>
    </w:lvl>
    <w:lvl w:ilvl="6">
      <w:start w:val="1"/>
      <w:numFmt w:val="decimal"/>
      <w:lvlText w:val="%7."/>
      <w:lvlJc w:val="left"/>
      <w:pPr>
        <w:ind w:left="6174" w:hanging="360"/>
      </w:pPr>
      <w:rPr/>
    </w:lvl>
    <w:lvl w:ilvl="7">
      <w:start w:val="1"/>
      <w:numFmt w:val="lowerLetter"/>
      <w:lvlText w:val="%8."/>
      <w:lvlJc w:val="left"/>
      <w:pPr>
        <w:ind w:left="6894" w:hanging="360"/>
      </w:pPr>
      <w:rPr/>
    </w:lvl>
    <w:lvl w:ilvl="8">
      <w:start w:val="1"/>
      <w:numFmt w:val="lowerRoman"/>
      <w:lvlText w:val="%9."/>
      <w:lvlJc w:val="right"/>
      <w:pPr>
        <w:ind w:left="761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