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Rule="auto"/>
        <w:jc w:val="center"/>
        <w:rPr>
          <w:sz w:val="20"/>
          <w:szCs w:val="20"/>
        </w:rPr>
      </w:pPr>
      <w:r w:rsidDel="00000000" w:rsidR="00000000" w:rsidRPr="00000000">
        <w:rPr>
          <w:sz w:val="20"/>
          <w:szCs w:val="20"/>
          <w:rtl w:val="0"/>
        </w:rPr>
        <w:t xml:space="preserve">                                                            KARABÜK ÜNİVERSİTESİ TEKNOLOJİ FAKÜLTESİ                                    16.11.2014</w:t>
      </w:r>
    </w:p>
    <w:p w:rsidR="00000000" w:rsidDel="00000000" w:rsidP="00000000" w:rsidRDefault="00000000" w:rsidRPr="00000000" w14:paraId="00000002">
      <w:pPr>
        <w:pageBreakBefore w:val="0"/>
        <w:spacing w:after="0" w:lineRule="auto"/>
        <w:jc w:val="center"/>
        <w:rPr>
          <w:sz w:val="20"/>
          <w:szCs w:val="20"/>
        </w:rPr>
      </w:pPr>
      <w:r w:rsidDel="00000000" w:rsidR="00000000" w:rsidRPr="00000000">
        <w:rPr>
          <w:sz w:val="20"/>
          <w:szCs w:val="20"/>
          <w:rtl w:val="0"/>
        </w:rPr>
        <w:t xml:space="preserve">İMALAT MÜHENDİSLİĞİ</w:t>
      </w:r>
    </w:p>
    <w:p w:rsidR="00000000" w:rsidDel="00000000" w:rsidP="00000000" w:rsidRDefault="00000000" w:rsidRPr="00000000" w14:paraId="00000003">
      <w:pPr>
        <w:pageBreakBefore w:val="0"/>
        <w:spacing w:after="0" w:lineRule="auto"/>
        <w:jc w:val="center"/>
        <w:rPr>
          <w:sz w:val="20"/>
          <w:szCs w:val="20"/>
        </w:rPr>
      </w:pPr>
      <w:r w:rsidDel="00000000" w:rsidR="00000000" w:rsidRPr="00000000">
        <w:rPr>
          <w:sz w:val="20"/>
          <w:szCs w:val="20"/>
          <w:rtl w:val="0"/>
        </w:rPr>
        <w:t xml:space="preserve">URT305 MAKİNE ELEMANLARI-I DERSİ YILİÇİ SINAVI</w:t>
      </w:r>
    </w:p>
    <w:p w:rsidR="00000000" w:rsidDel="00000000" w:rsidP="00000000" w:rsidRDefault="00000000" w:rsidRPr="00000000" w14:paraId="00000004">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05">
      <w:pPr>
        <w:pageBreakBefore w:val="0"/>
        <w:spacing w:after="0" w:lineRule="auto"/>
        <w:rPr>
          <w:sz w:val="20"/>
          <w:szCs w:val="20"/>
        </w:rPr>
      </w:pPr>
      <w:r w:rsidDel="00000000" w:rsidR="00000000" w:rsidRPr="00000000">
        <w:rPr>
          <w:sz w:val="20"/>
          <w:szCs w:val="20"/>
          <w:rtl w:val="0"/>
        </w:rPr>
        <w:t xml:space="preserve">AD-SOYAD:</w:t>
      </w:r>
    </w:p>
    <w:p w:rsidR="00000000" w:rsidDel="00000000" w:rsidP="00000000" w:rsidRDefault="00000000" w:rsidRPr="00000000" w14:paraId="00000006">
      <w:pPr>
        <w:pageBreakBefore w:val="0"/>
        <w:spacing w:after="0" w:lineRule="auto"/>
        <w:rPr>
          <w:sz w:val="20"/>
          <w:szCs w:val="20"/>
        </w:rPr>
      </w:pPr>
      <w:r w:rsidDel="00000000" w:rsidR="00000000" w:rsidRPr="00000000">
        <w:rPr>
          <w:sz w:val="20"/>
          <w:szCs w:val="20"/>
          <w:rtl w:val="0"/>
        </w:rPr>
        <w:t xml:space="preserve">ÖĞRENCİ NO:</w:t>
      </w:r>
    </w:p>
    <w:p w:rsidR="00000000" w:rsidDel="00000000" w:rsidP="00000000" w:rsidRDefault="00000000" w:rsidRPr="00000000" w14:paraId="00000007">
      <w:pPr>
        <w:pageBreakBefore w:val="0"/>
        <w:spacing w:after="0" w:lineRule="auto"/>
        <w:rPr>
          <w:sz w:val="20"/>
          <w:szCs w:val="20"/>
        </w:rPr>
      </w:pPr>
      <w:r w:rsidDel="00000000" w:rsidR="00000000" w:rsidRPr="00000000">
        <w:rPr>
          <w:rtl w:val="0"/>
        </w:rPr>
      </w:r>
    </w:p>
    <w:p w:rsidR="00000000" w:rsidDel="00000000" w:rsidP="00000000" w:rsidRDefault="00000000" w:rsidRPr="00000000" w14:paraId="00000008">
      <w:pPr>
        <w:pageBreakBefore w:val="0"/>
        <w:spacing w:after="0" w:lineRule="auto"/>
        <w:rPr>
          <w:sz w:val="18"/>
          <w:szCs w:val="1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20mm çapında ve 500mm uzunluğundaki CD mili, yarıçapları 50mm ve 20mm olan bir çift dişli çark üzerinden 15mm çapında ve 250mm uzunluğundaki AB mili tarafından tahrik edilmektedir. AB ve CD mil malzemeleri için G=8,5.10</w:t>
      </w:r>
      <w:r w:rsidDel="00000000" w:rsidR="00000000" w:rsidRPr="00000000">
        <w:rPr>
          <w:rFonts w:ascii="Calibri" w:cs="Calibri" w:eastAsia="Calibri" w:hAnsi="Calibri"/>
          <w:b w:val="0"/>
          <w:i w:val="0"/>
          <w:smallCaps w:val="0"/>
          <w:strike w:val="0"/>
          <w:color w:val="000000"/>
          <w:sz w:val="18"/>
          <w:szCs w:val="18"/>
          <w:u w:val="none"/>
          <w:shd w:fill="auto" w:val="clear"/>
          <w:vertAlign w:val="superscript"/>
          <w:rtl w:val="0"/>
        </w:rPr>
        <w:t xml:space="preserve">5</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daN/cm</w:t>
      </w:r>
      <w:r w:rsidDel="00000000" w:rsidR="00000000" w:rsidRPr="00000000">
        <w:rPr>
          <w:rFonts w:ascii="Calibri" w:cs="Calibri" w:eastAsia="Calibri" w:hAnsi="Calibri"/>
          <w:b w:val="0"/>
          <w:i w:val="0"/>
          <w:smallCaps w:val="0"/>
          <w:strike w:val="0"/>
          <w:color w:val="000000"/>
          <w:sz w:val="18"/>
          <w:szCs w:val="18"/>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ve emniyetli kayma gerilmesi τ</w:t>
      </w:r>
      <w:r w:rsidDel="00000000" w:rsidR="00000000" w:rsidRPr="00000000">
        <w:rPr>
          <w:rFonts w:ascii="Calibri" w:cs="Calibri" w:eastAsia="Calibri" w:hAnsi="Calibri"/>
          <w:b w:val="0"/>
          <w:i w:val="0"/>
          <w:smallCaps w:val="0"/>
          <w:strike w:val="0"/>
          <w:color w:val="000000"/>
          <w:sz w:val="18"/>
          <w:szCs w:val="18"/>
          <w:u w:val="none"/>
          <w:shd w:fill="auto" w:val="clear"/>
          <w:vertAlign w:val="subscript"/>
          <w:rtl w:val="0"/>
        </w:rPr>
        <w:t xml:space="preserve">em</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=20MPa verilmektedir.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AB ve CD millerinin burulmaya karşı emniyetli olması için T</w:t>
      </w:r>
      <w:r w:rsidDel="00000000" w:rsidR="00000000" w:rsidRPr="00000000">
        <w:rPr>
          <w:rFonts w:ascii="Calibri" w:cs="Calibri" w:eastAsia="Calibri" w:hAnsi="Calibri"/>
          <w:b w:val="0"/>
          <w:i w:val="0"/>
          <w:smallCaps w:val="0"/>
          <w:strike w:val="0"/>
          <w:color w:val="000000"/>
          <w:sz w:val="18"/>
          <w:szCs w:val="18"/>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momentinin en büyük değerini hesaplayınız.                   τ</w:t>
      </w:r>
      <w:r w:rsidDel="00000000" w:rsidR="00000000" w:rsidRPr="00000000">
        <w:rPr>
          <w:rFonts w:ascii="Calibri" w:cs="Calibri" w:eastAsia="Calibri" w:hAnsi="Calibri"/>
          <w:b w:val="0"/>
          <w:i w:val="0"/>
          <w:smallCaps w:val="0"/>
          <w:strike w:val="0"/>
          <w:color w:val="000000"/>
          <w:sz w:val="18"/>
          <w:szCs w:val="18"/>
          <w:u w:val="none"/>
          <w:shd w:fill="auto" w:val="clear"/>
          <w:vertAlign w:val="subscript"/>
          <w:rtl w:val="0"/>
        </w:rPr>
        <w:t xml:space="preserve">max</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=M</w:t>
      </w:r>
      <w:r w:rsidDel="00000000" w:rsidR="00000000" w:rsidRPr="00000000">
        <w:rPr>
          <w:rFonts w:ascii="Calibri" w:cs="Calibri" w:eastAsia="Calibri" w:hAnsi="Calibri"/>
          <w:b w:val="0"/>
          <w:i w:val="0"/>
          <w:smallCaps w:val="0"/>
          <w:strike w:val="0"/>
          <w:color w:val="000000"/>
          <w:sz w:val="18"/>
          <w:szCs w:val="18"/>
          <w:u w:val="none"/>
          <w:shd w:fill="auto" w:val="clear"/>
          <w:vertAlign w:val="subscript"/>
          <w:rtl w:val="0"/>
        </w:rPr>
        <w:t xml:space="preserve">b</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.r/I</w:t>
      </w:r>
      <w:r w:rsidDel="00000000" w:rsidR="00000000" w:rsidRPr="00000000">
        <w:rPr>
          <w:rFonts w:ascii="Calibri" w:cs="Calibri" w:eastAsia="Calibri" w:hAnsi="Calibri"/>
          <w:b w:val="0"/>
          <w:i w:val="0"/>
          <w:smallCaps w:val="0"/>
          <w:strike w:val="0"/>
          <w:color w:val="000000"/>
          <w:sz w:val="18"/>
          <w:szCs w:val="18"/>
          <w:u w:val="none"/>
          <w:shd w:fill="auto" w:val="clear"/>
          <w:vertAlign w:val="subscript"/>
          <w:rtl w:val="0"/>
        </w:rPr>
        <w:t xml:space="preserve">p</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I</w:t>
      </w:r>
      <w:r w:rsidDel="00000000" w:rsidR="00000000" w:rsidRPr="00000000">
        <w:rPr>
          <w:rFonts w:ascii="Calibri" w:cs="Calibri" w:eastAsia="Calibri" w:hAnsi="Calibri"/>
          <w:b w:val="0"/>
          <w:i w:val="0"/>
          <w:smallCaps w:val="0"/>
          <w:strike w:val="0"/>
          <w:color w:val="000000"/>
          <w:sz w:val="18"/>
          <w:szCs w:val="18"/>
          <w:u w:val="none"/>
          <w:shd w:fill="auto" w:val="clear"/>
          <w:vertAlign w:val="subscript"/>
          <w:rtl w:val="0"/>
        </w:rPr>
        <w:t xml:space="preserve">p</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=πd</w:t>
      </w:r>
      <w:r w:rsidDel="00000000" w:rsidR="00000000" w:rsidRPr="00000000">
        <w:rPr>
          <w:rFonts w:ascii="Calibri" w:cs="Calibri" w:eastAsia="Calibri" w:hAnsi="Calibri"/>
          <w:b w:val="0"/>
          <w:i w:val="0"/>
          <w:smallCaps w:val="0"/>
          <w:strike w:val="0"/>
          <w:color w:val="000000"/>
          <w:sz w:val="18"/>
          <w:szCs w:val="18"/>
          <w:u w:val="none"/>
          <w:shd w:fill="auto" w:val="clear"/>
          <w:vertAlign w:val="superscript"/>
          <w:rtl w:val="0"/>
        </w:rPr>
        <w:t xml:space="preserve">4</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(40P)</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Bu durumda AB ve CD milleri burulma açısı yönünden emniyetli midir?   φ=M</w:t>
      </w:r>
      <w:r w:rsidDel="00000000" w:rsidR="00000000" w:rsidRPr="00000000">
        <w:rPr>
          <w:rFonts w:ascii="Calibri" w:cs="Calibri" w:eastAsia="Calibri" w:hAnsi="Calibri"/>
          <w:b w:val="0"/>
          <w:i w:val="0"/>
          <w:smallCaps w:val="0"/>
          <w:strike w:val="0"/>
          <w:color w:val="000000"/>
          <w:sz w:val="18"/>
          <w:szCs w:val="18"/>
          <w:u w:val="none"/>
          <w:shd w:fill="auto" w:val="clear"/>
          <w:vertAlign w:val="subscript"/>
          <w:rtl w:val="0"/>
        </w:rPr>
        <w:t xml:space="preserve">b</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.L/G.I</w:t>
      </w:r>
      <w:r w:rsidDel="00000000" w:rsidR="00000000" w:rsidRPr="00000000">
        <w:rPr>
          <w:rFonts w:ascii="Calibri" w:cs="Calibri" w:eastAsia="Calibri" w:hAnsi="Calibri"/>
          <w:b w:val="0"/>
          <w:i w:val="0"/>
          <w:smallCaps w:val="0"/>
          <w:strike w:val="0"/>
          <w:color w:val="000000"/>
          <w:sz w:val="18"/>
          <w:szCs w:val="18"/>
          <w:u w:val="none"/>
          <w:shd w:fill="auto" w:val="clear"/>
          <w:vertAlign w:val="subscript"/>
          <w:rtl w:val="0"/>
        </w:rPr>
        <w:t xml:space="preserve">p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(20P)</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drawing>
          <wp:inline distB="0" distT="0" distL="0" distR="0">
            <wp:extent cx="1888090" cy="15962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88090" cy="159628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pageBreakBefore w:val="0"/>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8"/>
          <w:szCs w:val="18"/>
          <w:u w:val="none"/>
          <w:shd w:fill="auto" w:val="clear"/>
          <w:vertAlign w:val="baseline"/>
        </w:rPr>
        <w:sectPr>
          <w:pgSz w:h="16838" w:w="11906" w:orient="portrait"/>
          <w:pgMar w:bottom="1134" w:top="1418" w:left="1134" w:right="851" w:header="709" w:footer="709"/>
          <w:pgNumType w:start="1"/>
        </w:sect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Makine tasarımı için aşağıda verilenlerden hangisi doğrudur? (5P)</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ff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Montaj ve bakım, tasarım aşamasında iken düşünülmelidir.</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Yüzeyler mümkün olduğunca hassas işlenmelidir.</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Makine parçaları mümkün olduğunca mukavim seçilmelidir.</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Görünüm ve estetik için masraftan kaçınılmamalıdır.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Aks ve millerle ilgili aşağıda verilenlerden hangisi yanlıştır? (5P)</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Mil kesinlikle döner, aks dönmeyebilir.</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Mil hem eğilmeye hem de burulmaya zorlanabilir.</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ff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Aks hem hareket hem moment iletir.</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Aks sadece eğilmeye zorlanır.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Aşağıda verilenlerden hangisi yanlıştır? (5P)</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Sabit güçte döndürülen bir milde devir artarsa burulma momenti azalır.</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Burulan bir milde diğer tüm şartlar aynı kalmak koşuluyla milin ortası delinirse oluşan en büyük gerilme artar.</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ff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Aynı şartlarda zorlanan makine elemanlarından yüksek dayanıma sahip olanında daha düşük gerilme oluşur. </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Çapının yarısı kadar ortasına delik açılan bir milin yük taşıma kapasitesinde %6 azalma olmasına karşın ağırlıkça %25 kazanç sağlanır.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Değişken zorlanmalar için aşağıda verilenlerden hangisi yanlıştır? (5P)</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Kesit büyüdükçe yorulma dayanımı (σ</w:t>
      </w:r>
      <w:r w:rsidDel="00000000" w:rsidR="00000000" w:rsidRPr="00000000">
        <w:rPr>
          <w:rFonts w:ascii="Calibri" w:cs="Calibri" w:eastAsia="Calibri" w:hAnsi="Calibri"/>
          <w:b w:val="0"/>
          <w:i w:val="0"/>
          <w:smallCaps w:val="0"/>
          <w:strike w:val="0"/>
          <w:color w:val="000000"/>
          <w:sz w:val="16"/>
          <w:szCs w:val="16"/>
          <w:u w:val="none"/>
          <w:shd w:fill="auto" w:val="clear"/>
          <w:vertAlign w:val="subscript"/>
          <w:rtl w:val="0"/>
        </w:rPr>
        <w:t xml:space="preserve">G</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düşer.</w:t>
      </w:r>
    </w:p>
    <w:p w:rsidR="00000000" w:rsidDel="00000000" w:rsidP="00000000" w:rsidRDefault="00000000" w:rsidRPr="00000000" w14:paraId="000000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ff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Ortalama gerilmenin yorulma dayanımı üzerine bir etkisi yoktur.</w:t>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Dayanım değerleri yüksek olan malzemenin düşük olana nazaran yorulma dayanımı, yüzey pürüzlülüğü ve çentikten daha çok etkilenir.</w:t>
      </w:r>
    </w:p>
    <w:p w:rsidR="00000000" w:rsidDel="00000000" w:rsidP="00000000" w:rsidRDefault="00000000" w:rsidRPr="00000000" w14:paraId="000000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Çekme dayanımı yüksek olan malzemenin yorulma dayanımı da yüksektir.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Emniyet katsayısı ve emniyetli gerilme değeri için aşağıda verilenlerden hangisi yanlıştır?  (5P)</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Emniyetli gerilme değeri, malzeme cinsine ve çalışma şartlarına bağlı olarak belirlenir. </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ff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İnsan hayatının söz konusu olduğu yerlerde emniyet katsayısı 1’den büyük, diğer yerlerde 1’den küçük seçilmelidir.</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Malzemenin akma dayanımı, emniyetli gerilme değeri olarak alınamaz.</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Emniyetli gerilme değerinin tasarımcı için anlamı; bu gerilmenin işletme şartlarında asla geçilmemesi gerektiğidir.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Makine imalat malzemeleri için aşağıda verilenlerden hangisi yanlıştır? (5P)</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Darbeli çalışma şartlarında kırılmaya karşı dirençli olan malzemeye “tok malzeme” denir.</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Geri dönüşümü olmayan şekil değişimine plastik şekil değişimi denir.</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Dökme demir, cam, seramik gibi gevrek malzemeler belirgin bir akma göstermeden aniden hasarlanırlar.</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ff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Kopma dayanımından daha küçük zorlanma durumlarında hasar gerçekleşmez.</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Aşağıda verilenlerden hangisi yanlıştır? (5P)</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ff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Sünek-gevrek kritik geçiş sıcaklığı ne kadar yüksek olursa o kadar iyidir.</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 azaldıkça, %Mn ve Ni arttıkça sünek-gevrek geçiş sıcaklığı düşer.</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Darbeli yükleme, düşük sıcaklık ve çentik durumunda sünek malzeme gevrek karakter gösterebilir.</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Düşük sıcaklık her ne kadar sünekliği azaltsa da yorulma dayanımını artırıcı yönde rol oynar.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pageBreakBefore w:val="0"/>
        <w:numPr>
          <w:ilvl w:val="0"/>
          <w:numId w:val="11"/>
        </w:numPr>
        <w:spacing w:after="0" w:lineRule="auto"/>
        <w:ind w:left="720" w:hanging="360"/>
        <w:jc w:val="both"/>
        <w:rPr>
          <w:sz w:val="16"/>
          <w:szCs w:val="16"/>
        </w:rPr>
      </w:pPr>
      <w:r w:rsidDel="00000000" w:rsidR="00000000" w:rsidRPr="00000000">
        <w:rPr>
          <w:sz w:val="16"/>
          <w:szCs w:val="16"/>
          <w:rtl w:val="0"/>
        </w:rPr>
        <w:t xml:space="preserve">Aşağıdaki basınç birimlerinden hangisi en büyüktür? (5P)</w:t>
      </w:r>
    </w:p>
    <w:p w:rsidR="00000000" w:rsidDel="00000000" w:rsidP="00000000" w:rsidRDefault="00000000" w:rsidRPr="00000000" w14:paraId="0000004C">
      <w:pPr>
        <w:pageBreakBefore w:val="0"/>
        <w:spacing w:after="0" w:lineRule="auto"/>
        <w:ind w:left="720"/>
        <w:jc w:val="both"/>
        <w:rPr>
          <w:sz w:val="16"/>
          <w:szCs w:val="16"/>
        </w:rPr>
      </w:pPr>
      <w:r w:rsidDel="00000000" w:rsidR="00000000" w:rsidRPr="00000000">
        <w:rPr>
          <w:rtl w:val="0"/>
        </w:rPr>
      </w:r>
    </w:p>
    <w:p w:rsidR="00000000" w:rsidDel="00000000" w:rsidP="00000000" w:rsidRDefault="00000000" w:rsidRPr="00000000" w14:paraId="0000004D">
      <w:pPr>
        <w:pageBreakBefore w:val="0"/>
        <w:numPr>
          <w:ilvl w:val="7"/>
          <w:numId w:val="9"/>
        </w:numPr>
        <w:spacing w:after="0" w:lineRule="auto"/>
        <w:ind w:left="1134" w:hanging="360"/>
        <w:jc w:val="both"/>
        <w:rPr>
          <w:sz w:val="16"/>
          <w:szCs w:val="16"/>
        </w:rPr>
      </w:pPr>
      <w:r w:rsidDel="00000000" w:rsidR="00000000" w:rsidRPr="00000000">
        <w:rPr>
          <w:sz w:val="16"/>
          <w:szCs w:val="16"/>
          <w:rtl w:val="0"/>
        </w:rPr>
        <w:t xml:space="preserve">daN/cm</w:t>
      </w:r>
      <w:r w:rsidDel="00000000" w:rsidR="00000000" w:rsidRPr="00000000">
        <w:rPr>
          <w:sz w:val="16"/>
          <w:szCs w:val="16"/>
          <w:vertAlign w:val="superscript"/>
          <w:rtl w:val="0"/>
        </w:rPr>
        <w:t xml:space="preserve">2</w:t>
      </w:r>
      <w:r w:rsidDel="00000000" w:rsidR="00000000" w:rsidRPr="00000000">
        <w:rPr>
          <w:sz w:val="16"/>
          <w:szCs w:val="16"/>
          <w:rtl w:val="0"/>
        </w:rPr>
        <w:t xml:space="preserve">        </w:t>
      </w:r>
      <w:r w:rsidDel="00000000" w:rsidR="00000000" w:rsidRPr="00000000">
        <w:rPr>
          <w:color w:val="ff0000"/>
          <w:sz w:val="16"/>
          <w:szCs w:val="16"/>
          <w:rtl w:val="0"/>
        </w:rPr>
        <w:t xml:space="preserve">b.  N/mm</w:t>
      </w:r>
      <w:r w:rsidDel="00000000" w:rsidR="00000000" w:rsidRPr="00000000">
        <w:rPr>
          <w:color w:val="ff0000"/>
          <w:sz w:val="16"/>
          <w:szCs w:val="16"/>
          <w:vertAlign w:val="superscript"/>
          <w:rtl w:val="0"/>
        </w:rPr>
        <w:t xml:space="preserve">2</w:t>
      </w:r>
      <w:r w:rsidDel="00000000" w:rsidR="00000000" w:rsidRPr="00000000">
        <w:rPr>
          <w:color w:val="ff0000"/>
          <w:sz w:val="16"/>
          <w:szCs w:val="16"/>
          <w:rtl w:val="0"/>
        </w:rPr>
        <w:t xml:space="preserve">        </w:t>
      </w:r>
      <w:r w:rsidDel="00000000" w:rsidR="00000000" w:rsidRPr="00000000">
        <w:rPr>
          <w:sz w:val="16"/>
          <w:szCs w:val="16"/>
          <w:rtl w:val="0"/>
        </w:rPr>
        <w:t xml:space="preserve">c.  kPa           d.  Bar</w:t>
      </w:r>
    </w:p>
    <w:p w:rsidR="00000000" w:rsidDel="00000000" w:rsidP="00000000" w:rsidRDefault="00000000" w:rsidRPr="00000000" w14:paraId="0000004E">
      <w:pPr>
        <w:pageBreakBefore w:val="0"/>
        <w:ind w:left="1134"/>
        <w:jc w:val="both"/>
        <w:rPr>
          <w:sz w:val="16"/>
          <w:szCs w:val="16"/>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Bir makine elemanında ısıl gerilmeler ne zaman ortaya çıkar? (5P)</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Isındığında.</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Soğuduğunda.</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ff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ff0000"/>
          <w:sz w:val="16"/>
          <w:szCs w:val="16"/>
          <w:u w:val="none"/>
          <w:shd w:fill="auto" w:val="clear"/>
          <w:vertAlign w:val="baseline"/>
          <w:rtl w:val="0"/>
        </w:rPr>
        <w:t xml:space="preserve">Isıl genleşmeye izin verilmediğinde.</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Isıl genleşmeye izin verildiğinde.</w:t>
      </w:r>
    </w:p>
    <w:p w:rsidR="00000000" w:rsidDel="00000000" w:rsidP="00000000" w:rsidRDefault="00000000" w:rsidRPr="00000000" w14:paraId="00000055">
      <w:pPr>
        <w:pageBreakBefore w:val="0"/>
        <w:spacing w:after="0" w:lineRule="auto"/>
        <w:rPr>
          <w:sz w:val="16"/>
          <w:szCs w:val="16"/>
        </w:rPr>
      </w:pPr>
      <w:r w:rsidDel="00000000" w:rsidR="00000000" w:rsidRPr="00000000">
        <w:rPr>
          <w:rtl w:val="0"/>
        </w:rPr>
      </w:r>
    </w:p>
    <w:p w:rsidR="00000000" w:rsidDel="00000000" w:rsidP="00000000" w:rsidRDefault="00000000" w:rsidRPr="00000000" w14:paraId="00000056">
      <w:pPr>
        <w:pageBreakBefore w:val="0"/>
        <w:spacing w:after="0" w:lineRule="auto"/>
        <w:jc w:val="right"/>
        <w:rPr>
          <w:sz w:val="16"/>
          <w:szCs w:val="16"/>
        </w:rPr>
      </w:pPr>
      <w:r w:rsidDel="00000000" w:rsidR="00000000" w:rsidRPr="00000000">
        <w:rPr>
          <w:rtl w:val="0"/>
        </w:rPr>
      </w:r>
    </w:p>
    <w:tbl>
      <w:tblPr>
        <w:tblStyle w:val="Table1"/>
        <w:tblW w:w="2719.0000000000005"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
        <w:gridCol w:w="586"/>
        <w:gridCol w:w="572"/>
        <w:gridCol w:w="559"/>
        <w:gridCol w:w="544"/>
        <w:tblGridChange w:id="0">
          <w:tblGrid>
            <w:gridCol w:w="458"/>
            <w:gridCol w:w="586"/>
            <w:gridCol w:w="572"/>
            <w:gridCol w:w="559"/>
            <w:gridCol w:w="544"/>
          </w:tblGrid>
        </w:tblGridChange>
      </w:tblGrid>
      <w:tr>
        <w:trPr>
          <w:cantSplit w:val="0"/>
          <w:tblHeader w:val="0"/>
        </w:trPr>
        <w:tc>
          <w:tcPr>
            <w:vAlign w:val="center"/>
          </w:tcPr>
          <w:p w:rsidR="00000000" w:rsidDel="00000000" w:rsidP="00000000" w:rsidRDefault="00000000" w:rsidRPr="00000000" w14:paraId="00000057">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58">
            <w:pPr>
              <w:pageBreakBefore w:val="0"/>
              <w:tabs>
                <w:tab w:val="left" w:leader="none" w:pos="1198"/>
              </w:tabs>
              <w:jc w:val="center"/>
              <w:rPr>
                <w:sz w:val="16"/>
                <w:szCs w:val="16"/>
              </w:rPr>
            </w:pPr>
            <w:r w:rsidDel="00000000" w:rsidR="00000000" w:rsidRPr="00000000">
              <w:rPr>
                <w:sz w:val="16"/>
                <w:szCs w:val="16"/>
                <w:rtl w:val="0"/>
              </w:rPr>
              <w:t xml:space="preserve">a</w:t>
            </w:r>
          </w:p>
        </w:tc>
        <w:tc>
          <w:tcPr>
            <w:vAlign w:val="center"/>
          </w:tcPr>
          <w:p w:rsidR="00000000" w:rsidDel="00000000" w:rsidP="00000000" w:rsidRDefault="00000000" w:rsidRPr="00000000" w14:paraId="00000059">
            <w:pPr>
              <w:pageBreakBefore w:val="0"/>
              <w:tabs>
                <w:tab w:val="left" w:leader="none" w:pos="1198"/>
              </w:tabs>
              <w:jc w:val="center"/>
              <w:rPr>
                <w:sz w:val="16"/>
                <w:szCs w:val="16"/>
              </w:rPr>
            </w:pPr>
            <w:r w:rsidDel="00000000" w:rsidR="00000000" w:rsidRPr="00000000">
              <w:rPr>
                <w:sz w:val="16"/>
                <w:szCs w:val="16"/>
                <w:rtl w:val="0"/>
              </w:rPr>
              <w:t xml:space="preserve">b</w:t>
            </w:r>
          </w:p>
        </w:tc>
        <w:tc>
          <w:tcPr>
            <w:vAlign w:val="center"/>
          </w:tcPr>
          <w:p w:rsidR="00000000" w:rsidDel="00000000" w:rsidP="00000000" w:rsidRDefault="00000000" w:rsidRPr="00000000" w14:paraId="0000005A">
            <w:pPr>
              <w:pageBreakBefore w:val="0"/>
              <w:tabs>
                <w:tab w:val="left" w:leader="none" w:pos="1198"/>
              </w:tabs>
              <w:jc w:val="center"/>
              <w:rPr>
                <w:sz w:val="16"/>
                <w:szCs w:val="16"/>
              </w:rPr>
            </w:pPr>
            <w:r w:rsidDel="00000000" w:rsidR="00000000" w:rsidRPr="00000000">
              <w:rPr>
                <w:sz w:val="16"/>
                <w:szCs w:val="16"/>
                <w:rtl w:val="0"/>
              </w:rPr>
              <w:t xml:space="preserve">c</w:t>
            </w:r>
          </w:p>
        </w:tc>
        <w:tc>
          <w:tcPr>
            <w:vAlign w:val="center"/>
          </w:tcPr>
          <w:p w:rsidR="00000000" w:rsidDel="00000000" w:rsidP="00000000" w:rsidRDefault="00000000" w:rsidRPr="00000000" w14:paraId="0000005B">
            <w:pPr>
              <w:pageBreakBefore w:val="0"/>
              <w:tabs>
                <w:tab w:val="left" w:leader="none" w:pos="1198"/>
              </w:tabs>
              <w:jc w:val="center"/>
              <w:rPr>
                <w:sz w:val="16"/>
                <w:szCs w:val="16"/>
              </w:rPr>
            </w:pPr>
            <w:r w:rsidDel="00000000" w:rsidR="00000000" w:rsidRPr="00000000">
              <w:rPr>
                <w:sz w:val="16"/>
                <w:szCs w:val="16"/>
                <w:rtl w:val="0"/>
              </w:rPr>
              <w:t xml:space="preserve">d</w:t>
            </w:r>
          </w:p>
        </w:tc>
      </w:tr>
      <w:tr>
        <w:trPr>
          <w:cantSplit w:val="0"/>
          <w:tblHeader w:val="0"/>
        </w:trPr>
        <w:tc>
          <w:tcPr>
            <w:vAlign w:val="center"/>
          </w:tcPr>
          <w:p w:rsidR="00000000" w:rsidDel="00000000" w:rsidP="00000000" w:rsidRDefault="00000000" w:rsidRPr="00000000" w14:paraId="0000005C">
            <w:pPr>
              <w:pageBreakBefore w:val="0"/>
              <w:tabs>
                <w:tab w:val="left" w:leader="none" w:pos="1198"/>
              </w:tabs>
              <w:jc w:val="center"/>
              <w:rPr>
                <w:sz w:val="16"/>
                <w:szCs w:val="16"/>
              </w:rPr>
            </w:pPr>
            <w:r w:rsidDel="00000000" w:rsidR="00000000" w:rsidRPr="00000000">
              <w:rPr>
                <w:sz w:val="16"/>
                <w:szCs w:val="16"/>
                <w:rtl w:val="0"/>
              </w:rPr>
              <w:t xml:space="preserve">1</w:t>
            </w:r>
          </w:p>
        </w:tc>
        <w:tc>
          <w:tcPr>
            <w:shd w:fill="7f7f7f" w:val="clear"/>
            <w:vAlign w:val="center"/>
          </w:tcPr>
          <w:p w:rsidR="00000000" w:rsidDel="00000000" w:rsidP="00000000" w:rsidRDefault="00000000" w:rsidRPr="00000000" w14:paraId="0000005D">
            <w:pPr>
              <w:pageBreakBefore w:val="0"/>
              <w:tabs>
                <w:tab w:val="left" w:leader="none" w:pos="1198"/>
              </w:tabs>
              <w:jc w:val="center"/>
              <w:rPr>
                <w:sz w:val="16"/>
                <w:szCs w:val="16"/>
              </w:rPr>
            </w:pPr>
            <w:r w:rsidDel="00000000" w:rsidR="00000000" w:rsidRPr="00000000">
              <w:rPr>
                <w:rtl w:val="0"/>
              </w:rPr>
            </w:r>
          </w:p>
        </w:tc>
        <w:tc>
          <w:tcPr>
            <w:shd w:fill="7f7f7f" w:val="clear"/>
            <w:vAlign w:val="center"/>
          </w:tcPr>
          <w:p w:rsidR="00000000" w:rsidDel="00000000" w:rsidP="00000000" w:rsidRDefault="00000000" w:rsidRPr="00000000" w14:paraId="0000005E">
            <w:pPr>
              <w:pageBreakBefore w:val="0"/>
              <w:tabs>
                <w:tab w:val="left" w:leader="none" w:pos="1198"/>
              </w:tabs>
              <w:jc w:val="center"/>
              <w:rPr>
                <w:sz w:val="16"/>
                <w:szCs w:val="16"/>
              </w:rPr>
            </w:pPr>
            <w:r w:rsidDel="00000000" w:rsidR="00000000" w:rsidRPr="00000000">
              <w:rPr>
                <w:rtl w:val="0"/>
              </w:rPr>
            </w:r>
          </w:p>
        </w:tc>
        <w:tc>
          <w:tcPr>
            <w:shd w:fill="7f7f7f" w:val="clear"/>
            <w:vAlign w:val="center"/>
          </w:tcPr>
          <w:p w:rsidR="00000000" w:rsidDel="00000000" w:rsidP="00000000" w:rsidRDefault="00000000" w:rsidRPr="00000000" w14:paraId="0000005F">
            <w:pPr>
              <w:pageBreakBefore w:val="0"/>
              <w:tabs>
                <w:tab w:val="left" w:leader="none" w:pos="1198"/>
              </w:tabs>
              <w:jc w:val="center"/>
              <w:rPr>
                <w:sz w:val="16"/>
                <w:szCs w:val="16"/>
              </w:rPr>
            </w:pPr>
            <w:r w:rsidDel="00000000" w:rsidR="00000000" w:rsidRPr="00000000">
              <w:rPr>
                <w:rtl w:val="0"/>
              </w:rPr>
            </w:r>
          </w:p>
        </w:tc>
        <w:tc>
          <w:tcPr>
            <w:shd w:fill="7f7f7f" w:val="clear"/>
            <w:vAlign w:val="center"/>
          </w:tcPr>
          <w:p w:rsidR="00000000" w:rsidDel="00000000" w:rsidP="00000000" w:rsidRDefault="00000000" w:rsidRPr="00000000" w14:paraId="00000060">
            <w:pPr>
              <w:pageBreakBefore w:val="0"/>
              <w:tabs>
                <w:tab w:val="left" w:leader="none" w:pos="1198"/>
              </w:tabs>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1">
            <w:pPr>
              <w:pageBreakBefore w:val="0"/>
              <w:tabs>
                <w:tab w:val="left" w:leader="none" w:pos="1198"/>
              </w:tabs>
              <w:jc w:val="center"/>
              <w:rPr>
                <w:sz w:val="16"/>
                <w:szCs w:val="16"/>
              </w:rPr>
            </w:pPr>
            <w:r w:rsidDel="00000000" w:rsidR="00000000" w:rsidRPr="00000000">
              <w:rPr>
                <w:sz w:val="16"/>
                <w:szCs w:val="16"/>
                <w:rtl w:val="0"/>
              </w:rPr>
              <w:t xml:space="preserve">2</w:t>
            </w:r>
          </w:p>
        </w:tc>
        <w:tc>
          <w:tcPr>
            <w:vAlign w:val="center"/>
          </w:tcPr>
          <w:p w:rsidR="00000000" w:rsidDel="00000000" w:rsidP="00000000" w:rsidRDefault="00000000" w:rsidRPr="00000000" w14:paraId="00000062">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63">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64">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65">
            <w:pPr>
              <w:pageBreakBefore w:val="0"/>
              <w:tabs>
                <w:tab w:val="left" w:leader="none" w:pos="1198"/>
              </w:tabs>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6">
            <w:pPr>
              <w:pageBreakBefore w:val="0"/>
              <w:tabs>
                <w:tab w:val="left" w:leader="none" w:pos="1198"/>
              </w:tabs>
              <w:jc w:val="center"/>
              <w:rPr>
                <w:sz w:val="16"/>
                <w:szCs w:val="16"/>
              </w:rPr>
            </w:pPr>
            <w:r w:rsidDel="00000000" w:rsidR="00000000" w:rsidRPr="00000000">
              <w:rPr>
                <w:sz w:val="16"/>
                <w:szCs w:val="16"/>
                <w:rtl w:val="0"/>
              </w:rPr>
              <w:t xml:space="preserve">3</w:t>
            </w:r>
          </w:p>
        </w:tc>
        <w:tc>
          <w:tcPr>
            <w:vAlign w:val="center"/>
          </w:tcPr>
          <w:p w:rsidR="00000000" w:rsidDel="00000000" w:rsidP="00000000" w:rsidRDefault="00000000" w:rsidRPr="00000000" w14:paraId="00000067">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68">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69">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6A">
            <w:pPr>
              <w:pageBreakBefore w:val="0"/>
              <w:tabs>
                <w:tab w:val="left" w:leader="none" w:pos="1198"/>
              </w:tabs>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B">
            <w:pPr>
              <w:pageBreakBefore w:val="0"/>
              <w:tabs>
                <w:tab w:val="left" w:leader="none" w:pos="1198"/>
              </w:tabs>
              <w:jc w:val="center"/>
              <w:rPr>
                <w:sz w:val="16"/>
                <w:szCs w:val="16"/>
              </w:rPr>
            </w:pPr>
            <w:r w:rsidDel="00000000" w:rsidR="00000000" w:rsidRPr="00000000">
              <w:rPr>
                <w:sz w:val="16"/>
                <w:szCs w:val="16"/>
                <w:rtl w:val="0"/>
              </w:rPr>
              <w:t xml:space="preserve">4</w:t>
            </w:r>
          </w:p>
        </w:tc>
        <w:tc>
          <w:tcPr>
            <w:vAlign w:val="center"/>
          </w:tcPr>
          <w:p w:rsidR="00000000" w:rsidDel="00000000" w:rsidP="00000000" w:rsidRDefault="00000000" w:rsidRPr="00000000" w14:paraId="0000006C">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6D">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6E">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6F">
            <w:pPr>
              <w:pageBreakBefore w:val="0"/>
              <w:tabs>
                <w:tab w:val="left" w:leader="none" w:pos="1198"/>
              </w:tabs>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pageBreakBefore w:val="0"/>
              <w:tabs>
                <w:tab w:val="left" w:leader="none" w:pos="1198"/>
              </w:tabs>
              <w:jc w:val="center"/>
              <w:rPr>
                <w:sz w:val="16"/>
                <w:szCs w:val="16"/>
              </w:rPr>
            </w:pPr>
            <w:r w:rsidDel="00000000" w:rsidR="00000000" w:rsidRPr="00000000">
              <w:rPr>
                <w:sz w:val="16"/>
                <w:szCs w:val="16"/>
                <w:rtl w:val="0"/>
              </w:rPr>
              <w:t xml:space="preserve">5</w:t>
            </w:r>
          </w:p>
        </w:tc>
        <w:tc>
          <w:tcPr>
            <w:vAlign w:val="center"/>
          </w:tcPr>
          <w:p w:rsidR="00000000" w:rsidDel="00000000" w:rsidP="00000000" w:rsidRDefault="00000000" w:rsidRPr="00000000" w14:paraId="00000071">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72">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73">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74">
            <w:pPr>
              <w:pageBreakBefore w:val="0"/>
              <w:tabs>
                <w:tab w:val="left" w:leader="none" w:pos="1198"/>
              </w:tabs>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5">
            <w:pPr>
              <w:pageBreakBefore w:val="0"/>
              <w:tabs>
                <w:tab w:val="left" w:leader="none" w:pos="1198"/>
              </w:tabs>
              <w:jc w:val="center"/>
              <w:rPr>
                <w:sz w:val="16"/>
                <w:szCs w:val="16"/>
              </w:rPr>
            </w:pPr>
            <w:r w:rsidDel="00000000" w:rsidR="00000000" w:rsidRPr="00000000">
              <w:rPr>
                <w:sz w:val="16"/>
                <w:szCs w:val="16"/>
                <w:rtl w:val="0"/>
              </w:rPr>
              <w:t xml:space="preserve">6</w:t>
            </w:r>
          </w:p>
        </w:tc>
        <w:tc>
          <w:tcPr>
            <w:vAlign w:val="center"/>
          </w:tcPr>
          <w:p w:rsidR="00000000" w:rsidDel="00000000" w:rsidP="00000000" w:rsidRDefault="00000000" w:rsidRPr="00000000" w14:paraId="00000076">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77">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78">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79">
            <w:pPr>
              <w:pageBreakBefore w:val="0"/>
              <w:tabs>
                <w:tab w:val="left" w:leader="none" w:pos="1198"/>
              </w:tabs>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pageBreakBefore w:val="0"/>
              <w:tabs>
                <w:tab w:val="left" w:leader="none" w:pos="1198"/>
              </w:tabs>
              <w:jc w:val="center"/>
              <w:rPr>
                <w:sz w:val="16"/>
                <w:szCs w:val="16"/>
              </w:rPr>
            </w:pPr>
            <w:r w:rsidDel="00000000" w:rsidR="00000000" w:rsidRPr="00000000">
              <w:rPr>
                <w:sz w:val="16"/>
                <w:szCs w:val="16"/>
                <w:rtl w:val="0"/>
              </w:rPr>
              <w:t xml:space="preserve">7</w:t>
            </w:r>
          </w:p>
        </w:tc>
        <w:tc>
          <w:tcPr>
            <w:vAlign w:val="center"/>
          </w:tcPr>
          <w:p w:rsidR="00000000" w:rsidDel="00000000" w:rsidP="00000000" w:rsidRDefault="00000000" w:rsidRPr="00000000" w14:paraId="0000007B">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7C">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7D">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7E">
            <w:pPr>
              <w:pageBreakBefore w:val="0"/>
              <w:tabs>
                <w:tab w:val="left" w:leader="none" w:pos="1198"/>
              </w:tabs>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F">
            <w:pPr>
              <w:pageBreakBefore w:val="0"/>
              <w:tabs>
                <w:tab w:val="left" w:leader="none" w:pos="1198"/>
              </w:tabs>
              <w:jc w:val="center"/>
              <w:rPr>
                <w:sz w:val="16"/>
                <w:szCs w:val="16"/>
              </w:rPr>
            </w:pPr>
            <w:r w:rsidDel="00000000" w:rsidR="00000000" w:rsidRPr="00000000">
              <w:rPr>
                <w:sz w:val="16"/>
                <w:szCs w:val="16"/>
                <w:rtl w:val="0"/>
              </w:rPr>
              <w:t xml:space="preserve">8</w:t>
            </w:r>
          </w:p>
        </w:tc>
        <w:tc>
          <w:tcPr>
            <w:vAlign w:val="center"/>
          </w:tcPr>
          <w:p w:rsidR="00000000" w:rsidDel="00000000" w:rsidP="00000000" w:rsidRDefault="00000000" w:rsidRPr="00000000" w14:paraId="00000080">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81">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82">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83">
            <w:pPr>
              <w:pageBreakBefore w:val="0"/>
              <w:tabs>
                <w:tab w:val="left" w:leader="none" w:pos="1198"/>
              </w:tabs>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4">
            <w:pPr>
              <w:pageBreakBefore w:val="0"/>
              <w:tabs>
                <w:tab w:val="left" w:leader="none" w:pos="1198"/>
              </w:tabs>
              <w:jc w:val="center"/>
              <w:rPr>
                <w:sz w:val="16"/>
                <w:szCs w:val="16"/>
              </w:rPr>
            </w:pPr>
            <w:r w:rsidDel="00000000" w:rsidR="00000000" w:rsidRPr="00000000">
              <w:rPr>
                <w:sz w:val="16"/>
                <w:szCs w:val="16"/>
                <w:rtl w:val="0"/>
              </w:rPr>
              <w:t xml:space="preserve">9</w:t>
            </w:r>
          </w:p>
        </w:tc>
        <w:tc>
          <w:tcPr>
            <w:vAlign w:val="center"/>
          </w:tcPr>
          <w:p w:rsidR="00000000" w:rsidDel="00000000" w:rsidP="00000000" w:rsidRDefault="00000000" w:rsidRPr="00000000" w14:paraId="00000085">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86">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87">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88">
            <w:pPr>
              <w:pageBreakBefore w:val="0"/>
              <w:tabs>
                <w:tab w:val="left" w:leader="none" w:pos="1198"/>
              </w:tabs>
              <w:jc w:val="center"/>
              <w:rPr>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9">
            <w:pPr>
              <w:pageBreakBefore w:val="0"/>
              <w:tabs>
                <w:tab w:val="left" w:leader="none" w:pos="1198"/>
              </w:tabs>
              <w:jc w:val="center"/>
              <w:rPr>
                <w:sz w:val="16"/>
                <w:szCs w:val="16"/>
              </w:rPr>
            </w:pPr>
            <w:r w:rsidDel="00000000" w:rsidR="00000000" w:rsidRPr="00000000">
              <w:rPr>
                <w:sz w:val="16"/>
                <w:szCs w:val="16"/>
                <w:rtl w:val="0"/>
              </w:rPr>
              <w:t xml:space="preserve">10</w:t>
            </w:r>
          </w:p>
        </w:tc>
        <w:tc>
          <w:tcPr>
            <w:vAlign w:val="center"/>
          </w:tcPr>
          <w:p w:rsidR="00000000" w:rsidDel="00000000" w:rsidP="00000000" w:rsidRDefault="00000000" w:rsidRPr="00000000" w14:paraId="0000008A">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8B">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8C">
            <w:pPr>
              <w:pageBreakBefore w:val="0"/>
              <w:tabs>
                <w:tab w:val="left" w:leader="none" w:pos="1198"/>
              </w:tabs>
              <w:jc w:val="center"/>
              <w:rPr>
                <w:sz w:val="16"/>
                <w:szCs w:val="16"/>
              </w:rPr>
            </w:pPr>
            <w:r w:rsidDel="00000000" w:rsidR="00000000" w:rsidRPr="00000000">
              <w:rPr>
                <w:rtl w:val="0"/>
              </w:rPr>
            </w:r>
          </w:p>
        </w:tc>
        <w:tc>
          <w:tcPr>
            <w:vAlign w:val="center"/>
          </w:tcPr>
          <w:p w:rsidR="00000000" w:rsidDel="00000000" w:rsidP="00000000" w:rsidRDefault="00000000" w:rsidRPr="00000000" w14:paraId="0000008D">
            <w:pPr>
              <w:pageBreakBefore w:val="0"/>
              <w:tabs>
                <w:tab w:val="left" w:leader="none" w:pos="1198"/>
              </w:tabs>
              <w:jc w:val="center"/>
              <w:rPr>
                <w:sz w:val="16"/>
                <w:szCs w:val="16"/>
              </w:rPr>
            </w:pPr>
            <w:r w:rsidDel="00000000" w:rsidR="00000000" w:rsidRPr="00000000">
              <w:rPr>
                <w:rtl w:val="0"/>
              </w:rPr>
            </w:r>
          </w:p>
        </w:tc>
      </w:tr>
    </w:tbl>
    <w:p w:rsidR="00000000" w:rsidDel="00000000" w:rsidP="00000000" w:rsidRDefault="00000000" w:rsidRPr="00000000" w14:paraId="0000008E">
      <w:pPr>
        <w:pageBreakBefore w:val="0"/>
        <w:spacing w:after="0" w:lineRule="auto"/>
        <w:jc w:val="both"/>
        <w:rPr>
          <w:sz w:val="14"/>
          <w:szCs w:val="14"/>
        </w:rPr>
      </w:pPr>
      <w:r w:rsidDel="00000000" w:rsidR="00000000" w:rsidRPr="00000000">
        <w:rPr>
          <w:rtl w:val="0"/>
        </w:rPr>
      </w:r>
    </w:p>
    <w:p w:rsidR="00000000" w:rsidDel="00000000" w:rsidP="00000000" w:rsidRDefault="00000000" w:rsidRPr="00000000" w14:paraId="0000008F">
      <w:pPr>
        <w:pageBreakBefore w:val="0"/>
        <w:spacing w:after="0" w:lineRule="auto"/>
        <w:jc w:val="right"/>
        <w:rPr>
          <w:sz w:val="16"/>
          <w:szCs w:val="16"/>
        </w:rPr>
      </w:pPr>
      <w:bookmarkStart w:colFirst="0" w:colLast="0" w:name="_gjdgxs" w:id="0"/>
      <w:bookmarkEnd w:id="0"/>
      <w:r w:rsidDel="00000000" w:rsidR="00000000" w:rsidRPr="00000000">
        <w:rPr>
          <w:rtl w:val="0"/>
        </w:rPr>
      </w:r>
    </w:p>
    <w:p w:rsidR="00000000" w:rsidDel="00000000" w:rsidP="00000000" w:rsidRDefault="00000000" w:rsidRPr="00000000" w14:paraId="00000090">
      <w:pPr>
        <w:pageBreakBefore w:val="0"/>
        <w:spacing w:after="0" w:lineRule="auto"/>
        <w:jc w:val="right"/>
        <w:rPr>
          <w:sz w:val="16"/>
          <w:szCs w:val="16"/>
        </w:rPr>
      </w:pPr>
      <w:r w:rsidDel="00000000" w:rsidR="00000000" w:rsidRPr="00000000">
        <w:rPr>
          <w:rtl w:val="0"/>
        </w:rPr>
      </w:r>
    </w:p>
    <w:p w:rsidR="00000000" w:rsidDel="00000000" w:rsidP="00000000" w:rsidRDefault="00000000" w:rsidRPr="00000000" w14:paraId="00000091">
      <w:pPr>
        <w:pageBreakBefore w:val="0"/>
        <w:spacing w:after="0" w:lineRule="auto"/>
        <w:jc w:val="right"/>
        <w:rPr>
          <w:sz w:val="16"/>
          <w:szCs w:val="16"/>
        </w:rPr>
      </w:pPr>
      <w:r w:rsidDel="00000000" w:rsidR="00000000" w:rsidRPr="00000000">
        <w:rPr>
          <w:rtl w:val="0"/>
        </w:rPr>
      </w:r>
    </w:p>
    <w:p w:rsidR="00000000" w:rsidDel="00000000" w:rsidP="00000000" w:rsidRDefault="00000000" w:rsidRPr="00000000" w14:paraId="00000092">
      <w:pPr>
        <w:pageBreakBefore w:val="0"/>
        <w:spacing w:after="0" w:lineRule="auto"/>
        <w:jc w:val="right"/>
        <w:rPr>
          <w:sz w:val="16"/>
          <w:szCs w:val="16"/>
        </w:rPr>
      </w:pPr>
      <w:r w:rsidDel="00000000" w:rsidR="00000000" w:rsidRPr="00000000">
        <w:rPr>
          <w:sz w:val="16"/>
          <w:szCs w:val="16"/>
          <w:rtl w:val="0"/>
        </w:rPr>
        <w:t xml:space="preserve">Öğr.Gör. Bilal ÇOLAK</w:t>
      </w:r>
    </w:p>
    <w:p w:rsidR="00000000" w:rsidDel="00000000" w:rsidP="00000000" w:rsidRDefault="00000000" w:rsidRPr="00000000" w14:paraId="00000093">
      <w:pPr>
        <w:pageBreakBefore w:val="0"/>
        <w:spacing w:after="0" w:lineRule="auto"/>
        <w:jc w:val="right"/>
        <w:rPr>
          <w:sz w:val="16"/>
          <w:szCs w:val="16"/>
        </w:rPr>
      </w:pPr>
      <w:r w:rsidDel="00000000" w:rsidR="00000000" w:rsidRPr="00000000">
        <w:rPr>
          <w:sz w:val="16"/>
          <w:szCs w:val="16"/>
          <w:rtl w:val="0"/>
        </w:rPr>
        <w:t xml:space="preserve">Sınav süresi 60dk</w:t>
      </w:r>
    </w:p>
    <w:p w:rsidR="00000000" w:rsidDel="00000000" w:rsidP="00000000" w:rsidRDefault="00000000" w:rsidRPr="00000000" w14:paraId="00000094">
      <w:pPr>
        <w:pageBreakBefore w:val="0"/>
        <w:spacing w:after="0" w:lineRule="auto"/>
        <w:jc w:val="right"/>
        <w:rPr>
          <w:sz w:val="16"/>
          <w:szCs w:val="16"/>
        </w:rPr>
      </w:pPr>
      <w:r w:rsidDel="00000000" w:rsidR="00000000" w:rsidRPr="00000000">
        <w:rPr>
          <w:sz w:val="16"/>
          <w:szCs w:val="16"/>
          <w:rtl w:val="0"/>
        </w:rPr>
        <w:t xml:space="preserve">Başarılar</w:t>
      </w:r>
    </w:p>
    <w:p w:rsidR="00000000" w:rsidDel="00000000" w:rsidP="00000000" w:rsidRDefault="00000000" w:rsidRPr="00000000" w14:paraId="00000095">
      <w:pPr>
        <w:pageBreakBefore w:val="0"/>
        <w:tabs>
          <w:tab w:val="left" w:leader="none" w:pos="1198"/>
        </w:tabs>
        <w:rPr>
          <w:sz w:val="16"/>
          <w:szCs w:val="16"/>
        </w:rPr>
      </w:pPr>
      <w:r w:rsidDel="00000000" w:rsidR="00000000" w:rsidRPr="00000000">
        <w:rPr>
          <w:rtl w:val="0"/>
        </w:rPr>
      </w:r>
    </w:p>
    <w:sectPr>
      <w:type w:val="continuous"/>
      <w:pgSz w:h="16838" w:w="11906" w:orient="portrait"/>
      <w:pgMar w:bottom="1417" w:top="1417" w:left="1417" w:right="1417" w:header="708" w:footer="708"/>
      <w:cols w:equalWidth="0" w:num="2">
        <w:col w:space="708" w:w="4181.999999999999"/>
        <w:col w:space="0" w:w="4181.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