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ind w:left="-1144" w:right="-1080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c00000"/>
          <w:sz w:val="30"/>
          <w:szCs w:val="30"/>
          <w:highlight w:val="white"/>
          <w:rtl w:val="0"/>
        </w:rPr>
        <w:t xml:space="preserve"> 1. Sinyal, sistem, uyartılmış sinyal ve bir sistem modelini çizip tanımlayın. Sf.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257175</wp:posOffset>
            </wp:positionV>
            <wp:extent cx="7188835" cy="2038350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bidi w:val="1"/>
        <w:ind w:right="-990"/>
        <w:jc w:val="right"/>
        <w:rPr>
          <w:b w:val="1"/>
          <w:color w:val="000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c00000"/>
          <w:sz w:val="30"/>
          <w:szCs w:val="30"/>
          <w:highlight w:val="white"/>
          <w:rtl w:val="0"/>
        </w:rPr>
        <w:t xml:space="preserve">2.  Sinyaller verilip sinyal tipleri belirleme sorulacak. Sf. 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317500</wp:posOffset>
            </wp:positionV>
            <wp:extent cx="4714875" cy="3876675"/>
            <wp:effectExtent b="0" l="0" r="0" t="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7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bidi w:val="1"/>
        <w:ind w:right="-99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4781"/>
        </w:tabs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-2531109</wp:posOffset>
            </wp:positionH>
            <wp:positionV relativeFrom="paragraph">
              <wp:posOffset>305435</wp:posOffset>
            </wp:positionV>
            <wp:extent cx="4493260" cy="2981325"/>
            <wp:effectExtent b="0" l="0" r="0" t="0"/>
            <wp:wrapSquare wrapText="bothSides" distB="0" distT="0" distL="114300" distR="11430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98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ind w:left="-874" w:right="-990"/>
        <w:jc w:val="right"/>
        <w:rPr>
          <w:b w:val="1"/>
          <w:color w:val="c00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c00000"/>
          <w:sz w:val="30"/>
          <w:szCs w:val="30"/>
          <w:highlight w:val="white"/>
          <w:rtl w:val="0"/>
        </w:rPr>
        <w:t xml:space="preserve">3. Örnekleme, kuantalama, kodlama Sf.5'deki sinyal grafiklerini çalışın, çizin. </w:t>
      </w:r>
    </w:p>
    <w:p w:rsidR="00000000" w:rsidDel="00000000" w:rsidP="00000000" w:rsidRDefault="00000000" w:rsidRPr="00000000" w14:paraId="0000000F">
      <w:pPr>
        <w:pageBreakBefore w:val="0"/>
        <w:bidi w:val="1"/>
        <w:ind w:left="-874" w:right="-99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7421"/>
        </w:tabs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1080" w:right="-1234"/>
        <w:rPr>
          <w:b w:val="1"/>
          <w:color w:val="c00000"/>
          <w:sz w:val="30"/>
          <w:szCs w:val="30"/>
        </w:rPr>
      </w:pPr>
      <w:r w:rsidDel="00000000" w:rsidR="00000000" w:rsidRPr="00000000">
        <w:rPr>
          <w:b w:val="1"/>
          <w:color w:val="c00000"/>
          <w:sz w:val="30"/>
          <w:szCs w:val="30"/>
          <w:highlight w:val="white"/>
          <w:rtl w:val="0"/>
        </w:rPr>
        <w:t xml:space="preserve">4.  y[n]=1.97y[n-1]-[n-2] blok diyagramını çizimine ve ayrık sistem tanımına çalışın benzeri sorulacak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447675</wp:posOffset>
            </wp:positionV>
            <wp:extent cx="1820545" cy="2066925"/>
            <wp:effectExtent b="0" l="0" r="0" t="0"/>
            <wp:wrapSquare wrapText="bothSides" distB="0" distT="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1285875</wp:posOffset>
            </wp:positionH>
            <wp:positionV relativeFrom="paragraph">
              <wp:posOffset>619125</wp:posOffset>
            </wp:positionV>
            <wp:extent cx="4743450" cy="1635125"/>
            <wp:effectExtent b="0" l="0" r="0" t="0"/>
            <wp:wrapSquare wrapText="bothSides" distB="0" distT="0" distL="114300" distR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35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7421"/>
        </w:tabs>
        <w:bidi w:val="1"/>
        <w:jc w:val="center"/>
        <w:rPr>
          <w:rFonts w:ascii="Calibri" w:cs="Calibri" w:eastAsia="Calibri" w:hAnsi="Calibri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-1933574</wp:posOffset>
            </wp:positionH>
            <wp:positionV relativeFrom="paragraph">
              <wp:posOffset>298450</wp:posOffset>
            </wp:positionV>
            <wp:extent cx="2647950" cy="426720"/>
            <wp:effectExtent b="0" l="0" r="0" t="0"/>
            <wp:wrapSquare wrapText="bothSides" distB="0" distT="0" distL="114300" distR="1143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6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7421"/>
        </w:tabs>
        <w:bidi w:val="1"/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7421"/>
        </w:tabs>
        <w:bidi w:val="1"/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7421"/>
        </w:tabs>
        <w:bidi w:val="1"/>
        <w:jc w:val="center"/>
        <w:rPr>
          <w:b w:val="1"/>
          <w:color w:val="0f243e"/>
          <w:sz w:val="28"/>
          <w:szCs w:val="28"/>
          <w:highlight w:val="white"/>
        </w:rPr>
      </w:pPr>
      <w:r w:rsidDel="00000000" w:rsidR="00000000" w:rsidRPr="00000000">
        <w:rPr>
          <w:b w:val="1"/>
          <w:color w:val="0f243e"/>
          <w:sz w:val="28"/>
          <w:szCs w:val="28"/>
          <w:highlight w:val="white"/>
          <w:rtl w:val="0"/>
        </w:rPr>
        <w:t xml:space="preserve">2. Chapter2.pdf</w:t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7421"/>
        </w:tabs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7421"/>
        </w:tabs>
        <w:bidi w:val="1"/>
        <w:ind w:left="-694" w:right="-1080"/>
        <w:jc w:val="right"/>
        <w:rPr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c00000"/>
          <w:sz w:val="26"/>
          <w:szCs w:val="26"/>
          <w:highlight w:val="white"/>
          <w:rtl w:val="0"/>
        </w:rPr>
        <w:t xml:space="preserve">5.  Signum, Unit Step Impuls Rampa fonksiyonlarını eşitliklerini yazıp, grafiklerini çizin.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313055</wp:posOffset>
            </wp:positionV>
            <wp:extent cx="6743700" cy="4609465"/>
            <wp:effectExtent b="0" l="0" r="0" t="0"/>
            <wp:wrapSquare wrapText="bothSides" distB="0" distT="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609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7421"/>
        </w:tabs>
        <w:bidi w:val="1"/>
        <w:ind w:left="-964" w:right="-1170"/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c00000"/>
          <w:sz w:val="28"/>
          <w:szCs w:val="28"/>
          <w:highlight w:val="white"/>
          <w:rtl w:val="0"/>
        </w:rPr>
        <w:t xml:space="preserve">6. Sf. 5 Kaydırma ve Skalalama Fonksiyonlarını dikdörtgen dalga üstünden çalışın benzeri sorulacak. 3 rect(t+1/4)...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-391159</wp:posOffset>
            </wp:positionH>
            <wp:positionV relativeFrom="paragraph">
              <wp:posOffset>790575</wp:posOffset>
            </wp:positionV>
            <wp:extent cx="6100445" cy="1476375"/>
            <wp:effectExtent b="0" l="0" r="0" t="0"/>
            <wp:wrapSquare wrapText="bothSides" distB="0" distT="0" distL="114300" distR="114300"/>
            <wp:docPr descr="FourShiftedAndScaledFns.jpg                                    004DA91CMacintoshHD                    C440D79E:" id="9" name="image8.jpg"/>
            <a:graphic>
              <a:graphicData uri="http://schemas.openxmlformats.org/drawingml/2006/picture">
                <pic:pic>
                  <pic:nvPicPr>
                    <pic:cNvPr descr="FourShiftedAndScaledFns.jpg                                    004DA91CMacintoshHD                    C440D79E: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421"/>
        </w:tabs>
        <w:bidi w:val="1"/>
        <w:ind w:left="-964" w:right="-1080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421"/>
        </w:tabs>
        <w:bidi w:val="1"/>
        <w:ind w:left="-964" w:right="-1080"/>
        <w:jc w:val="right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c00000"/>
          <w:sz w:val="24"/>
          <w:szCs w:val="24"/>
          <w:highlight w:val="white"/>
          <w:rtl w:val="0"/>
        </w:rPr>
        <w:t xml:space="preserve">7. Sf.7 Verilen fonksiyonun hangilerinin çift ya da tek olduğunu yazın.  Örneklere çalışın benzeri sorulacak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377825</wp:posOffset>
            </wp:positionV>
            <wp:extent cx="3390900" cy="604520"/>
            <wp:effectExtent b="0" l="0" r="0" t="0"/>
            <wp:wrapSquare wrapText="bothSides" distB="0" distT="0" distL="114300" distR="11430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4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7421"/>
        </w:tabs>
        <w:bidi w:val="1"/>
        <w:ind w:left="-964" w:right="-108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-3495039</wp:posOffset>
            </wp:positionH>
            <wp:positionV relativeFrom="paragraph">
              <wp:posOffset>486410</wp:posOffset>
            </wp:positionV>
            <wp:extent cx="3324225" cy="1021715"/>
            <wp:effectExtent b="0" l="0" r="0" t="0"/>
            <wp:wrapNone/>
            <wp:docPr descr="Even and Odd 1.jpg                                             00006CF7mjr                            B9A3C281:" id="6" name="image4.jpg"/>
            <a:graphic>
              <a:graphicData uri="http://schemas.openxmlformats.org/drawingml/2006/picture">
                <pic:pic>
                  <pic:nvPicPr>
                    <pic:cNvPr descr="Even and Odd 1.jpg                                             00006CF7mjr                            B9A3C281:"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21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-3514089</wp:posOffset>
            </wp:positionH>
            <wp:positionV relativeFrom="paragraph">
              <wp:posOffset>1534160</wp:posOffset>
            </wp:positionV>
            <wp:extent cx="3305175" cy="1016000"/>
            <wp:effectExtent b="0" l="0" r="0" t="0"/>
            <wp:wrapNone/>
            <wp:docPr descr="Even and Odd 2.jpg                                             00006CF7mjr                            B9A3C281:" id="2" name="image1.jpg"/>
            <a:graphic>
              <a:graphicData uri="http://schemas.openxmlformats.org/drawingml/2006/picture">
                <pic:pic>
                  <pic:nvPicPr>
                    <pic:cNvPr descr="Even and Odd 2.jpg                                             00006CF7mjr                            B9A3C281:"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bidi w:val="1"/>
        <w:jc w:val="right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bidi w:val="1"/>
        <w:ind w:right="-1080"/>
        <w:jc w:val="right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bidi w:val="1"/>
        <w:ind w:right="-1080"/>
        <w:jc w:val="right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ind w:right="-1080"/>
        <w:jc w:val="right"/>
        <w:rPr>
          <w:b w:val="1"/>
          <w:color w:val="c00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c00000"/>
          <w:sz w:val="30"/>
          <w:szCs w:val="30"/>
          <w:highlight w:val="white"/>
          <w:rtl w:val="0"/>
        </w:rPr>
        <w:t xml:space="preserve">8. Bir sinyalin enerji formülünü yazın. Sf.9</w:t>
      </w:r>
    </w:p>
    <w:p w:rsidR="00000000" w:rsidDel="00000000" w:rsidP="00000000" w:rsidRDefault="00000000" w:rsidRPr="00000000" w14:paraId="00000026">
      <w:pPr>
        <w:pageBreakBefore w:val="0"/>
        <w:bidi w:val="1"/>
        <w:ind w:right="-1080"/>
        <w:jc w:val="right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8255</wp:posOffset>
            </wp:positionV>
            <wp:extent cx="4457700" cy="1414780"/>
            <wp:effectExtent b="0" l="0" r="0" t="0"/>
            <wp:wrapSquare wrapText="bothSides" distB="0" distT="0" distL="114300" distR="11430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14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ageBreakBefore w:val="0"/>
        <w:bidi w:val="1"/>
        <w:jc w:val="right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bidi w:val="1"/>
        <w:jc w:val="right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bidi w:val="1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bidi w:val="1"/>
        <w:ind w:left="-1054" w:right="-1080"/>
        <w:jc w:val="right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bidi w:val="1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bidi w:val="1"/>
        <w:jc w:val="center"/>
        <w:rPr>
          <w:rFonts w:ascii="Calibri" w:cs="Calibri" w:eastAsia="Calibri" w:hAnsi="Calibri"/>
          <w:b w:val="1"/>
          <w:color w:val="17365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7365d"/>
          <w:sz w:val="28"/>
          <w:szCs w:val="28"/>
          <w:highlight w:val="white"/>
          <w:rtl w:val="0"/>
        </w:rPr>
        <w:t xml:space="preserve">3. Chapter 3.pdf</w:t>
      </w:r>
    </w:p>
    <w:p w:rsidR="00000000" w:rsidDel="00000000" w:rsidP="00000000" w:rsidRDefault="00000000" w:rsidRPr="00000000" w14:paraId="0000002D">
      <w:pPr>
        <w:pageBreakBefore w:val="0"/>
        <w:bidi w:val="1"/>
        <w:ind w:left="-1054" w:right="-1080"/>
        <w:jc w:val="center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bidi w:val="1"/>
        <w:ind w:left="-1054" w:right="-1080"/>
        <w:jc w:val="right"/>
        <w:rPr>
          <w:b w:val="1"/>
          <w:color w:val="c0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c00000"/>
          <w:sz w:val="26"/>
          <w:szCs w:val="26"/>
          <w:highlight w:val="white"/>
          <w:rtl w:val="0"/>
        </w:rPr>
        <w:t xml:space="preserve">9. Unit Rampa Funksiyonunu (Unit Ramp Function) matematiksel ifadesini yazıp grafiksel olarak gösteriniz.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381000</wp:posOffset>
            </wp:positionV>
            <wp:extent cx="4248150" cy="2769235"/>
            <wp:effectExtent b="0" l="0" r="0" t="0"/>
            <wp:wrapSquare wrapText="bothSides" distB="0" distT="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69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pageBreakBefore w:val="0"/>
        <w:bidi w:val="1"/>
        <w:ind w:left="-1054" w:right="-1080"/>
        <w:jc w:val="right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bidi w:val="1"/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4. Chapter 4.pdf</w:t>
      </w:r>
    </w:p>
    <w:p w:rsidR="00000000" w:rsidDel="00000000" w:rsidP="00000000" w:rsidRDefault="00000000" w:rsidRPr="00000000" w14:paraId="00000039">
      <w:pPr>
        <w:pageBreakBefore w:val="0"/>
        <w:bidi w:val="1"/>
        <w:jc w:val="center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bidi w:val="1"/>
        <w:ind w:left="-694" w:right="-1080"/>
        <w:jc w:val="right"/>
        <w:rPr>
          <w:b w:val="1"/>
          <w:color w:val="c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c00000"/>
          <w:sz w:val="28"/>
          <w:szCs w:val="28"/>
          <w:highlight w:val="white"/>
          <w:rtl w:val="0"/>
        </w:rPr>
        <w:t xml:space="preserve">10. Bir RC Filtresinin Sıfır-Durum Cevabını (t=0) Zero-State Response verilen Vi ve Vo giriş çıkış sinyallaerine göre çizip açıklayınız. </w:t>
      </w:r>
    </w:p>
    <w:p w:rsidR="00000000" w:rsidDel="00000000" w:rsidP="00000000" w:rsidRDefault="00000000" w:rsidRPr="00000000" w14:paraId="0000003B">
      <w:pPr>
        <w:pageBreakBefore w:val="0"/>
        <w:bidi w:val="1"/>
        <w:ind w:left="-694" w:right="-1080"/>
        <w:jc w:val="right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175895</wp:posOffset>
            </wp:positionV>
            <wp:extent cx="5362575" cy="3051810"/>
            <wp:effectExtent b="0" l="0" r="0" t="0"/>
            <wp:wrapSquare wrapText="bothSides" distB="0" distT="0" distL="114300" distR="1143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51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pageBreakBefore w:val="0"/>
        <w:bidi w:val="1"/>
        <w:ind w:left="-1144" w:right="-1080"/>
        <w:jc w:val="right"/>
        <w:rPr>
          <w:b w:val="1"/>
          <w:color w:val="c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c00000"/>
          <w:sz w:val="28"/>
          <w:szCs w:val="28"/>
          <w:highlight w:val="white"/>
          <w:rtl w:val="0"/>
        </w:rPr>
        <w:t xml:space="preserve">1. Time-Invariance (Zamanda Değişmezlik) nedir? Verilen sistemin Time-Invariant olup olmadığını belirleyin sf. 16’daki örnek benzeri sorulacak. Sf. 16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508000</wp:posOffset>
                </wp:positionV>
                <wp:extent cx="7138670" cy="22383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81428" y="2665575"/>
                          <a:ext cx="712914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If an excitation causes a zero-state response and delaying the excitation simply delays the zero-state response by the same amount of time, regardless of the amount of delay, the system is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time invariant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508000</wp:posOffset>
                </wp:positionV>
                <wp:extent cx="7138670" cy="2238375"/>
                <wp:effectExtent b="0" l="0" r="0" t="0"/>
                <wp:wrapNone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8670" cy="2238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pageBreakBefore w:val="0"/>
        <w:rPr>
          <w:b w:val="1"/>
          <w:color w:val="000000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857250</wp:posOffset>
            </wp:positionH>
            <wp:positionV relativeFrom="paragraph">
              <wp:posOffset>974725</wp:posOffset>
            </wp:positionV>
            <wp:extent cx="3762375" cy="1485900"/>
            <wp:effectExtent b="0" l="0" r="0" t="0"/>
            <wp:wrapSquare wrapText="bothSides" distB="0" distT="0" distL="114300" distR="114300"/>
            <wp:docPr descr="TimeInvarianceBlockDiagram.jpg                                 004DA9DBMacintoshHD                    C440D79E:" id="8" name="image12.jpg"/>
            <a:graphic>
              <a:graphicData uri="http://schemas.openxmlformats.org/drawingml/2006/picture">
                <pic:pic>
                  <pic:nvPicPr>
                    <pic:cNvPr descr="TimeInvarianceBlockDiagram.jpg                                 004DA9DBMacintoshHD                    C440D79E:" id="0" name="image1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21" Type="http://schemas.openxmlformats.org/officeDocument/2006/relationships/image" Target="media/image12.jpg"/><Relationship Id="rId13" Type="http://schemas.openxmlformats.org/officeDocument/2006/relationships/image" Target="media/image8.jp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jpg"/><Relationship Id="rId14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