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before="2" w:line="220" w:lineRule="exact"/>
      </w:pPr>
    </w:p>
    <w:p w:rsidR="006271E8" w:rsidRDefault="00592579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before="5" w:line="260" w:lineRule="exact"/>
        <w:rPr>
          <w:sz w:val="26"/>
          <w:szCs w:val="26"/>
        </w:rPr>
      </w:pPr>
    </w:p>
    <w:p w:rsidR="006271E8" w:rsidRDefault="00592579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 w:rsidR="009C5C7B">
        <w:rPr>
          <w:w w:val="110"/>
        </w:rPr>
        <w:t xml:space="preserve"> </w:t>
      </w:r>
      <w:r w:rsidR="009C5C7B">
        <w:rPr>
          <w:color w:val="FF0000"/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 w:rsidR="009C5C7B"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 w:rsidR="009C5C7B">
        <w:rPr>
          <w:w w:val="110"/>
        </w:rPr>
        <w:t xml:space="preserve"> </w:t>
      </w:r>
      <w:r w:rsidR="009C5C7B">
        <w:rPr>
          <w:color w:val="FF0000"/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 w:rsidR="00F16EB7">
        <w:rPr>
          <w:w w:val="110"/>
        </w:rPr>
        <w:t xml:space="preserve"> </w:t>
      </w:r>
      <w:r w:rsidR="00F16EB7">
        <w:rPr>
          <w:color w:val="FF0000"/>
          <w:w w:val="110"/>
        </w:rPr>
        <w:t>through e-mail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 w:rsidR="009C5C7B" w:rsidRPr="009C5C7B">
        <w:rPr>
          <w:color w:val="FF0000"/>
          <w:spacing w:val="10"/>
          <w:w w:val="110"/>
        </w:rPr>
        <w:t>-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 w:rsidR="009C5C7B">
        <w:rPr>
          <w:w w:val="110"/>
        </w:rPr>
        <w:t>com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commentRangeStart w:id="0"/>
      <w:r w:rsidR="00F16EB7">
        <w:rPr>
          <w:spacing w:val="8"/>
          <w:w w:val="110"/>
        </w:rPr>
        <w:t>E-</w:t>
      </w:r>
      <w:r>
        <w:rPr>
          <w:w w:val="110"/>
        </w:rPr>
        <w:t>mail</w:t>
      </w:r>
      <w:commentRangeEnd w:id="0"/>
      <w:r w:rsidR="00F16EB7">
        <w:rPr>
          <w:rStyle w:val="CommentReference"/>
          <w:rFonts w:asciiTheme="minorHAnsi" w:eastAsiaTheme="minorHAnsi" w:hAnsiTheme="minorHAnsi"/>
        </w:rPr>
        <w:commentReference w:id="0"/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 w:rsidR="00F16EB7">
        <w:rPr>
          <w:w w:val="110"/>
        </w:rPr>
        <w:t>fort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spacing w:val="-20"/>
          <w:w w:val="110"/>
        </w:rPr>
        <w:t xml:space="preserve"> </w:t>
      </w:r>
      <w:commentRangeStart w:id="1"/>
      <w:r w:rsidR="00F16EB7" w:rsidRPr="00F16EB7">
        <w:rPr>
          <w:color w:val="FF0000"/>
          <w:spacing w:val="-4"/>
          <w:w w:val="110"/>
        </w:rPr>
        <w:t>sender</w:t>
      </w:r>
      <w:commentRangeEnd w:id="1"/>
      <w:r w:rsidR="00F16EB7" w:rsidRPr="00F16EB7">
        <w:rPr>
          <w:w w:val="110"/>
        </w:rPr>
        <w:commentReference w:id="1"/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commentRangeStart w:id="2"/>
      <w:r w:rsidR="00F16EB7" w:rsidRPr="00F16EB7">
        <w:rPr>
          <w:color w:val="FF0000"/>
          <w:w w:val="110"/>
        </w:rPr>
        <w:t>study</w:t>
      </w:r>
      <w:commentRangeEnd w:id="2"/>
      <w:r w:rsidR="00F16EB7">
        <w:rPr>
          <w:rStyle w:val="CommentReference"/>
          <w:rFonts w:asciiTheme="minorHAnsi" w:eastAsiaTheme="minorHAnsi" w:hAnsiTheme="minorHAnsi"/>
        </w:rPr>
        <w:commentReference w:id="2"/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system,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 w:rsidR="007B52B7"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before="13" w:line="220" w:lineRule="exact"/>
      </w:pPr>
    </w:p>
    <w:p w:rsidR="006271E8" w:rsidRDefault="00592579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workflow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</w:t>
      </w:r>
      <w:r>
        <w:rPr>
          <w:w w:val="110"/>
        </w:rPr>
        <w:t>upporting</w:t>
      </w:r>
      <w:r w:rsidR="007B52B7">
        <w:rPr>
          <w:w w:val="110"/>
        </w:rPr>
        <w:t xml:space="preserve"> </w:t>
      </w:r>
      <w:r w:rsidR="007B52B7">
        <w:rPr>
          <w:color w:val="FF0000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 w:rsidR="007B52B7">
        <w:rPr>
          <w:color w:val="FF0000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 w:rsidR="007B52B7">
        <w:rPr>
          <w:color w:val="FF0000"/>
          <w:w w:val="110"/>
        </w:rPr>
        <w:t>ing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 w:rsidR="007B52B7">
        <w:rPr>
          <w:w w:val="110"/>
        </w:rPr>
        <w:t xml:space="preserve"> </w:t>
      </w:r>
      <w:r w:rsidR="007B52B7" w:rsidRPr="007B52B7">
        <w:rPr>
          <w:color w:val="FF0000"/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 w:rsidR="007B52B7" w:rsidRPr="007B52B7">
        <w:rPr>
          <w:color w:val="FF0000"/>
          <w:spacing w:val="22"/>
          <w:w w:val="110"/>
        </w:rPr>
        <w:t>-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r>
        <w:rPr>
          <w:spacing w:val="22"/>
          <w:w w:val="110"/>
        </w:rPr>
        <w:t xml:space="preserve"> </w:t>
      </w:r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 w:rsidR="007B52B7">
        <w:rPr>
          <w:w w:val="110"/>
        </w:rPr>
        <w:t xml:space="preserve"> </w:t>
      </w:r>
      <w:r w:rsidR="007B52B7">
        <w:rPr>
          <w:color w:val="FF0000"/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 w:rsidR="007B52B7">
        <w:rPr>
          <w:w w:val="110"/>
        </w:rPr>
        <w:t xml:space="preserve"> </w:t>
      </w:r>
      <w:r w:rsidR="007B52B7">
        <w:rPr>
          <w:color w:val="FF0000"/>
          <w:w w:val="110"/>
        </w:rPr>
        <w:t>then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 w:rsidR="007B52B7">
        <w:rPr>
          <w:w w:val="110"/>
        </w:rPr>
        <w:t xml:space="preserve"> </w:t>
      </w:r>
      <w:r w:rsidR="007B52B7">
        <w:rPr>
          <w:color w:val="FF0000"/>
          <w:w w:val="110"/>
        </w:rPr>
        <w:t>either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r w:rsidR="007B52B7">
        <w:rPr>
          <w:color w:val="FF0000"/>
          <w:w w:val="110"/>
        </w:rPr>
        <w:t>s</w:t>
      </w:r>
      <w:r>
        <w:rPr>
          <w:spacing w:val="-4"/>
          <w:w w:val="110"/>
        </w:rPr>
        <w:t xml:space="preserve"> </w:t>
      </w:r>
      <w:commentRangeStart w:id="3"/>
      <w:r w:rsidR="007B52B7">
        <w:rPr>
          <w:color w:val="FF0000"/>
          <w:spacing w:val="-4"/>
          <w:w w:val="110"/>
        </w:rPr>
        <w:t>from</w:t>
      </w:r>
      <w:commentRangeEnd w:id="3"/>
      <w:r w:rsidR="007B52B7">
        <w:rPr>
          <w:rStyle w:val="CommentReference"/>
          <w:rFonts w:asciiTheme="minorHAnsi" w:eastAsiaTheme="minorHAnsi" w:hAnsiTheme="minorHAnsi"/>
        </w:rPr>
        <w:commentReference w:id="3"/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commentRangeStart w:id="4"/>
      <w:r w:rsidR="007B52B7" w:rsidRPr="007B52B7">
        <w:rPr>
          <w:color w:val="FF0000"/>
          <w:spacing w:val="-19"/>
          <w:w w:val="110"/>
        </w:rPr>
        <w:t>lead</w:t>
      </w:r>
      <w:commentRangeEnd w:id="4"/>
      <w:r w:rsidR="007B52B7" w:rsidRPr="007B52B7">
        <w:rPr>
          <w:spacing w:val="-18"/>
          <w:w w:val="110"/>
        </w:rPr>
        <w:commentReference w:id="4"/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 w:rsidR="007B52B7">
        <w:rPr>
          <w:w w:val="110"/>
        </w:rPr>
        <w:t xml:space="preserve"> </w:t>
      </w:r>
      <w:r w:rsidR="007B52B7">
        <w:rPr>
          <w:color w:val="FF0000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commentRangeStart w:id="5"/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work</w:t>
      </w:r>
      <w:commentRangeEnd w:id="5"/>
      <w:r w:rsidR="007B52B7">
        <w:rPr>
          <w:rStyle w:val="CommentReference"/>
          <w:rFonts w:asciiTheme="minorHAnsi" w:eastAsiaTheme="minorHAnsi" w:hAnsiTheme="minorHAnsi"/>
        </w:rPr>
        <w:commentReference w:id="5"/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 w:rsidR="007B52B7">
        <w:rPr>
          <w:w w:val="110"/>
        </w:rPr>
        <w:t xml:space="preserve"> </w:t>
      </w:r>
      <w:r w:rsidR="007B52B7" w:rsidRPr="007B52B7">
        <w:rPr>
          <w:color w:val="FF0000"/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commentRangeStart w:id="6"/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commentRangeEnd w:id="6"/>
      <w:r w:rsidR="007B52B7">
        <w:rPr>
          <w:rStyle w:val="CommentReference"/>
          <w:rFonts w:asciiTheme="minorHAnsi" w:eastAsiaTheme="minorHAnsi" w:hAnsiTheme="minorHAnsi"/>
        </w:rPr>
        <w:commentReference w:id="6"/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 w:rsidR="007B52B7">
        <w:rPr>
          <w:w w:val="110"/>
        </w:rPr>
        <w:t>ni</w:t>
      </w:r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getting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 w:rsidR="007B52B7" w:rsidRPr="007B52B7">
        <w:rPr>
          <w:color w:val="FF0000"/>
          <w:w w:val="110"/>
        </w:rPr>
        <w:t>lead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 w:rsidR="007B52B7">
        <w:rPr>
          <w:color w:val="FF0000"/>
          <w:w w:val="110"/>
        </w:rPr>
        <w:t>the circumstance requires such</w:t>
      </w:r>
      <w:r>
        <w:rPr>
          <w:w w:val="110"/>
        </w:rPr>
        <w:t>.</w:t>
      </w: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before="7" w:line="260" w:lineRule="exact"/>
        <w:rPr>
          <w:sz w:val="26"/>
          <w:szCs w:val="26"/>
        </w:rPr>
      </w:pPr>
    </w:p>
    <w:p w:rsidR="006271E8" w:rsidRDefault="00592579"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 w:rsidR="007B52B7">
        <w:rPr>
          <w:w w:val="110"/>
        </w:rPr>
        <w:t xml:space="preserve"> </w:t>
      </w:r>
      <w:r w:rsidR="007B52B7">
        <w:rPr>
          <w:color w:val="FF0000"/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and </w:t>
      </w:r>
      <w:r w:rsidRPr="00592579">
        <w:rPr>
          <w:color w:val="FF0000"/>
          <w:w w:val="110"/>
        </w:rPr>
        <w:t>enabling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 w:rsidR="007B52B7">
        <w:rPr>
          <w:w w:val="110"/>
        </w:rPr>
        <w:t>as</w:t>
      </w:r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 w:rsidRPr="00592579">
        <w:rPr>
          <w:color w:val="FF0000"/>
          <w:spacing w:val="28"/>
          <w:w w:val="110"/>
        </w:rPr>
        <w:t>effective</w:t>
      </w:r>
      <w:r>
        <w:rPr>
          <w:color w:val="FF0000"/>
          <w:spacing w:val="28"/>
          <w:w w:val="110"/>
        </w:rPr>
        <w:t xml:space="preserve"> and efficient</w:t>
      </w:r>
      <w:r>
        <w:rPr>
          <w:spacing w:val="28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 w:rsidRPr="00592579">
        <w:rPr>
          <w:color w:val="FF0000"/>
          <w:spacing w:val="-2"/>
          <w:w w:val="110"/>
        </w:rPr>
        <w:t>was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color w:val="FF0000"/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which </w:t>
      </w:r>
      <w:r>
        <w:rPr>
          <w:color w:val="FF0000"/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contribute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to </w:t>
      </w:r>
      <w:r>
        <w:rPr>
          <w:color w:val="FF0000"/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 w:rsidRPr="00592579">
        <w:rPr>
          <w:color w:val="FF0000"/>
          <w:w w:val="110"/>
        </w:rPr>
        <w:t>er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</w:t>
      </w:r>
      <w:r>
        <w:rPr>
          <w:w w:val="110"/>
        </w:rPr>
        <w:t>.</w:t>
      </w:r>
      <w:r>
        <w:rPr>
          <w:spacing w:val="36"/>
          <w:w w:val="110"/>
        </w:rPr>
        <w:t xml:space="preserve"> </w:t>
      </w:r>
      <w:r w:rsidRPr="00592579">
        <w:rPr>
          <w:color w:val="FF0000"/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commentRangeStart w:id="7"/>
      <w:r w:rsidRPr="00592579">
        <w:rPr>
          <w:color w:val="FF0000"/>
          <w:w w:val="110"/>
        </w:rPr>
        <w:t>of</w:t>
      </w:r>
      <w:commentRangeEnd w:id="7"/>
      <w:r>
        <w:rPr>
          <w:rStyle w:val="CommentReference"/>
          <w:rFonts w:asciiTheme="minorHAnsi" w:eastAsiaTheme="minorHAnsi" w:hAnsiTheme="minorHAnsi"/>
        </w:rPr>
        <w:commentReference w:id="7"/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</w:t>
      </w:r>
      <w:r>
        <w:rPr>
          <w:w w:val="110"/>
        </w:rPr>
        <w:t>to.</w:t>
      </w:r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line="200" w:lineRule="exact"/>
        <w:rPr>
          <w:sz w:val="20"/>
          <w:szCs w:val="20"/>
        </w:rPr>
      </w:pPr>
      <w:bookmarkStart w:id="8" w:name="_GoBack"/>
      <w:bookmarkEnd w:id="8"/>
    </w:p>
    <w:p w:rsidR="006271E8" w:rsidRDefault="006271E8">
      <w:pPr>
        <w:spacing w:line="200" w:lineRule="exact"/>
        <w:rPr>
          <w:sz w:val="20"/>
          <w:szCs w:val="20"/>
        </w:rPr>
      </w:pPr>
    </w:p>
    <w:p w:rsidR="006271E8" w:rsidRDefault="006271E8">
      <w:pPr>
        <w:spacing w:before="8" w:line="240" w:lineRule="exact"/>
        <w:rPr>
          <w:sz w:val="24"/>
          <w:szCs w:val="24"/>
        </w:rPr>
      </w:pPr>
    </w:p>
    <w:p w:rsidR="006271E8" w:rsidRDefault="00592579">
      <w:pPr>
        <w:pStyle w:val="BodyText"/>
        <w:ind w:left="0" w:right="109"/>
        <w:jc w:val="right"/>
      </w:pPr>
      <w:proofErr w:type="gramStart"/>
      <w:r>
        <w:rPr>
          <w:w w:val="105"/>
        </w:rPr>
        <w:t>vii</w:t>
      </w:r>
      <w:proofErr w:type="gramEnd"/>
    </w:p>
    <w:sectPr w:rsidR="006271E8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j" w:date="2013-07-31T01:27:00Z" w:initials="pj">
    <w:p w:rsidR="00F16EB7" w:rsidRDefault="00F16EB7">
      <w:pPr>
        <w:pStyle w:val="CommentText"/>
      </w:pPr>
      <w:r>
        <w:rPr>
          <w:rStyle w:val="CommentReference"/>
        </w:rPr>
        <w:annotationRef/>
      </w:r>
      <w:r>
        <w:t>Deleted THROUGH</w:t>
      </w:r>
    </w:p>
  </w:comment>
  <w:comment w:id="1" w:author="pj" w:date="2013-07-31T01:31:00Z" w:initials="pj">
    <w:p w:rsidR="00F16EB7" w:rsidRDefault="00F16EB7">
      <w:pPr>
        <w:pStyle w:val="CommentText"/>
      </w:pPr>
      <w:r>
        <w:rPr>
          <w:rStyle w:val="CommentReference"/>
        </w:rPr>
        <w:annotationRef/>
      </w:r>
      <w:r>
        <w:t>We’re still talking about E-mail in general here, and not from the researcher’s point of view.</w:t>
      </w:r>
    </w:p>
  </w:comment>
  <w:comment w:id="2" w:author="pj" w:date="2013-07-31T01:32:00Z" w:initials="pj">
    <w:p w:rsidR="00F16EB7" w:rsidRDefault="00F16EB7">
      <w:pPr>
        <w:pStyle w:val="CommentText"/>
      </w:pPr>
      <w:r>
        <w:rPr>
          <w:rStyle w:val="CommentReference"/>
        </w:rPr>
        <w:annotationRef/>
      </w:r>
      <w:r>
        <w:t>In my opinion, “Study” sounds a little more professional and appropriate compared to “thesis”</w:t>
      </w:r>
    </w:p>
  </w:comment>
  <w:comment w:id="3" w:author="pj" w:date="2013-07-31T01:40:00Z" w:initials="pj">
    <w:p w:rsidR="007B52B7" w:rsidRDefault="007B52B7">
      <w:pPr>
        <w:pStyle w:val="CommentText"/>
      </w:pPr>
      <w:r>
        <w:rPr>
          <w:rStyle w:val="CommentReference"/>
        </w:rPr>
        <w:annotationRef/>
      </w:r>
      <w:r>
        <w:t>Changed “of” to “from”</w:t>
      </w:r>
    </w:p>
  </w:comment>
  <w:comment w:id="4" w:author="pj" w:date="2013-07-31T01:40:00Z" w:initials="pj">
    <w:p w:rsidR="007B52B7" w:rsidRPr="007B52B7" w:rsidRDefault="007B52B7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From “initial” to “lead”</w:t>
      </w:r>
    </w:p>
  </w:comment>
  <w:comment w:id="5" w:author="pj" w:date="2013-07-31T01:41:00Z" w:initials="pj">
    <w:p w:rsidR="007B52B7" w:rsidRDefault="007B52B7">
      <w:pPr>
        <w:pStyle w:val="CommentText"/>
      </w:pPr>
      <w:r>
        <w:rPr>
          <w:rStyle w:val="CommentReference"/>
        </w:rPr>
        <w:annotationRef/>
      </w:r>
      <w:r>
        <w:t>Deleted “the” between “of” and “work”</w:t>
      </w:r>
    </w:p>
  </w:comment>
  <w:comment w:id="6" w:author="pj" w:date="2013-07-31T01:42:00Z" w:initials="pj">
    <w:p w:rsidR="007B52B7" w:rsidRDefault="007B52B7">
      <w:pPr>
        <w:pStyle w:val="CommentText"/>
      </w:pPr>
      <w:r>
        <w:rPr>
          <w:rStyle w:val="CommentReference"/>
        </w:rPr>
        <w:annotationRef/>
      </w:r>
      <w:r>
        <w:t>Deleted “the” between “on” and “mass”</w:t>
      </w:r>
    </w:p>
  </w:comment>
  <w:comment w:id="7" w:author="pj" w:date="2013-07-31T01:48:00Z" w:initials="pj">
    <w:p w:rsidR="00592579" w:rsidRDefault="00592579">
      <w:pPr>
        <w:pStyle w:val="CommentText"/>
      </w:pPr>
      <w:r>
        <w:rPr>
          <w:rStyle w:val="CommentReference"/>
        </w:rPr>
        <w:annotationRef/>
      </w:r>
      <w:r>
        <w:t>From “on” to “of”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E8"/>
    <w:rsid w:val="00592579"/>
    <w:rsid w:val="006271E8"/>
    <w:rsid w:val="007B52B7"/>
    <w:rsid w:val="009C5C7B"/>
    <w:rsid w:val="00F1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C5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C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C5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C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0345B-F25B-4F67-9CD3-251CDF3D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pj</cp:lastModifiedBy>
  <cp:revision>2</cp:revision>
  <dcterms:created xsi:type="dcterms:W3CDTF">2013-07-30T17:50:00Z</dcterms:created>
  <dcterms:modified xsi:type="dcterms:W3CDTF">2013-07-30T17:50:00Z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