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C3E50"/>
          <w:sz w:val="26"/>
        </w:rPr>
        <w:t>Yıldız Technical University</w:t>
      </w:r>
    </w:p>
    <w:p>
      <w:pPr>
        <w:jc w:val="center"/>
      </w:pPr>
      <w:r>
        <w:rPr>
          <w:rFonts w:ascii="Calibri" w:hAnsi="Calibri"/>
          <w:b w:val="0"/>
          <w:color w:val="505050"/>
          <w:sz w:val="22"/>
        </w:rPr>
        <w:t>Department of Computer Engineering</w:t>
      </w:r>
    </w:p>
    <w:p/>
    <w:p/>
    <w:p>
      <w:pPr>
        <w:jc w:val="center"/>
      </w:pPr>
      <w:r>
        <w:rPr>
          <w:rFonts w:ascii="Calibri" w:hAnsi="Calibri"/>
          <w:b/>
          <w:color w:val="505050"/>
          <w:sz w:val="24"/>
        </w:rPr>
        <w:t>OPERATING SYSTEMS — PROJECT MILESTONE REPORT</w:t>
      </w:r>
    </w:p>
    <w:p/>
    <w:p>
      <w:pPr>
        <w:jc w:val="center"/>
      </w:pPr>
      <w:r>
        <w:rPr>
          <w:rFonts w:ascii="Calibri" w:hAnsi="Calibri"/>
          <w:b/>
          <w:color w:val="2C3E50"/>
          <w:sz w:val="48"/>
        </w:rPr>
        <w:t>NetQuest: İnternetin Serüveni</w:t>
      </w:r>
    </w:p>
    <w:p>
      <w:pPr>
        <w:jc w:val="center"/>
      </w:pPr>
      <w:r>
        <w:rPr>
          <w:rFonts w:ascii="Calibri" w:hAnsi="Calibri"/>
          <w:b w:val="0"/>
          <w:i/>
          <w:color w:val="646464"/>
          <w:sz w:val="26"/>
        </w:rPr>
        <w:t>A Mobile Educational Application for Internet Fundamentals</w:t>
      </w:r>
    </w:p>
    <w:p/>
    <w:p/>
    <w:p/>
    <w:p>
      <w:pPr>
        <w:jc w:val="center"/>
      </w:pPr>
      <w:r>
        <w:rPr>
          <w:rFonts w:ascii="Calibri" w:hAnsi="Calibri"/>
          <w:b/>
          <w:color w:val="2C3E50"/>
          <w:sz w:val="26"/>
        </w:rPr>
        <w:t>Group 8</w:t>
      </w:r>
    </w:p>
    <w:p/>
    <w:p>
      <w:pPr>
        <w:jc w:val="center"/>
      </w:pPr>
      <w:r>
        <w:rPr>
          <w:rFonts w:ascii="Calibri" w:hAnsi="Calibri"/>
          <w:b w:val="0"/>
          <w:color w:val="3C3C3C"/>
          <w:sz w:val="24"/>
        </w:rPr>
        <w:t>Barış Tekin</w:t>
      </w:r>
    </w:p>
    <w:p>
      <w:pPr>
        <w:jc w:val="center"/>
      </w:pPr>
      <w:r>
        <w:rPr>
          <w:rFonts w:ascii="Calibri" w:hAnsi="Calibri"/>
          <w:b w:val="0"/>
          <w:color w:val="3C3C3C"/>
          <w:sz w:val="24"/>
        </w:rPr>
        <w:t>Alperen Baştuğ</w:t>
      </w:r>
    </w:p>
    <w:p>
      <w:pPr>
        <w:jc w:val="center"/>
      </w:pPr>
      <w:r>
        <w:rPr>
          <w:rFonts w:ascii="Calibri" w:hAnsi="Calibri"/>
          <w:b w:val="0"/>
          <w:color w:val="3C3C3C"/>
          <w:sz w:val="24"/>
        </w:rPr>
        <w:t>Sadık Ahmet Fırat</w:t>
      </w:r>
    </w:p>
    <w:p>
      <w:pPr>
        <w:jc w:val="center"/>
      </w:pPr>
      <w:r>
        <w:rPr>
          <w:rFonts w:ascii="Calibri" w:hAnsi="Calibri"/>
          <w:b w:val="0"/>
          <w:color w:val="3C3C3C"/>
          <w:sz w:val="24"/>
        </w:rPr>
        <w:t>Muammer Atçeken</w:t>
      </w:r>
    </w:p>
    <w:p>
      <w:pPr>
        <w:jc w:val="center"/>
      </w:pPr>
      <w:r>
        <w:rPr>
          <w:rFonts w:ascii="Calibri" w:hAnsi="Calibri"/>
          <w:b w:val="0"/>
          <w:color w:val="3C3C3C"/>
          <w:sz w:val="24"/>
        </w:rPr>
        <w:t>Berkay Pamuk</w:t>
      </w:r>
    </w:p>
    <w:p/>
    <w:p/>
    <w:p>
      <w:pPr>
        <w:jc w:val="center"/>
      </w:pPr>
      <w:r>
        <w:rPr>
          <w:rFonts w:ascii="Calibri" w:hAnsi="Calibri"/>
          <w:b/>
          <w:color w:val="2C3E50"/>
          <w:sz w:val="22"/>
        </w:rPr>
        <w:t>Instructor: Dr. Fettah KIRAN</w:t>
      </w:r>
    </w:p>
    <w:p/>
    <w:p>
      <w:pPr>
        <w:jc w:val="center"/>
      </w:pPr>
      <w:r>
        <w:rPr>
          <w:rFonts w:ascii="Calibri" w:hAnsi="Calibri"/>
          <w:b w:val="0"/>
          <w:color w:val="646464"/>
          <w:sz w:val="22"/>
        </w:rPr>
        <w:t>May 2026</w:t>
      </w:r>
    </w:p>
    <w:p/>
    <w:p>
      <w:pPr>
        <w:jc w:val="center"/>
      </w:pPr>
      <w:r>
        <w:rPr>
          <w:rFonts w:ascii="Calibri" w:hAnsi="Calibri"/>
          <w:b w:val="0"/>
          <w:color w:val="2980B9"/>
          <w:sz w:val="20"/>
          <w:u w:val="single"/>
        </w:rPr>
        <w:t>GitHub Repository: https://github.com/baristekinn0/netquest-internetin-seruveni</w:t>
      </w:r>
    </w:p>
    <w:p>
      <w:r>
        <w:br w:type="page"/>
      </w:r>
    </w:p>
    <w:p>
      <w:pPr>
        <w:spacing w:before="280" w:after="80"/>
        <w:jc w:val="left"/>
      </w:pPr>
      <w:r>
        <w:rPr>
          <w:rFonts w:ascii="Calibri" w:hAnsi="Calibri"/>
          <w:b/>
          <w:color w:val="2C3E50"/>
          <w:sz w:val="32"/>
        </w:rPr>
        <w:t>1. Introduction</w:t>
      </w:r>
    </w:p>
    <w:p>
      <w:pPr>
        <w:spacing w:after="120" w:line="280" w:lineRule="exact"/>
      </w:pPr>
      <w:r>
        <w:rPr>
          <w:rFonts w:ascii="Calibri" w:hAnsi="Calibri"/>
          <w:b w:val="0"/>
          <w:i w:val="0"/>
          <w:sz w:val="22"/>
        </w:rPr>
        <w:t>NetQuest — İnternetin Serüveni is a mobile educational application developed for middle school students aged 11 to 14. The primary goal of the application is to teach the foundational concepts of how the Internet works in an engaging, age-appropriate, and pedagogically sound manner.</w:t>
      </w:r>
    </w:p>
    <w:p>
      <w:pPr>
        <w:spacing w:after="120" w:line="280" w:lineRule="exact"/>
      </w:pPr>
      <w:r>
        <w:rPr>
          <w:rFonts w:ascii="Calibri" w:hAnsi="Calibri"/>
          <w:b w:val="0"/>
          <w:i w:val="0"/>
          <w:sz w:val="22"/>
        </w:rPr>
        <w:t>The application covers four core topics: what the Internet is, how IP addresses function, how data travels in packets, and what network protocols such as HTTP and DNS do. Each topic is presented through animated slide-based lessons followed by a multiple-choice quiz to assess comprehension.</w:t>
      </w:r>
    </w:p>
    <w:p>
      <w:pPr>
        <w:spacing w:after="120" w:line="280" w:lineRule="exact"/>
      </w:pPr>
      <w:r>
        <w:rPr>
          <w:rFonts w:ascii="Calibri" w:hAnsi="Calibri"/>
          <w:b w:val="0"/>
          <w:i w:val="0"/>
          <w:sz w:val="22"/>
        </w:rPr>
        <w:t>The project is developed as a cross-platform mobile application using React Native and Expo, and is designed to run on both iOS and Android devices.</w:t>
      </w:r>
    </w:p>
    <w:p>
      <w:pPr>
        <w:spacing w:before="280" w:after="80"/>
        <w:jc w:val="left"/>
      </w:pPr>
      <w:r>
        <w:rPr>
          <w:rFonts w:ascii="Calibri" w:hAnsi="Calibri"/>
          <w:b/>
          <w:color w:val="2C3E50"/>
          <w:sz w:val="32"/>
        </w:rPr>
        <w:t>2. Project Objectives</w:t>
      </w:r>
    </w:p>
    <w:p>
      <w:pPr>
        <w:spacing w:after="120" w:line="280" w:lineRule="exact"/>
      </w:pPr>
      <w:r>
        <w:rPr>
          <w:rFonts w:ascii="Calibri" w:hAnsi="Calibri"/>
          <w:b w:val="0"/>
          <w:i w:val="0"/>
          <w:sz w:val="22"/>
        </w:rPr>
        <w:t>The main objectives of this project milestone are:</w:t>
      </w:r>
    </w:p>
    <w:p>
      <w:pPr>
        <w:pStyle w:val="ListBullet"/>
        <w:spacing w:after="60"/>
      </w:pPr>
      <w:r>
        <w:rPr>
          <w:rFonts w:ascii="Calibri" w:hAnsi="Calibri"/>
          <w:b w:val="0"/>
          <w:sz w:val="22"/>
        </w:rPr>
        <w:t>Design and implement a fully functional mobile application for educational purposes.</w:t>
      </w:r>
    </w:p>
    <w:p>
      <w:pPr>
        <w:pStyle w:val="ListBullet"/>
        <w:spacing w:after="60"/>
      </w:pPr>
      <w:r>
        <w:rPr>
          <w:rFonts w:ascii="Calibri" w:hAnsi="Calibri"/>
          <w:b w:val="0"/>
          <w:sz w:val="22"/>
        </w:rPr>
        <w:t>Apply operating systems concepts such as process communication, client-server model, and network protocols in a real-world educational context.</w:t>
      </w:r>
    </w:p>
    <w:p>
      <w:pPr>
        <w:pStyle w:val="ListBullet"/>
        <w:spacing w:after="60"/>
      </w:pPr>
      <w:r>
        <w:rPr>
          <w:rFonts w:ascii="Calibri" w:hAnsi="Calibri"/>
          <w:b w:val="0"/>
          <w:sz w:val="22"/>
        </w:rPr>
        <w:t>Develop a user-friendly interface suitable for middle school students with gamification elements (star-based scoring).</w:t>
      </w:r>
    </w:p>
    <w:p>
      <w:pPr>
        <w:pStyle w:val="ListBullet"/>
        <w:spacing w:after="60"/>
      </w:pPr>
      <w:r>
        <w:rPr>
          <w:rFonts w:ascii="Calibri" w:hAnsi="Calibri"/>
          <w:b w:val="0"/>
          <w:sz w:val="22"/>
        </w:rPr>
        <w:t>Implement user authentication, module-based navigation, and interactive quiz functionality.</w:t>
      </w:r>
    </w:p>
    <w:p>
      <w:pPr>
        <w:pStyle w:val="ListBullet"/>
        <w:spacing w:after="60"/>
      </w:pPr>
      <w:r>
        <w:rPr>
          <w:rFonts w:ascii="Calibri" w:hAnsi="Calibri"/>
          <w:b w:val="0"/>
          <w:sz w:val="22"/>
        </w:rPr>
        <w:t>Establish a clean, maintainable codebase with version control via GitHub.</w:t>
      </w:r>
    </w:p>
    <w:p>
      <w:pPr>
        <w:spacing w:before="280" w:after="80"/>
        <w:jc w:val="left"/>
      </w:pPr>
      <w:r>
        <w:rPr>
          <w:rFonts w:ascii="Calibri" w:hAnsi="Calibri"/>
          <w:b/>
          <w:color w:val="2C3E50"/>
          <w:sz w:val="32"/>
        </w:rPr>
        <w:t>3. Relevance to Operating Systems</w:t>
      </w:r>
    </w:p>
    <w:p>
      <w:pPr>
        <w:spacing w:after="120" w:line="280" w:lineRule="exact"/>
      </w:pPr>
      <w:r>
        <w:rPr>
          <w:rFonts w:ascii="Calibri" w:hAnsi="Calibri"/>
          <w:b w:val="0"/>
          <w:i w:val="0"/>
          <w:sz w:val="22"/>
        </w:rPr>
        <w:t>Although NetQuest is a mobile application, its subject matter is deeply rooted in operating systems concepts. The application teaches students the very mechanisms that operating systems rely on for network communication: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6E4F0"/>
          </w:tcPr>
          <w:p>
            <w:r>
              <w:rPr>
                <w:rFonts w:ascii="Calibri" w:hAnsi="Calibri"/>
                <w:b/>
                <w:sz w:val="20"/>
              </w:rPr>
              <w:t>Application Topic</w:t>
            </w:r>
          </w:p>
        </w:tc>
        <w:tc>
          <w:tcPr>
            <w:tcW w:type="dxa" w:w="4561"/>
            <w:shd w:val="clear" w:color="auto" w:fill="D6E4F0"/>
          </w:tcPr>
          <w:p>
            <w:r>
              <w:rPr>
                <w:rFonts w:ascii="Calibri" w:hAnsi="Calibri"/>
                <w:b/>
                <w:sz w:val="20"/>
              </w:rPr>
              <w:t>OS / Networking Concept</w:t>
            </w:r>
          </w:p>
        </w:tc>
      </w:tr>
      <w:tr>
        <w:tc>
          <w:tcPr>
            <w:tcW w:type="dxa" w:w="4561"/>
          </w:tcPr>
          <w:p>
            <w:r>
              <w:rPr>
                <w:rFonts w:ascii="Calibri" w:hAnsi="Calibri"/>
                <w:b w:val="0"/>
                <w:sz w:val="20"/>
              </w:rPr>
              <w:t>Internet &amp; Network Structure</w:t>
            </w:r>
          </w:p>
        </w:tc>
        <w:tc>
          <w:tcPr>
            <w:tcW w:type="dxa" w:w="4561"/>
          </w:tcPr>
          <w:p>
            <w:r>
              <w:rPr>
                <w:rFonts w:ascii="Calibri" w:hAnsi="Calibri"/>
                <w:b w:val="0"/>
                <w:sz w:val="20"/>
              </w:rPr>
              <w:t>Network stack, inter-process communication (IPC)</w:t>
            </w:r>
          </w:p>
        </w:tc>
      </w:tr>
      <w:tr>
        <w:tc>
          <w:tcPr>
            <w:tcW w:type="dxa" w:w="4561"/>
          </w:tcPr>
          <w:p>
            <w:r>
              <w:rPr>
                <w:rFonts w:ascii="Calibri" w:hAnsi="Calibri"/>
                <w:b w:val="0"/>
                <w:sz w:val="20"/>
              </w:rPr>
              <w:t>IP Addresses</w:t>
            </w:r>
          </w:p>
        </w:tc>
        <w:tc>
          <w:tcPr>
            <w:tcW w:type="dxa" w:w="4561"/>
          </w:tcPr>
          <w:p>
            <w:r>
              <w:rPr>
                <w:rFonts w:ascii="Calibri" w:hAnsi="Calibri"/>
                <w:b w:val="0"/>
                <w:sz w:val="20"/>
              </w:rPr>
              <w:t>Socket addressing, IPv4/IPv6 addressing</w:t>
            </w:r>
          </w:p>
        </w:tc>
      </w:tr>
      <w:tr>
        <w:tc>
          <w:tcPr>
            <w:tcW w:type="dxa" w:w="4561"/>
          </w:tcPr>
          <w:p>
            <w:r>
              <w:rPr>
                <w:rFonts w:ascii="Calibri" w:hAnsi="Calibri"/>
                <w:b w:val="0"/>
                <w:sz w:val="20"/>
              </w:rPr>
              <w:t>Data Packets &amp; Routing</w:t>
            </w:r>
          </w:p>
        </w:tc>
        <w:tc>
          <w:tcPr>
            <w:tcW w:type="dxa" w:w="4561"/>
          </w:tcPr>
          <w:p>
            <w:r>
              <w:rPr>
                <w:rFonts w:ascii="Calibri" w:hAnsi="Calibri"/>
                <w:b w:val="0"/>
                <w:sz w:val="20"/>
              </w:rPr>
              <w:t>Packet switching, TCP/IP fragmentation and reassembly</w:t>
            </w:r>
          </w:p>
        </w:tc>
      </w:tr>
      <w:tr>
        <w:tc>
          <w:tcPr>
            <w:tcW w:type="dxa" w:w="4561"/>
          </w:tcPr>
          <w:p>
            <w:r>
              <w:rPr>
                <w:rFonts w:ascii="Calibri" w:hAnsi="Calibri"/>
                <w:b w:val="0"/>
                <w:sz w:val="20"/>
              </w:rPr>
              <w:t>HTTP &amp; DNS Protocols</w:t>
            </w:r>
          </w:p>
        </w:tc>
        <w:tc>
          <w:tcPr>
            <w:tcW w:type="dxa" w:w="4561"/>
          </w:tcPr>
          <w:p>
            <w:r>
              <w:rPr>
                <w:rFonts w:ascii="Calibri" w:hAnsi="Calibri"/>
                <w:b w:val="0"/>
                <w:sz w:val="20"/>
              </w:rPr>
              <w:t>Application-layer protocols, name resolution</w:t>
            </w:r>
          </w:p>
        </w:tc>
      </w:tr>
    </w:tbl>
    <w:p/>
    <w:p>
      <w:pPr>
        <w:spacing w:after="120" w:line="280" w:lineRule="exact"/>
      </w:pPr>
      <w:r>
        <w:rPr>
          <w:rFonts w:ascii="Calibri" w:hAnsi="Calibri"/>
          <w:b w:val="0"/>
          <w:i w:val="0"/>
          <w:sz w:val="22"/>
        </w:rPr>
        <w:t>By learning these topics interactively, students build an intuition for concepts that are central to operating systems coursework at the university level.</w:t>
      </w:r>
    </w:p>
    <w:p>
      <w:pPr>
        <w:spacing w:before="280" w:after="80"/>
        <w:jc w:val="left"/>
      </w:pPr>
      <w:r>
        <w:rPr>
          <w:rFonts w:ascii="Calibri" w:hAnsi="Calibri"/>
          <w:b/>
          <w:color w:val="2C3E50"/>
          <w:sz w:val="32"/>
        </w:rPr>
        <w:t>4. Technical Stack</w:t>
      </w:r>
    </w:p>
    <w:p>
      <w:pPr>
        <w:spacing w:before="280" w:after="80"/>
        <w:jc w:val="left"/>
      </w:pPr>
      <w:r>
        <w:rPr>
          <w:rFonts w:ascii="Calibri" w:hAnsi="Calibri"/>
          <w:b/>
          <w:color w:val="2C3E50"/>
          <w:sz w:val="26"/>
        </w:rPr>
        <w:t>4.1 Technologies Used</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6E4F0"/>
          </w:tcPr>
          <w:p>
            <w:r>
              <w:rPr>
                <w:rFonts w:ascii="Calibri" w:hAnsi="Calibri"/>
                <w:b/>
                <w:sz w:val="20"/>
              </w:rPr>
              <w:t>Component</w:t>
            </w:r>
          </w:p>
        </w:tc>
        <w:tc>
          <w:tcPr>
            <w:tcW w:type="dxa" w:w="4561"/>
            <w:shd w:val="clear" w:color="auto" w:fill="D6E4F0"/>
          </w:tcPr>
          <w:p>
            <w:r>
              <w:rPr>
                <w:rFonts w:ascii="Calibri" w:hAnsi="Calibri"/>
                <w:b/>
                <w:sz w:val="20"/>
              </w:rPr>
              <w:t>Technology</w:t>
            </w:r>
          </w:p>
        </w:tc>
      </w:tr>
      <w:tr>
        <w:tc>
          <w:tcPr>
            <w:tcW w:type="dxa" w:w="4561"/>
          </w:tcPr>
          <w:p>
            <w:r>
              <w:rPr>
                <w:rFonts w:ascii="Calibri" w:hAnsi="Calibri"/>
                <w:b w:val="0"/>
                <w:sz w:val="20"/>
              </w:rPr>
              <w:t>Framework</w:t>
            </w:r>
          </w:p>
        </w:tc>
        <w:tc>
          <w:tcPr>
            <w:tcW w:type="dxa" w:w="4561"/>
          </w:tcPr>
          <w:p>
            <w:r>
              <w:rPr>
                <w:rFonts w:ascii="Calibri" w:hAnsi="Calibri"/>
                <w:b w:val="0"/>
                <w:sz w:val="20"/>
              </w:rPr>
              <w:t>React Native + Expo (SDK 54, Managed Workflow)</w:t>
            </w:r>
          </w:p>
        </w:tc>
      </w:tr>
      <w:tr>
        <w:tc>
          <w:tcPr>
            <w:tcW w:type="dxa" w:w="4561"/>
          </w:tcPr>
          <w:p>
            <w:r>
              <w:rPr>
                <w:rFonts w:ascii="Calibri" w:hAnsi="Calibri"/>
                <w:b w:val="0"/>
                <w:sz w:val="20"/>
              </w:rPr>
              <w:t>Language</w:t>
            </w:r>
          </w:p>
        </w:tc>
        <w:tc>
          <w:tcPr>
            <w:tcW w:type="dxa" w:w="4561"/>
          </w:tcPr>
          <w:p>
            <w:r>
              <w:rPr>
                <w:rFonts w:ascii="Calibri" w:hAnsi="Calibri"/>
                <w:b w:val="0"/>
                <w:sz w:val="20"/>
              </w:rPr>
              <w:t>TypeScript</w:t>
            </w:r>
          </w:p>
        </w:tc>
      </w:tr>
      <w:tr>
        <w:tc>
          <w:tcPr>
            <w:tcW w:type="dxa" w:w="4561"/>
          </w:tcPr>
          <w:p>
            <w:r>
              <w:rPr>
                <w:rFonts w:ascii="Calibri" w:hAnsi="Calibri"/>
                <w:b w:val="0"/>
                <w:sz w:val="20"/>
              </w:rPr>
              <w:t>State Management</w:t>
            </w:r>
          </w:p>
        </w:tc>
        <w:tc>
          <w:tcPr>
            <w:tcW w:type="dxa" w:w="4561"/>
          </w:tcPr>
          <w:p>
            <w:r>
              <w:rPr>
                <w:rFonts w:ascii="Calibri" w:hAnsi="Calibri"/>
                <w:b w:val="0"/>
                <w:sz w:val="20"/>
              </w:rPr>
              <w:t>Zustand</w:t>
            </w:r>
          </w:p>
        </w:tc>
      </w:tr>
      <w:tr>
        <w:tc>
          <w:tcPr>
            <w:tcW w:type="dxa" w:w="4561"/>
          </w:tcPr>
          <w:p>
            <w:r>
              <w:rPr>
                <w:rFonts w:ascii="Calibri" w:hAnsi="Calibri"/>
                <w:b w:val="0"/>
                <w:sz w:val="20"/>
              </w:rPr>
              <w:t>Navigation</w:t>
            </w:r>
          </w:p>
        </w:tc>
        <w:tc>
          <w:tcPr>
            <w:tcW w:type="dxa" w:w="4561"/>
          </w:tcPr>
          <w:p>
            <w:r>
              <w:rPr>
                <w:rFonts w:ascii="Calibri" w:hAnsi="Calibri"/>
                <w:b w:val="0"/>
                <w:sz w:val="20"/>
              </w:rPr>
              <w:t>React Navigation (Stack Navigator)</w:t>
            </w:r>
          </w:p>
        </w:tc>
      </w:tr>
      <w:tr>
        <w:tc>
          <w:tcPr>
            <w:tcW w:type="dxa" w:w="4561"/>
          </w:tcPr>
          <w:p>
            <w:r>
              <w:rPr>
                <w:rFonts w:ascii="Calibri" w:hAnsi="Calibri"/>
                <w:b w:val="0"/>
                <w:sz w:val="20"/>
              </w:rPr>
              <w:t>UI / Animations</w:t>
            </w:r>
          </w:p>
        </w:tc>
        <w:tc>
          <w:tcPr>
            <w:tcW w:type="dxa" w:w="4561"/>
          </w:tcPr>
          <w:p>
            <w:r>
              <w:rPr>
                <w:rFonts w:ascii="Calibri" w:hAnsi="Calibri"/>
                <w:b w:val="0"/>
                <w:sz w:val="20"/>
              </w:rPr>
              <w:t>Expo Linear Gradient, React Native Animated API</w:t>
            </w:r>
          </w:p>
        </w:tc>
      </w:tr>
      <w:tr>
        <w:tc>
          <w:tcPr>
            <w:tcW w:type="dxa" w:w="4561"/>
          </w:tcPr>
          <w:p>
            <w:r>
              <w:rPr>
                <w:rFonts w:ascii="Calibri" w:hAnsi="Calibri"/>
                <w:b w:val="0"/>
                <w:sz w:val="20"/>
              </w:rPr>
              <w:t>Version Control</w:t>
            </w:r>
          </w:p>
        </w:tc>
        <w:tc>
          <w:tcPr>
            <w:tcW w:type="dxa" w:w="4561"/>
          </w:tcPr>
          <w:p>
            <w:r>
              <w:rPr>
                <w:rFonts w:ascii="Calibri" w:hAnsi="Calibri"/>
                <w:b w:val="0"/>
                <w:sz w:val="20"/>
              </w:rPr>
              <w:t>Git + GitHub</w:t>
            </w:r>
          </w:p>
        </w:tc>
      </w:tr>
      <w:tr>
        <w:tc>
          <w:tcPr>
            <w:tcW w:type="dxa" w:w="4561"/>
          </w:tcPr>
          <w:p>
            <w:r>
              <w:rPr>
                <w:rFonts w:ascii="Calibri" w:hAnsi="Calibri"/>
                <w:b w:val="0"/>
                <w:sz w:val="20"/>
              </w:rPr>
              <w:t>Target Platforms</w:t>
            </w:r>
          </w:p>
        </w:tc>
        <w:tc>
          <w:tcPr>
            <w:tcW w:type="dxa" w:w="4561"/>
          </w:tcPr>
          <w:p>
            <w:r>
              <w:rPr>
                <w:rFonts w:ascii="Calibri" w:hAnsi="Calibri"/>
                <w:b w:val="0"/>
                <w:sz w:val="20"/>
              </w:rPr>
              <w:t>iOS and Android</w:t>
            </w:r>
          </w:p>
        </w:tc>
      </w:tr>
    </w:tbl>
    <w:p/>
    <w:p>
      <w:pPr>
        <w:spacing w:before="280" w:after="80"/>
        <w:jc w:val="left"/>
      </w:pPr>
      <w:r>
        <w:rPr>
          <w:rFonts w:ascii="Calibri" w:hAnsi="Calibri"/>
          <w:b/>
          <w:color w:val="2C3E50"/>
          <w:sz w:val="26"/>
        </w:rPr>
        <w:t>4.2 Project Structure</w:t>
      </w:r>
    </w:p>
    <w:p>
      <w:pPr>
        <w:spacing w:after="120" w:line="280" w:lineRule="exact"/>
      </w:pPr>
      <w:r>
        <w:rPr>
          <w:rFonts w:ascii="Calibri" w:hAnsi="Calibri"/>
          <w:b w:val="0"/>
          <w:i w:val="0"/>
          <w:sz w:val="22"/>
        </w:rPr>
        <w:t>The codebase follows a feature-based folder structure: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6E4F0"/>
          </w:tcPr>
          <w:p>
            <w:r>
              <w:rPr>
                <w:rFonts w:ascii="Calibri" w:hAnsi="Calibri"/>
                <w:b/>
                <w:sz w:val="20"/>
              </w:rPr>
              <w:t>Folder</w:t>
            </w:r>
          </w:p>
        </w:tc>
        <w:tc>
          <w:tcPr>
            <w:tcW w:type="dxa" w:w="4561"/>
            <w:shd w:val="clear" w:color="auto" w:fill="D6E4F0"/>
          </w:tcPr>
          <w:p>
            <w:r>
              <w:rPr>
                <w:rFonts w:ascii="Calibri" w:hAnsi="Calibri"/>
                <w:b/>
                <w:sz w:val="20"/>
              </w:rPr>
              <w:t>Contents</w:t>
            </w:r>
          </w:p>
        </w:tc>
      </w:tr>
      <w:tr>
        <w:tc>
          <w:tcPr>
            <w:tcW w:type="dxa" w:w="4561"/>
          </w:tcPr>
          <w:p>
            <w:r>
              <w:rPr>
                <w:rFonts w:ascii="Calibri" w:hAnsi="Calibri"/>
                <w:b w:val="0"/>
                <w:sz w:val="20"/>
              </w:rPr>
              <w:t>src/screens/</w:t>
            </w:r>
          </w:p>
        </w:tc>
        <w:tc>
          <w:tcPr>
            <w:tcW w:type="dxa" w:w="4561"/>
          </w:tcPr>
          <w:p>
            <w:r>
              <w:rPr>
                <w:rFonts w:ascii="Calibri" w:hAnsi="Calibri"/>
                <w:b w:val="0"/>
                <w:sz w:val="20"/>
              </w:rPr>
              <w:t>LoginScreen, HomeScreen, ModuleScreen, QuizScreen, ResultScreen</w:t>
            </w:r>
          </w:p>
        </w:tc>
      </w:tr>
      <w:tr>
        <w:tc>
          <w:tcPr>
            <w:tcW w:type="dxa" w:w="4561"/>
          </w:tcPr>
          <w:p>
            <w:r>
              <w:rPr>
                <w:rFonts w:ascii="Calibri" w:hAnsi="Calibri"/>
                <w:b w:val="0"/>
                <w:sz w:val="20"/>
              </w:rPr>
              <w:t>src/data/</w:t>
            </w:r>
          </w:p>
        </w:tc>
        <w:tc>
          <w:tcPr>
            <w:tcW w:type="dxa" w:w="4561"/>
          </w:tcPr>
          <w:p>
            <w:r>
              <w:rPr>
                <w:rFonts w:ascii="Calibri" w:hAnsi="Calibri"/>
                <w:b w:val="0"/>
                <w:sz w:val="20"/>
              </w:rPr>
              <w:t>Module content and quiz questions (Turkish)</w:t>
            </w:r>
          </w:p>
        </w:tc>
      </w:tr>
      <w:tr>
        <w:tc>
          <w:tcPr>
            <w:tcW w:type="dxa" w:w="4561"/>
          </w:tcPr>
          <w:p>
            <w:r>
              <w:rPr>
                <w:rFonts w:ascii="Calibri" w:hAnsi="Calibri"/>
                <w:b w:val="0"/>
                <w:sz w:val="20"/>
              </w:rPr>
              <w:t>src/store/</w:t>
            </w:r>
          </w:p>
        </w:tc>
        <w:tc>
          <w:tcPr>
            <w:tcW w:type="dxa" w:w="4561"/>
          </w:tcPr>
          <w:p>
            <w:r>
              <w:rPr>
                <w:rFonts w:ascii="Calibri" w:hAnsi="Calibri"/>
                <w:b w:val="0"/>
                <w:sz w:val="20"/>
              </w:rPr>
              <w:t>Global state management with Zustand</w:t>
            </w:r>
          </w:p>
        </w:tc>
      </w:tr>
      <w:tr>
        <w:tc>
          <w:tcPr>
            <w:tcW w:type="dxa" w:w="4561"/>
          </w:tcPr>
          <w:p>
            <w:r>
              <w:rPr>
                <w:rFonts w:ascii="Calibri" w:hAnsi="Calibri"/>
                <w:b w:val="0"/>
                <w:sz w:val="20"/>
              </w:rPr>
              <w:t>src/navigation/</w:t>
            </w:r>
          </w:p>
        </w:tc>
        <w:tc>
          <w:tcPr>
            <w:tcW w:type="dxa" w:w="4561"/>
          </w:tcPr>
          <w:p>
            <w:r>
              <w:rPr>
                <w:rFonts w:ascii="Calibri" w:hAnsi="Calibri"/>
                <w:b w:val="0"/>
                <w:sz w:val="20"/>
              </w:rPr>
              <w:t>Stack-based navigation configuration</w:t>
            </w:r>
          </w:p>
        </w:tc>
      </w:tr>
      <w:tr>
        <w:tc>
          <w:tcPr>
            <w:tcW w:type="dxa" w:w="4561"/>
          </w:tcPr>
          <w:p>
            <w:r>
              <w:rPr>
                <w:rFonts w:ascii="Calibri" w:hAnsi="Calibri"/>
                <w:b w:val="0"/>
                <w:sz w:val="20"/>
              </w:rPr>
              <w:t>src/types/</w:t>
            </w:r>
          </w:p>
        </w:tc>
        <w:tc>
          <w:tcPr>
            <w:tcW w:type="dxa" w:w="4561"/>
          </w:tcPr>
          <w:p>
            <w:r>
              <w:rPr>
                <w:rFonts w:ascii="Calibri" w:hAnsi="Calibri"/>
                <w:b w:val="0"/>
                <w:sz w:val="20"/>
              </w:rPr>
              <w:t>TypeScript type definitions</w:t>
            </w:r>
          </w:p>
        </w:tc>
      </w:tr>
      <w:tr>
        <w:tc>
          <w:tcPr>
            <w:tcW w:type="dxa" w:w="4561"/>
          </w:tcPr>
          <w:p>
            <w:r>
              <w:rPr>
                <w:rFonts w:ascii="Calibri" w:hAnsi="Calibri"/>
                <w:b w:val="0"/>
                <w:sz w:val="20"/>
              </w:rPr>
              <w:t>assets/</w:t>
            </w:r>
          </w:p>
        </w:tc>
        <w:tc>
          <w:tcPr>
            <w:tcW w:type="dxa" w:w="4561"/>
          </w:tcPr>
          <w:p>
            <w:r>
              <w:rPr>
                <w:rFonts w:ascii="Calibri" w:hAnsi="Calibri"/>
                <w:b w:val="0"/>
                <w:sz w:val="20"/>
              </w:rPr>
              <w:t>Application icons and splash screen</w:t>
            </w:r>
          </w:p>
        </w:tc>
      </w:tr>
    </w:tbl>
    <w:p/>
    <w:p>
      <w:pPr>
        <w:spacing w:before="280" w:after="80"/>
        <w:jc w:val="left"/>
      </w:pPr>
      <w:r>
        <w:rPr>
          <w:rFonts w:ascii="Calibri" w:hAnsi="Calibri"/>
          <w:b/>
          <w:color w:val="2C3E50"/>
          <w:sz w:val="32"/>
        </w:rPr>
        <w:t>5. Application Features</w:t>
      </w:r>
    </w:p>
    <w:p>
      <w:pPr>
        <w:spacing w:before="280" w:after="80"/>
        <w:jc w:val="left"/>
      </w:pPr>
      <w:r>
        <w:rPr>
          <w:rFonts w:ascii="Calibri" w:hAnsi="Calibri"/>
          <w:b/>
          <w:color w:val="2C3E50"/>
          <w:sz w:val="26"/>
        </w:rPr>
        <w:t>5.1 User Authentication</w:t>
      </w:r>
    </w:p>
    <w:p>
      <w:pPr>
        <w:spacing w:after="120" w:line="280" w:lineRule="exact"/>
      </w:pPr>
      <w:r>
        <w:rPr>
          <w:rFonts w:ascii="Calibri" w:hAnsi="Calibri"/>
          <w:b w:val="0"/>
          <w:i w:val="0"/>
          <w:sz w:val="22"/>
        </w:rPr>
        <w:t>The application opens with a Login screen that requires a username and password. Authentication is handled client-side using a predefined user list stored in application memory. Upon successful login, the user's name is persisted in the global state (Zustand store) and displayed throughout the session. A logout button is available on the home screen.</w:t>
      </w:r>
    </w:p>
    <w:p>
      <w:pPr>
        <w:spacing w:before="280" w:after="80"/>
        <w:jc w:val="left"/>
      </w:pPr>
      <w:r>
        <w:rPr>
          <w:rFonts w:ascii="Calibri" w:hAnsi="Calibri"/>
          <w:b/>
          <w:color w:val="2C3E50"/>
          <w:sz w:val="26"/>
        </w:rPr>
        <w:t>5.2 Module-Based Learning</w:t>
      </w:r>
    </w:p>
    <w:p>
      <w:pPr>
        <w:spacing w:after="120" w:line="280" w:lineRule="exact"/>
      </w:pPr>
      <w:r>
        <w:rPr>
          <w:rFonts w:ascii="Calibri" w:hAnsi="Calibri"/>
          <w:b w:val="0"/>
          <w:i w:val="0"/>
          <w:sz w:val="22"/>
        </w:rPr>
        <w:t>The home screen displays four learning modules, each represented by a color-coded card. Upon entering a module, the user navigates through three informational slides. Slide transitions are animated using the React Native Animated API with fade effects.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6E4F0"/>
          </w:tcPr>
          <w:p>
            <w:r>
              <w:rPr>
                <w:rFonts w:ascii="Calibri" w:hAnsi="Calibri"/>
                <w:b/>
                <w:sz w:val="20"/>
              </w:rPr>
              <w:t>Module</w:t>
            </w:r>
          </w:p>
        </w:tc>
        <w:tc>
          <w:tcPr>
            <w:tcW w:type="dxa" w:w="4561"/>
            <w:shd w:val="clear" w:color="auto" w:fill="D6E4F0"/>
          </w:tcPr>
          <w:p>
            <w:r>
              <w:rPr>
                <w:rFonts w:ascii="Calibri" w:hAnsi="Calibri"/>
                <w:b/>
                <w:sz w:val="20"/>
              </w:rPr>
              <w:t>Topics Covered</w:t>
            </w:r>
          </w:p>
        </w:tc>
      </w:tr>
      <w:tr>
        <w:tc>
          <w:tcPr>
            <w:tcW w:type="dxa" w:w="4561"/>
          </w:tcPr>
          <w:p>
            <w:r>
              <w:rPr>
                <w:rFonts w:ascii="Calibri" w:hAnsi="Calibri"/>
                <w:b w:val="0"/>
                <w:sz w:val="20"/>
              </w:rPr>
              <w:t>🌐 İnternet Nedir?</w:t>
            </w:r>
          </w:p>
        </w:tc>
        <w:tc>
          <w:tcPr>
            <w:tcW w:type="dxa" w:w="4561"/>
          </w:tcPr>
          <w:p>
            <w:r>
              <w:rPr>
                <w:rFonts w:ascii="Calibri" w:hAnsi="Calibri"/>
                <w:b w:val="0"/>
                <w:sz w:val="20"/>
              </w:rPr>
              <w:t>Network structure, client-server model, modem/router</w:t>
            </w:r>
          </w:p>
        </w:tc>
      </w:tr>
      <w:tr>
        <w:tc>
          <w:tcPr>
            <w:tcW w:type="dxa" w:w="4561"/>
          </w:tcPr>
          <w:p>
            <w:r>
              <w:rPr>
                <w:rFonts w:ascii="Calibri" w:hAnsi="Calibri"/>
                <w:b w:val="0"/>
                <w:sz w:val="20"/>
              </w:rPr>
              <w:t>📮 IP Adresi Nedir?</w:t>
            </w:r>
          </w:p>
        </w:tc>
        <w:tc>
          <w:tcPr>
            <w:tcW w:type="dxa" w:w="4561"/>
          </w:tcPr>
          <w:p>
            <w:r>
              <w:rPr>
                <w:rFonts w:ascii="Calibri" w:hAnsi="Calibri"/>
                <w:b w:val="0"/>
                <w:sz w:val="20"/>
              </w:rPr>
              <w:t>IPv4 format, private vs. public IP addresses</w:t>
            </w:r>
          </w:p>
        </w:tc>
      </w:tr>
      <w:tr>
        <w:tc>
          <w:tcPr>
            <w:tcW w:type="dxa" w:w="4561"/>
          </w:tcPr>
          <w:p>
            <w:r>
              <w:rPr>
                <w:rFonts w:ascii="Calibri" w:hAnsi="Calibri"/>
                <w:b w:val="0"/>
                <w:sz w:val="20"/>
              </w:rPr>
              <w:t>📦 Paketler Yolda</w:t>
            </w:r>
          </w:p>
        </w:tc>
        <w:tc>
          <w:tcPr>
            <w:tcW w:type="dxa" w:w="4561"/>
          </w:tcPr>
          <w:p>
            <w:r>
              <w:rPr>
                <w:rFonts w:ascii="Calibri" w:hAnsi="Calibri"/>
                <w:b w:val="0"/>
                <w:sz w:val="20"/>
              </w:rPr>
              <w:t>Data packet fragmentation, routing, reassembly</w:t>
            </w:r>
          </w:p>
        </w:tc>
      </w:tr>
      <w:tr>
        <w:tc>
          <w:tcPr>
            <w:tcW w:type="dxa" w:w="4561"/>
          </w:tcPr>
          <w:p>
            <w:r>
              <w:rPr>
                <w:rFonts w:ascii="Calibri" w:hAnsi="Calibri"/>
                <w:b w:val="0"/>
                <w:sz w:val="20"/>
              </w:rPr>
              <w:t>📜 Protokoller</w:t>
            </w:r>
          </w:p>
        </w:tc>
        <w:tc>
          <w:tcPr>
            <w:tcW w:type="dxa" w:w="4561"/>
          </w:tcPr>
          <w:p>
            <w:r>
              <w:rPr>
                <w:rFonts w:ascii="Calibri" w:hAnsi="Calibri"/>
                <w:b w:val="0"/>
                <w:sz w:val="20"/>
              </w:rPr>
              <w:t>HTTP vs HTTPS, DNS name resolution</w:t>
            </w:r>
          </w:p>
        </w:tc>
      </w:tr>
    </w:tbl>
    <w:p/>
    <w:p>
      <w:pPr>
        <w:spacing w:before="280" w:after="80"/>
        <w:jc w:val="left"/>
      </w:pPr>
      <w:r>
        <w:rPr>
          <w:rFonts w:ascii="Calibri" w:hAnsi="Calibri"/>
          <w:b/>
          <w:color w:val="2C3E50"/>
          <w:sz w:val="26"/>
        </w:rPr>
        <w:t>5.3 Interactive Quiz</w:t>
      </w:r>
    </w:p>
    <w:p>
      <w:pPr>
        <w:spacing w:after="120" w:line="280" w:lineRule="exact"/>
      </w:pPr>
      <w:r>
        <w:rPr>
          <w:rFonts w:ascii="Calibri" w:hAnsi="Calibri"/>
          <w:b w:val="0"/>
          <w:i w:val="0"/>
          <w:sz w:val="22"/>
        </w:rPr>
        <w:t>Each module ends with a 3-question multiple-choice quiz. Key quiz features include:</w:t>
      </w:r>
    </w:p>
    <w:p>
      <w:pPr>
        <w:pStyle w:val="ListBullet"/>
        <w:spacing w:after="60"/>
      </w:pPr>
      <w:r>
        <w:rPr>
          <w:rFonts w:ascii="Calibri" w:hAnsi="Calibri"/>
          <w:b w:val="0"/>
          <w:sz w:val="22"/>
        </w:rPr>
        <w:t>Four answer options per question (A, B, C, D)</w:t>
      </w:r>
    </w:p>
    <w:p>
      <w:pPr>
        <w:pStyle w:val="ListBullet"/>
        <w:spacing w:after="60"/>
      </w:pPr>
      <w:r>
        <w:rPr>
          <w:rFonts w:ascii="Calibri" w:hAnsi="Calibri"/>
          <w:b w:val="0"/>
          <w:sz w:val="22"/>
        </w:rPr>
        <w:t>Immediate visual feedback — correct answers highlighted in green, incorrect in red</w:t>
      </w:r>
    </w:p>
    <w:p>
      <w:pPr>
        <w:pStyle w:val="ListBullet"/>
        <w:spacing w:after="60"/>
      </w:pPr>
      <w:r>
        <w:rPr>
          <w:rFonts w:ascii="Calibri" w:hAnsi="Calibri"/>
          <w:b w:val="0"/>
          <w:sz w:val="22"/>
        </w:rPr>
        <w:t>Wrong answer shake animation using the Animated API</w:t>
      </w:r>
    </w:p>
    <w:p>
      <w:pPr>
        <w:pStyle w:val="ListBullet"/>
        <w:spacing w:after="60"/>
      </w:pPr>
      <w:r>
        <w:rPr>
          <w:rFonts w:ascii="Calibri" w:hAnsi="Calibri"/>
          <w:b w:val="0"/>
          <w:sz w:val="22"/>
        </w:rPr>
        <w:t>Explanation card displayed after each incorrect answer, showing the correct answer and a pedagogical explanation</w:t>
      </w:r>
    </w:p>
    <w:p>
      <w:pPr>
        <w:pStyle w:val="ListBullet"/>
        <w:spacing w:after="60"/>
      </w:pPr>
      <w:r>
        <w:rPr>
          <w:rFonts w:ascii="Calibri" w:hAnsi="Calibri"/>
          <w:b w:val="0"/>
          <w:sz w:val="22"/>
        </w:rPr>
        <w:t>Progress bar showing quiz completion</w:t>
      </w:r>
    </w:p>
    <w:p>
      <w:pPr>
        <w:pStyle w:val="ListBullet"/>
        <w:spacing w:after="60"/>
      </w:pPr>
      <w:r>
        <w:rPr>
          <w:rFonts w:ascii="Calibri" w:hAnsi="Calibri"/>
          <w:b w:val="0"/>
          <w:sz w:val="22"/>
        </w:rPr>
        <w:t>Score tracking (0–3 correct answers)</w:t>
      </w:r>
    </w:p>
    <w:p>
      <w:pPr>
        <w:spacing w:before="280" w:after="80"/>
        <w:jc w:val="left"/>
      </w:pPr>
      <w:r>
        <w:rPr>
          <w:rFonts w:ascii="Calibri" w:hAnsi="Calibri"/>
          <w:b/>
          <w:color w:val="2C3E50"/>
          <w:sz w:val="26"/>
        </w:rPr>
        <w:t>5.4 Result Screen</w:t>
      </w:r>
    </w:p>
    <w:p>
      <w:pPr>
        <w:spacing w:after="120" w:line="280" w:lineRule="exact"/>
      </w:pPr>
      <w:r>
        <w:rPr>
          <w:rFonts w:ascii="Calibri" w:hAnsi="Calibri"/>
          <w:b w:val="0"/>
          <w:i w:val="0"/>
          <w:sz w:val="22"/>
        </w:rPr>
        <w:t>Upon completing the quiz, users are shown a result screen featuring a score display, a star rating (⭐ out of 3), personalized feedback text based on the score, and options to return to the home screen or retry the quiz. Completed modules are marked on the home screen with the achieved star count.</w:t>
      </w:r>
    </w:p>
    <w:p>
      <w:pPr>
        <w:spacing w:before="280" w:after="80"/>
        <w:jc w:val="left"/>
      </w:pPr>
      <w:r>
        <w:rPr>
          <w:rFonts w:ascii="Calibri" w:hAnsi="Calibri"/>
          <w:b/>
          <w:color w:val="2C3E50"/>
          <w:sz w:val="32"/>
        </w:rPr>
        <w:t>6. Application Screen Flow</w:t>
      </w:r>
    </w:p>
    <w:p>
      <w:pPr>
        <w:spacing w:after="120" w:line="280" w:lineRule="exact"/>
      </w:pPr>
      <w:r>
        <w:rPr>
          <w:rFonts w:ascii="Calibri" w:hAnsi="Calibri"/>
          <w:b w:val="0"/>
          <w:i w:val="0"/>
          <w:sz w:val="22"/>
        </w:rPr>
        <w:t>The navigation flow of the application is as follows:</w:t>
      </w:r>
    </w:p>
    <w:p>
      <w:pPr>
        <w:spacing w:after="120" w:line="280" w:lineRule="exact"/>
      </w:pPr>
      <w:r>
        <w:rPr>
          <w:rFonts w:ascii="Calibri" w:hAnsi="Calibri"/>
          <w:b w:val="0"/>
          <w:i/>
          <w:color w:val="2980B9"/>
          <w:sz w:val="22"/>
        </w:rPr>
        <w:t>Login  →  Home  →  Module (3 slides)  →  Quiz (3 questions)  →  Result  →  Home</w:t>
      </w:r>
    </w:p>
    <w:p>
      <w:pPr>
        <w:spacing w:after="120" w:line="280" w:lineRule="exact"/>
      </w:pPr>
      <w:r>
        <w:rPr>
          <w:rFonts w:ascii="Calibri" w:hAnsi="Calibri"/>
          <w:b w:val="0"/>
          <w:i w:val="0"/>
          <w:sz w:val="22"/>
        </w:rPr>
        <w:t>All screens are managed by a single Stack Navigator from React Navigation. The Login screen is the initial route, and navigation between screens is handled via typed navigation props to ensure type safety.</w:t>
      </w:r>
    </w:p>
    <w:p>
      <w:pPr>
        <w:spacing w:before="280" w:after="80"/>
        <w:jc w:val="left"/>
      </w:pPr>
      <w:r>
        <w:rPr>
          <w:rFonts w:ascii="Calibri" w:hAnsi="Calibri"/>
          <w:b/>
          <w:color w:val="2C3E50"/>
          <w:sz w:val="32"/>
        </w:rPr>
        <w:t>7. Current Status (Milestone)</w:t>
      </w:r>
    </w:p>
    <w:p>
      <w:pPr>
        <w:spacing w:after="120" w:line="280" w:lineRule="exact"/>
      </w:pPr>
      <w:r>
        <w:rPr>
          <w:rFonts w:ascii="Calibri" w:hAnsi="Calibri"/>
          <w:b w:val="0"/>
          <w:i w:val="0"/>
          <w:sz w:val="22"/>
        </w:rPr>
        <w:t>As of this milestone submission, the following features are fully implemented and functional:</w:t>
      </w:r>
    </w:p>
    <w:p>
      <w:pPr>
        <w:pStyle w:val="ListBullet"/>
        <w:spacing w:after="60"/>
      </w:pPr>
      <w:r>
        <w:rPr>
          <w:rFonts w:ascii="Calibri" w:hAnsi="Calibri"/>
          <w:b w:val="0"/>
          <w:sz w:val="22"/>
        </w:rPr>
        <w:t>✓  User login screen with credential validation</w:t>
      </w:r>
    </w:p>
    <w:p>
      <w:pPr>
        <w:pStyle w:val="ListBullet"/>
        <w:spacing w:after="60"/>
      </w:pPr>
      <w:r>
        <w:rPr>
          <w:rFonts w:ascii="Calibri" w:hAnsi="Calibri"/>
          <w:b w:val="0"/>
          <w:sz w:val="22"/>
        </w:rPr>
        <w:t>✓  Home screen with module list and star counter</w:t>
      </w:r>
    </w:p>
    <w:p>
      <w:pPr>
        <w:pStyle w:val="ListBullet"/>
        <w:spacing w:after="60"/>
      </w:pPr>
      <w:r>
        <w:rPr>
          <w:rFonts w:ascii="Calibri" w:hAnsi="Calibri"/>
          <w:b w:val="0"/>
          <w:sz w:val="22"/>
        </w:rPr>
        <w:t>✓  All 4 modules with 3 slides each (12 slides total, Turkish content)</w:t>
      </w:r>
    </w:p>
    <w:p>
      <w:pPr>
        <w:pStyle w:val="ListBullet"/>
        <w:spacing w:after="60"/>
      </w:pPr>
      <w:r>
        <w:rPr>
          <w:rFonts w:ascii="Calibri" w:hAnsi="Calibri"/>
          <w:b w:val="0"/>
          <w:sz w:val="22"/>
        </w:rPr>
        <w:t>✓  Quiz screen with 12 questions total (3 per module)</w:t>
      </w:r>
    </w:p>
    <w:p>
      <w:pPr>
        <w:pStyle w:val="ListBullet"/>
        <w:spacing w:after="60"/>
      </w:pPr>
      <w:r>
        <w:rPr>
          <w:rFonts w:ascii="Calibri" w:hAnsi="Calibri"/>
          <w:b w:val="0"/>
          <w:sz w:val="22"/>
        </w:rPr>
        <w:t>✓  Incorrect answer explanation system</w:t>
      </w:r>
    </w:p>
    <w:p>
      <w:pPr>
        <w:pStyle w:val="ListBullet"/>
        <w:spacing w:after="60"/>
      </w:pPr>
      <w:r>
        <w:rPr>
          <w:rFonts w:ascii="Calibri" w:hAnsi="Calibri"/>
          <w:b w:val="0"/>
          <w:sz w:val="22"/>
        </w:rPr>
        <w:t>✓  Result screen with star-based scoring and personalized feedback</w:t>
      </w:r>
    </w:p>
    <w:p>
      <w:pPr>
        <w:pStyle w:val="ListBullet"/>
        <w:spacing w:after="60"/>
      </w:pPr>
      <w:r>
        <w:rPr>
          <w:rFonts w:ascii="Calibri" w:hAnsi="Calibri"/>
          <w:b w:val="0"/>
          <w:sz w:val="22"/>
        </w:rPr>
        <w:t>✓  Session-based progress tracking (in-memory)</w:t>
      </w:r>
    </w:p>
    <w:p>
      <w:pPr>
        <w:pStyle w:val="ListBullet"/>
        <w:spacing w:after="60"/>
      </w:pPr>
      <w:r>
        <w:rPr>
          <w:rFonts w:ascii="Calibri" w:hAnsi="Calibri"/>
          <w:b w:val="0"/>
          <w:sz w:val="22"/>
        </w:rPr>
        <w:t>✓  GitHub repository with full commit history</w:t>
      </w:r>
    </w:p>
    <w:p/>
    <w:p>
      <w:pPr>
        <w:spacing w:before="280" w:after="80"/>
        <w:jc w:val="left"/>
      </w:pPr>
      <w:r>
        <w:rPr>
          <w:rFonts w:ascii="Calibri" w:hAnsi="Calibri"/>
          <w:b/>
          <w:color w:val="2C3E50"/>
          <w:sz w:val="26"/>
        </w:rPr>
        <w:t>7.1 Planned for Final Submission</w:t>
      </w:r>
    </w:p>
    <w:p>
      <w:pPr>
        <w:pStyle w:val="ListBullet"/>
        <w:spacing w:after="60"/>
      </w:pPr>
      <w:r>
        <w:rPr>
          <w:rFonts w:ascii="Calibri" w:hAnsi="Calibri"/>
          <w:b w:val="0"/>
          <w:sz w:val="22"/>
        </w:rPr>
        <w:t>Persistent progress storage using AsyncStorage</w:t>
      </w:r>
    </w:p>
    <w:p>
      <w:pPr>
        <w:pStyle w:val="ListBullet"/>
        <w:spacing w:after="60"/>
      </w:pPr>
      <w:r>
        <w:rPr>
          <w:rFonts w:ascii="Calibri" w:hAnsi="Calibri"/>
          <w:b w:val="0"/>
          <w:sz w:val="22"/>
        </w:rPr>
        <w:t>Firebase Authentication (real backend login)</w:t>
      </w:r>
    </w:p>
    <w:p>
      <w:pPr>
        <w:pStyle w:val="ListBullet"/>
        <w:spacing w:after="60"/>
      </w:pPr>
      <w:r>
        <w:rPr>
          <w:rFonts w:ascii="Calibri" w:hAnsi="Calibri"/>
          <w:b w:val="0"/>
          <w:sz w:val="22"/>
        </w:rPr>
        <w:t>User profile and leaderboard</w:t>
      </w:r>
    </w:p>
    <w:p>
      <w:pPr>
        <w:pStyle w:val="ListBullet"/>
        <w:spacing w:after="60"/>
      </w:pPr>
      <w:r>
        <w:rPr>
          <w:rFonts w:ascii="Calibri" w:hAnsi="Calibri"/>
          <w:b w:val="0"/>
          <w:sz w:val="22"/>
        </w:rPr>
        <w:t>Sound effects for correct/incorrect answers</w:t>
      </w:r>
    </w:p>
    <w:p>
      <w:pPr>
        <w:pStyle w:val="ListBullet"/>
        <w:spacing w:after="60"/>
      </w:pPr>
      <w:r>
        <w:rPr>
          <w:rFonts w:ascii="Calibri" w:hAnsi="Calibri"/>
          <w:b w:val="0"/>
          <w:sz w:val="22"/>
        </w:rPr>
        <w:t>App Store / Google Play submission</w:t>
      </w:r>
    </w:p>
    <w:p>
      <w:pPr>
        <w:spacing w:before="280" w:after="80"/>
        <w:jc w:val="left"/>
      </w:pPr>
      <w:r>
        <w:rPr>
          <w:rFonts w:ascii="Calibri" w:hAnsi="Calibri"/>
          <w:b/>
          <w:color w:val="2C3E50"/>
          <w:sz w:val="32"/>
        </w:rPr>
        <w:t>8. Conclusion</w:t>
      </w:r>
    </w:p>
    <w:p>
      <w:pPr>
        <w:spacing w:after="120" w:line="280" w:lineRule="exact"/>
      </w:pPr>
      <w:r>
        <w:rPr>
          <w:rFonts w:ascii="Calibri" w:hAnsi="Calibri"/>
          <w:b w:val="0"/>
          <w:i w:val="0"/>
          <w:sz w:val="22"/>
        </w:rPr>
        <w:t>NetQuest successfully demonstrates the practical application of operating systems and networking concepts through an interactive mobile platform. The milestone version delivers a complete learning loop — from user authentication through content delivery to knowledge assessment — and provides a solid foundation for the planned features of the final submission.</w:t>
      </w:r>
    </w:p>
    <w:p>
      <w:pPr>
        <w:spacing w:after="120" w:line="280" w:lineRule="exact"/>
      </w:pPr>
      <w:r>
        <w:rPr>
          <w:rFonts w:ascii="Calibri" w:hAnsi="Calibri"/>
          <w:b w:val="0"/>
          <w:i w:val="0"/>
          <w:sz w:val="22"/>
        </w:rPr>
        <w:t>The project is fully version-controlled and publicly accessible at:</w:t>
      </w:r>
    </w:p>
    <w:p>
      <w:r>
        <w:rPr>
          <w:rFonts w:ascii="Calibri" w:hAnsi="Calibri"/>
          <w:b w:val="0"/>
          <w:color w:val="2980B9"/>
          <w:sz w:val="22"/>
          <w:u w:val="single"/>
        </w:rPr>
        <w:t>https://github.com/baristekinn0/netquest-internetin-seruveni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