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jc w:val="center"/>
      </w:pPr>
      <w:r>
        <w:rPr>
          <w:b/>
          <w:sz w:val="28"/>
          <w:szCs w:val="28"/>
        </w:rPr>
        <w:t>ESKISEHIR TECHNICAL UNIVERSITY</w:t>
      </w:r>
    </w:p>
    <w:p>
      <w:pPr>
        <w:jc w:val="center"/>
      </w:pPr>
      <w:r>
        <w:rPr>
          <w:b/>
          <w:sz w:val="26"/>
          <w:szCs w:val="26"/>
        </w:rPr>
        <w:t>FACULTY OF ENGINEERING</w:t>
      </w:r>
    </w:p>
    <w:p>
      <w:pPr>
        <w:jc w:val="center"/>
      </w:pPr>
      <w:r>
        <w:t/>
      </w:r>
    </w:p>
    <w:p>
      <w:pPr>
        <w:jc w:val="center"/>
      </w:pPr>
      <w:r>
        <w:t/>
      </w:r>
    </w:p>
    <w:p>
      <w:pPr>
        <w:jc w:val="center"/>
      </w:pPr>
      <w:r>
        <w:rPr>
          <w:b/>
          <w:sz w:val="30"/>
          <w:szCs w:val="30"/>
        </w:rPr>
        <w:t>Reliable Academic Assistant: A RAG-Based Academic Guidance System for ESTU Students</w:t>
      </w:r>
    </w:p>
    <w:p>
      <w:pPr>
        <w:jc w:val="center"/>
      </w:pPr>
      <w:r>
        <w:t/>
      </w:r>
    </w:p>
    <w:p>
      <w:pPr>
        <w:jc w:val="center"/>
      </w:pPr>
      <w:r>
        <w:t>[Name Surname] ([Student ID])</w:t>
      </w:r>
    </w:p>
    <w:p>
      <w:pPr>
        <w:jc w:val="center"/>
      </w:pPr>
      <w:r>
        <w:t>[Name Surname] ([Student ID])</w:t>
      </w:r>
    </w:p>
    <w:p>
      <w:pPr>
        <w:jc w:val="center"/>
      </w:pPr>
      <w:r>
        <w:t>[Name Surname] ([Student ID])</w:t>
      </w:r>
    </w:p>
    <w:p>
      <w:pPr>
        <w:jc w:val="center"/>
      </w:pPr>
      <w:r>
        <w:t/>
      </w:r>
    </w:p>
    <w:p>
      <w:pPr>
        <w:jc w:val="center"/>
      </w:pPr>
      <w:r>
        <w:t>A Bachelor of Science Project</w:t>
      </w:r>
    </w:p>
    <w:p>
      <w:pPr>
        <w:jc w:val="center"/>
      </w:pPr>
      <w:r>
        <w:t>Department of Computer Engineering</w:t>
      </w:r>
    </w:p>
    <w:p>
      <w:pPr>
        <w:jc w:val="center"/>
      </w:pPr>
      <w:r>
        <w:t>May 2026</w:t>
      </w:r>
    </w:p>
    <w:p>
      <w:r>
        <w:br w:type="page"/>
      </w:r>
    </w:p>
    <w:p>
      <w:pPr>
        <w:jc w:val="center"/>
      </w:pPr>
      <w:r>
        <w:rPr>
          <w:b/>
        </w:rPr>
        <w:t>Reliable Academic Assistant: A RAG-Based Academic Guidance System for ESTU Students</w:t>
      </w:r>
    </w:p>
    <w:p>
      <w:pPr>
        <w:jc w:val="center"/>
      </w:pPr>
      <w:r>
        <w:t>by</w:t>
      </w:r>
    </w:p>
    <w:p>
      <w:pPr>
        <w:jc w:val="center"/>
      </w:pPr>
      <w:r>
        <w:t>[Name Surname] ([Student ID])</w:t>
      </w:r>
    </w:p>
    <w:p>
      <w:pPr>
        <w:jc w:val="center"/>
      </w:pPr>
      <w:r>
        <w:t>[Name Surname] ([Student ID])</w:t>
      </w:r>
    </w:p>
    <w:p>
      <w:pPr>
        <w:jc w:val="center"/>
      </w:pPr>
      <w:r>
        <w:t>[Name Surname] ([Student ID])</w:t>
      </w:r>
    </w:p>
    <w:p>
      <w:pPr>
        <w:jc w:val="center"/>
      </w:pPr>
      <w:r>
        <w:t>Submitted in partial fulfillment of the requirements for the degree of Bachelor of Science in Computer Engineering is approved by the following scientific committee members.</w:t>
      </w:r>
    </w:p>
    <w:p>
      <w:r>
        <w:t>Date of Approval: [Month xx, 2026]</w:t>
      </w:r>
    </w:p>
    <w:p>
      <w:r>
        <w:t>Member (Advisor): [Title Name Surname]</w:t>
      </w:r>
    </w:p>
    <w:p>
      <w:r>
        <w:t>Member: [Title Name Surname]</w:t>
      </w:r>
    </w:p>
    <w:p>
      <w:r>
        <w:t>Member: [Title Name Surname]</w:t>
      </w:r>
    </w:p>
    <w:p>
      <w:r>
        <w:t>Member: [Title Name Surname]</w:t>
      </w:r>
    </w:p>
    <w:p>
      <w:r>
        <w:br w:type="page"/>
      </w:r>
    </w:p>
    <w:p>
      <w:pPr>
        <w:pStyle w:val="Heading1"/>
      </w:pPr>
      <w:r>
        <w:t>ABSTRACT</w:t>
      </w:r>
    </w:p>
    <w:p>
      <w:r>
        <w:t>This project presents a reliable academic assistant designed for students of Eskisehir Technical University. The system addresses a common problem in university life: students need quick, accurate, and personalized answers about academic regulations, internship rules, course status, grade point average, and upcoming academic events, but the relevant information is distributed across many official documents and personal records.</w:t>
      </w:r>
    </w:p>
    <w:p>
      <w:r>
        <w:t>The implemented solution combines retrieval-augmented generation with user-specific academic data. Official ESTU documents are processed from PDF files, cleaned structurally, split into semantically meaningful chunks, embedded with the BGE-M3 model, and stored in ChromaDB. A LangGraph ReAct agent powered by a Groq-hosted large language model uses tools to search regulations, retrieve GPA and course information, read calendar events, and compare academic requirements with the student profile. The backend is implemented with FastAPI, SQLAlchemy, SQLite, JWT-based authentication, and rate limiting. The frontend is implemented with React and Vite, providing chat, GPA calculation, transcript parsing, calendar management, authentication, and source-aware answer presentation.</w:t>
      </w:r>
    </w:p>
    <w:p>
      <w:r>
        <w:t>The result is a web-based academic support system that grounds answers in university documents and user data instead of relying only on the language model's prior knowledge. The project contributes a practical architecture for reducing hallucination risk in academic advising tools while offering a student-centered interface for repeated daily use.</w:t>
      </w:r>
    </w:p>
    <w:p>
      <w:r>
        <w:t>Keywords: retrieval-augmented generation, academic assistant, LangGraph, ChromaDB, FastAPI, React</w:t>
      </w:r>
    </w:p>
    <w:p>
      <w:r>
        <w:br w:type="page"/>
      </w:r>
    </w:p>
    <w:p>
      <w:pPr>
        <w:pStyle w:val="Heading1"/>
      </w:pPr>
      <w:r>
        <w:t>OZET</w:t>
      </w:r>
    </w:p>
    <w:p>
      <w:r>
        <w:t>Bu proje, Eskisehir Teknik Universitesi ogrencileri icin guvenilir bir akademik asistan sistemi sunmaktadir. Sistem, ogrencilerin yonetmelikler, staj kosullari, ders durumlari, not ortalamasi ve yaklasan akademik etkinlikler hakkinda hizli, dogru ve kisisellestirilmis bilgiye ulasma ihtiyacina odaklanir. Bu bilgiler genellikle farkli resmi belgelerde ve ogrenciye ait kayitlarda daginik halde bulundugu icin geleneksel arama yontemleri yeterli olmamaktadir.</w:t>
      </w:r>
    </w:p>
    <w:p>
      <w:r>
        <w:t>Gelistirilen cozum, retrieval-augmented generation yaklasimini ogrenciye ozel akademik verilerle birlestirir. Resmi ESTU dokumanlari PDF dosyalarindan islenir, yapisal olarak temizlenir, anlamsal parcalara ayrilir, BGE-M3 modeli ile vektor uzayina aktarilir ve ChromaDB uzerinde saklanir. Groq uzerinden calisan buyuk dil modeli, LangGraph ReAct ajani ile birlikte yonetmelik arama, GPA ve ders bilgisi cekme, takvim etkinliklerini okuma ve akademik yeterlilik karsilastirmasi yapma araclarini kullanir. Backend FastAPI, SQLAlchemy, SQLite, JWT tabanli kimlik dogrulama ve rate limiting ile; frontend ise React ve Vite ile gelistirilmistir.</w:t>
      </w:r>
    </w:p>
    <w:p>
      <w:r>
        <w:t>Sonuc olarak proje, yalnizca dil modelinin genel bilgisine dayanmayan, cevaplarini universite dokumanlari ve kullanici verileri ile temellendiren web tabanli bir akademik destek sistemi ortaya koymaktadir. Calisma, akademik danismanlik araclarinda halusinasyon riskini azaltan ve ogrencilerin gunluk kullanimina uygun pratik bir mimari sunmaktadir.</w:t>
      </w:r>
    </w:p>
    <w:p>
      <w:r>
        <w:t>Anahtar Kelimeler: retrieval-augmented generation, akademik asistan, LangGraph, ChromaDB, FastAPI, React</w:t>
      </w:r>
    </w:p>
    <w:p>
      <w:r>
        <w:br w:type="page"/>
      </w:r>
    </w:p>
    <w:p>
      <w:pPr>
        <w:pStyle w:val="Heading1"/>
      </w:pPr>
      <w:r>
        <w:t>ACKNOWLEDGEMENT</w:t>
      </w:r>
    </w:p>
    <w:p>
      <w:r>
        <w:t>We would like to thank our project advisor, [Title Name Surname], for guidance and feedback throughout the development of this project. We also thank the Department of Computer Engineering at Eskisehir Technical University for providing the academic context that shaped the problem definition. This section can be extended with team-specific acknowledgements before submission.</w:t>
      </w:r>
    </w:p>
    <w:p>
      <w:r>
        <w:br w:type="page"/>
      </w:r>
    </w:p>
    <w:p>
      <w:pPr>
        <w:pStyle w:val="Heading1"/>
      </w:pPr>
      <w:r>
        <w:t>CONTENTS</w:t>
      </w:r>
    </w:p>
    <w:p>
      <w:fldSimple w:instr="TOC \o &quot;1-3&quot; \h \z \u">
        <w:r>
          <w:t>Update table of contents in Word</w:t>
        </w:r>
      </w:fldSimple>
    </w:p>
    <w:p>
      <w:r>
        <w:br w:type="page"/>
      </w:r>
    </w:p>
    <w:p>
      <w:pPr>
        <w:pStyle w:val="Heading1"/>
      </w:pPr>
      <w:r>
        <w:t>LIST OF FIGURES</w:t>
      </w:r>
    </w:p>
    <w:p>
      <w:fldSimple w:instr="TOC \h \z \c &quot;Figure&quot;">
        <w:r>
          <w:t>Update list of figures in Word</w:t>
        </w:r>
      </w:fldSimple>
    </w:p>
    <w:p>
      <w:r>
        <w:br w:type="page"/>
      </w:r>
    </w:p>
    <w:p>
      <w:pPr>
        <w:pStyle w:val="Heading1"/>
      </w:pPr>
      <w:r>
        <w:t>LIST OF TABLES</w:t>
      </w:r>
    </w:p>
    <w:p>
      <w:fldSimple w:instr="TOC \h \z \c &quot;Table&quot;">
        <w:r>
          <w:t>Update list of tables in Word</w:t>
        </w:r>
      </w:fldSimple>
    </w:p>
    <w:p>
      <w:r>
        <w:br w:type="page"/>
      </w:r>
    </w:p>
    <w:p>
      <w:pPr>
        <w:pStyle w:val="Heading1"/>
      </w:pPr>
      <w:r>
        <w:t>ABBREVIATIONS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API</w:t>
            </w:r>
          </w:p>
        </w:tc>
        <w:tc>
          <w:tcPr>
            <w:tcW w:w="2500" w:type="dxa"/>
          </w:tcPr>
          <w:p>
            <w:r>
              <w:rPr>
                <w:b/>
              </w:rPr>
              <w:t>Application Programming Interface</w:t>
            </w:r>
          </w:p>
        </w:tc>
      </w:tr>
      <w:tr>
        <w:tc>
          <w:tcPr>
            <w:tcW w:w="2500" w:type="dxa"/>
          </w:tcPr>
          <w:p>
            <w:r>
              <w:t>ESTU</w:t>
            </w:r>
          </w:p>
        </w:tc>
        <w:tc>
          <w:tcPr>
            <w:tcW w:w="2500" w:type="dxa"/>
          </w:tcPr>
          <w:p>
            <w:r>
              <w:t>Eskisehir Technical University</w:t>
            </w:r>
          </w:p>
        </w:tc>
      </w:tr>
      <w:tr>
        <w:tc>
          <w:tcPr>
            <w:tcW w:w="2500" w:type="dxa"/>
          </w:tcPr>
          <w:p>
            <w:r>
              <w:t>GPA</w:t>
            </w:r>
          </w:p>
        </w:tc>
        <w:tc>
          <w:tcPr>
            <w:tcW w:w="2500" w:type="dxa"/>
          </w:tcPr>
          <w:p>
            <w:r>
              <w:t>Grade Point Average</w:t>
            </w:r>
          </w:p>
        </w:tc>
      </w:tr>
      <w:tr>
        <w:tc>
          <w:tcPr>
            <w:tcW w:w="2500" w:type="dxa"/>
          </w:tcPr>
          <w:p>
            <w:r>
              <w:t>JWT</w:t>
            </w:r>
          </w:p>
        </w:tc>
        <w:tc>
          <w:tcPr>
            <w:tcW w:w="2500" w:type="dxa"/>
          </w:tcPr>
          <w:p>
            <w:r>
              <w:t>JSON Web Token</w:t>
            </w:r>
          </w:p>
        </w:tc>
      </w:tr>
      <w:tr>
        <w:tc>
          <w:tcPr>
            <w:tcW w:w="2500" w:type="dxa"/>
          </w:tcPr>
          <w:p>
            <w:r>
              <w:t>LLM</w:t>
            </w:r>
          </w:p>
        </w:tc>
        <w:tc>
          <w:tcPr>
            <w:tcW w:w="2500" w:type="dxa"/>
          </w:tcPr>
          <w:p>
            <w:r>
              <w:t>Large Language Model</w:t>
            </w:r>
          </w:p>
        </w:tc>
      </w:tr>
      <w:tr>
        <w:tc>
          <w:tcPr>
            <w:tcW w:w="2500" w:type="dxa"/>
          </w:tcPr>
          <w:p>
            <w:r>
              <w:t>MMR</w:t>
            </w:r>
          </w:p>
        </w:tc>
        <w:tc>
          <w:tcPr>
            <w:tcW w:w="2500" w:type="dxa"/>
          </w:tcPr>
          <w:p>
            <w:r>
              <w:t>Maximal Marginal Relevance</w:t>
            </w:r>
          </w:p>
        </w:tc>
      </w:tr>
      <w:tr>
        <w:tc>
          <w:tcPr>
            <w:tcW w:w="2500" w:type="dxa"/>
          </w:tcPr>
          <w:p>
            <w:r>
              <w:t>RAG</w:t>
            </w:r>
          </w:p>
        </w:tc>
        <w:tc>
          <w:tcPr>
            <w:tcW w:w="2500" w:type="dxa"/>
          </w:tcPr>
          <w:p>
            <w:r>
              <w:t>Retrieval-Augmented Generation</w:t>
            </w:r>
          </w:p>
        </w:tc>
      </w:tr>
      <w:tr>
        <w:tc>
          <w:tcPr>
            <w:tcW w:w="2500" w:type="dxa"/>
          </w:tcPr>
          <w:p>
            <w:r>
              <w:t>UI</w:t>
            </w:r>
          </w:p>
        </w:tc>
        <w:tc>
          <w:tcPr>
            <w:tcW w:w="2500" w:type="dxa"/>
          </w:tcPr>
          <w:p>
            <w:r>
              <w:t>User Interface</w:t>
            </w:r>
          </w:p>
        </w:tc>
      </w:tr>
    </w:tbl>
    <w:p>
      <w:r>
        <w:br w:type="page"/>
      </w:r>
    </w:p>
    <w:p>
      <w:pPr>
        <w:pStyle w:val="Heading1"/>
      </w:pPr>
      <w:r>
        <w:t>1. INTRODUCTION</w:t>
      </w:r>
    </w:p>
    <w:p>
      <w:r>
        <w:t>University students frequently need academic guidance that depends on both official regulations and their individual academic records. Examples include internship eligibility, course passing rules, GPA thresholds, exam dates, document requirements, and graduation-related procedures. A general-purpose chatbot can respond fluently to such questions, but fluency alone is not sufficient in an academic setting because regulations change and incorrect advice can lead to missed deadlines or wrong decisions.</w:t>
      </w:r>
    </w:p>
    <w:p>
      <w:r>
        <w:t>Reliable Academic Assistant focuses on this problem by grounding answers in official ESTU documents and by combining those documents with user-specific data when the question requires personalization. The project follows the retrieval-augmented generation paradigm, where relevant passages are retrieved from an external knowledge base before the answer is generated [Lewis et al., 2020]. It also uses a tool-using agent design inspired by the ReAct pattern, where reasoning and action are interleaved through external tools [Yao et al., 2023].</w:t>
      </w:r>
    </w:p>
    <w:p>
      <w:pPr>
        <w:pStyle w:val="Heading2"/>
      </w:pPr>
      <w:r>
        <w:t>1.1. Problem Definition</w:t>
      </w:r>
    </w:p>
    <w:p>
      <w:r>
        <w:t>The main problem is the gap between official academic information and the way students ask questions in daily life. Official PDF documents are precise but long, fragmented, and hard to search semantically. Students, on the other hand, ask questions in natural language and often expect answers that consider their current GPA, courses, or calendar.</w:t>
      </w:r>
    </w:p>
    <w:p>
      <w:r>
        <w:t>The project therefore aims to answer the following question: how can a web-based assistant provide useful academic guidance while reducing hallucination risk and preserving the distinction between official rules and personal academic data?</w:t>
      </w:r>
    </w:p>
    <w:p>
      <w:pPr>
        <w:pStyle w:val="Heading2"/>
      </w:pPr>
      <w:r>
        <w:t>1.2. Objectives and Scope</w:t>
      </w:r>
    </w:p>
    <w:p>
      <w:r>
        <w:t>The objectives of the project are to build a regulation-aware question answering system, provide personalized GPA and course-aware responses, support academic calendar reminders, preserve chat history, and display source documents when answers are based on retrieved regulations. The current scope includes ESTU-oriented regulations and guidelines stored in the backend data directory, user authentication, conversation management, transcript parsing from PDFs, GPA calculation, and calendar event management.</w:t>
      </w:r>
    </w:p>
    <w:p>
      <w:r>
        <w:t>The project does not claim to replace official academic advisors. Instead, it is designed as a decision-support tool that helps students locate and interpret relevant information more efficiently.</w:t>
      </w:r>
    </w:p>
    <w:p>
      <w:pPr>
        <w:pStyle w:val="Heading2"/>
      </w:pPr>
      <w:r>
        <w:t>1.3. Thesis Structure</w:t>
      </w:r>
    </w:p>
    <w:p>
      <w:r>
        <w:t>Chapter 2 explains the methodology and implementation architecture. Chapter 3 presents the project outcomes, interface behavior, technical discussion, limitations, and expected contribution. Chapter 4 summarizes the conclusions and future work.</w:t>
      </w:r>
    </w:p>
    <w:p>
      <w:r>
        <w:br w:type="page"/>
      </w:r>
    </w:p>
    <w:p>
      <w:pPr>
        <w:pStyle w:val="Heading1"/>
      </w:pPr>
      <w:r>
        <w:t>2. METHODOLOGY</w:t>
      </w:r>
    </w:p>
    <w:p>
      <w:r>
        <w:t>The system was developed as a full-stack web application consisting of a FastAPI backend, a React frontend, a local relational database for user data, and a vector database for academic documents. The methodology can be divided into five parts: document ingestion, retrieval, agent orchestration, user data management, and frontend interaction.</w:t>
      </w:r>
    </w:p>
    <w:p>
      <w:pPr>
        <w:pStyle w:val="Caption"/>
      </w:pPr>
      <w:r>
        <w:t>Figure 1. High-level architecture of the Reliable Academic Assistant system.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Layer</w:t>
            </w:r>
          </w:p>
        </w:tc>
        <w:tc>
          <w:tcPr>
            <w:tcW w:w="2500" w:type="dxa"/>
          </w:tcPr>
          <w:p>
            <w:r>
              <w:rPr>
                <w:b/>
              </w:rPr>
              <w:t>Main Components</w:t>
            </w:r>
          </w:p>
        </w:tc>
        <w:tc>
          <w:tcPr>
            <w:tcW w:w="2500" w:type="dxa"/>
          </w:tcPr>
          <w:p>
            <w:r>
              <w:rPr>
                <w:b/>
              </w:rPr>
              <w:t>Responsibility</w:t>
            </w:r>
          </w:p>
        </w:tc>
      </w:tr>
      <w:tr>
        <w:tc>
          <w:tcPr>
            <w:tcW w:w="2500" w:type="dxa"/>
          </w:tcPr>
          <w:p>
            <w:r>
              <w:t>Frontend</w:t>
            </w:r>
          </w:p>
        </w:tc>
        <w:tc>
          <w:tcPr>
            <w:tcW w:w="2500" w:type="dxa"/>
          </w:tcPr>
          <w:p>
            <w:r>
              <w:t>React, Vite, Axios, Tailwind-style classes</w:t>
            </w:r>
          </w:p>
        </w:tc>
        <w:tc>
          <w:tcPr>
            <w:tcW w:w="2500" w:type="dxa"/>
          </w:tcPr>
          <w:p>
            <w:r>
              <w:t>Chat, GPA, calendar, authentication, source display</w:t>
            </w:r>
          </w:p>
        </w:tc>
      </w:tr>
      <w:tr>
        <w:tc>
          <w:tcPr>
            <w:tcW w:w="2500" w:type="dxa"/>
          </w:tcPr>
          <w:p>
            <w:r>
              <w:t>Backend API</w:t>
            </w:r>
          </w:p>
        </w:tc>
        <w:tc>
          <w:tcPr>
            <w:tcW w:w="2500" w:type="dxa"/>
          </w:tcPr>
          <w:p>
            <w:r>
              <w:t>FastAPI, routers, Pydantic schemas</w:t>
            </w:r>
          </w:p>
        </w:tc>
        <w:tc>
          <w:tcPr>
            <w:tcW w:w="2500" w:type="dxa"/>
          </w:tcPr>
          <w:p>
            <w:r>
              <w:t>REST endpoints, validation, lifecycle management</w:t>
            </w:r>
          </w:p>
        </w:tc>
      </w:tr>
      <w:tr>
        <w:tc>
          <w:tcPr>
            <w:tcW w:w="2500" w:type="dxa"/>
          </w:tcPr>
          <w:p>
            <w:r>
              <w:t>Agent Layer</w:t>
            </w:r>
          </w:p>
        </w:tc>
        <w:tc>
          <w:tcPr>
            <w:tcW w:w="2500" w:type="dxa"/>
          </w:tcPr>
          <w:p>
            <w:r>
              <w:t>LangGraph ReAct agent, Groq LLM tools</w:t>
            </w:r>
          </w:p>
        </w:tc>
        <w:tc>
          <w:tcPr>
            <w:tcW w:w="2500" w:type="dxa"/>
          </w:tcPr>
          <w:p>
            <w:r>
              <w:t>Tool selection, response generation, academic reasoning</w:t>
            </w:r>
          </w:p>
        </w:tc>
      </w:tr>
      <w:tr>
        <w:tc>
          <w:tcPr>
            <w:tcW w:w="2500" w:type="dxa"/>
          </w:tcPr>
          <w:p>
            <w:r>
              <w:t>Retrieval Layer</w:t>
            </w:r>
          </w:p>
        </w:tc>
        <w:tc>
          <w:tcPr>
            <w:tcW w:w="2500" w:type="dxa"/>
          </w:tcPr>
          <w:p>
            <w:r>
              <w:t>BGE-M3 embeddings, ChromaDB, MMR search</w:t>
            </w:r>
          </w:p>
        </w:tc>
        <w:tc>
          <w:tcPr>
            <w:tcW w:w="2500" w:type="dxa"/>
          </w:tcPr>
          <w:p>
            <w:r>
              <w:t>Semantic search over official documents</w:t>
            </w:r>
          </w:p>
        </w:tc>
      </w:tr>
      <w:tr>
        <w:tc>
          <w:tcPr>
            <w:tcW w:w="2500" w:type="dxa"/>
          </w:tcPr>
          <w:p>
            <w:r>
              <w:t>Persistence</w:t>
            </w:r>
          </w:p>
        </w:tc>
        <w:tc>
          <w:tcPr>
            <w:tcW w:w="2500" w:type="dxa"/>
          </w:tcPr>
          <w:p>
            <w:r>
              <w:t>SQLite, SQLAlchemy async models</w:t>
            </w:r>
          </w:p>
        </w:tc>
        <w:tc>
          <w:tcPr>
            <w:tcW w:w="2500" w:type="dxa"/>
          </w:tcPr>
          <w:p>
            <w:r>
              <w:t>Users, conversations, messages, courses, events</w:t>
            </w:r>
          </w:p>
        </w:tc>
      </w:tr>
    </w:tbl>
    <w:p>
      <w:pPr>
        <w:pStyle w:val="Heading2"/>
      </w:pPr>
      <w:r>
        <w:t>2.1. Document Ingestion and Retrieval</w:t>
      </w:r>
    </w:p>
    <w:p>
      <w:r>
        <w:t>Official academic documents are stored under categorized folders such as regulations, directives, departmental documents, and implementation principles. The ingestion pipeline loads PDF files with PyMuPDF, cleans text by joining hyphenated line breaks and detecting structural headings such as articles and sections, then splits the content into chunks of approximately 1500 characters with overlap. Each page is enriched with metadata including category, document name, and page number.</w:t>
      </w:r>
    </w:p>
    <w:p>
      <w:r>
        <w:t>Embeddings are produced with BAAI/bge-m3 and stored in ChromaDB. During question answering, the regulation search tool performs maximal marginal relevance retrieval with k=4, fetch_k=20, and lambda_mult=0.7. This is intended to balance relevance with diversity, which is important when similar academic rules appear in multiple official documents.</w:t>
      </w:r>
    </w:p>
    <w:p>
      <w:pPr>
        <w:pStyle w:val="Heading2"/>
      </w:pPr>
      <w:r>
        <w:t>2.2. Agent Design</w:t>
      </w:r>
    </w:p>
    <w:p>
      <w:r>
        <w:t>The assistant is implemented as a LangGraph ReAct agent. The system prompt instructs the agent to search regulations whenever the question concerns ESTU rules, to use user-data tools when GPA, courses, or calendar events are needed, and to avoid unsupported claims when the retrieved documents do not contain the answer. The available tools are search_regulations, get_user_grades, get_calendar_events, and calculate_academic_status.</w:t>
      </w:r>
    </w:p>
    <w:p>
      <w:r>
        <w:t>The backend initializes a Groq-hosted Qwen model with deterministic temperature settings and binds tools to the model. Recent conversation history is reconstructed from the database and passed to the agent, allowing short-term context while keeping the interaction bounded.</w:t>
      </w:r>
    </w:p>
    <w:p>
      <w:pPr>
        <w:pStyle w:val="Heading2"/>
      </w:pPr>
      <w:r>
        <w:t>2.3. Backend and Data Model</w:t>
      </w:r>
    </w:p>
    <w:p>
      <w:r>
        <w:t>The backend exposes endpoints for authentication, chat, user profile, courses, events, document serving, and transcript parsing. JWT access and refresh tokens are used for authentication, while password hashes are stored with bcrypt. SQLAlchemy asynchronous models represent users, conversations, messages, courses, and events. Chat responses store retrieved source metadata so the frontend can show document names and page numbers.</w:t>
      </w:r>
    </w:p>
    <w:p>
      <w:r>
        <w:t>For academic data, GPA is calculated using ESTU-style letter grade mappings. Courses may be added manually or extracted from transcript PDFs. Calendar events are stored with title, date, optional time, and category color. These user-specific records are summarized before agent execution and made available through tools.</w:t>
      </w:r>
    </w:p>
    <w:p>
      <w:pPr>
        <w:pStyle w:val="Heading2"/>
      </w:pPr>
      <w:r>
        <w:t>2.4. Frontend Implementation</w:t>
      </w:r>
    </w:p>
    <w:p>
      <w:r>
        <w:t>The frontend is built with React and Vite. It includes an authenticated user context, protected routing, a sidebar-based application layout, and pages for chat, GPA calculation, calendar management, login, registration, and profile management. Axios interceptors attach access tokens and refresh expired sessions automatically.</w:t>
      </w:r>
    </w:p>
    <w:p>
      <w:r>
        <w:t>The chat interface supports conversation history, new conversation creation, deletion, online health status, markdown rendering, and source links. The GPA page supports semester grouping, manual course entry, transcript upload, cumulative GPA calculation, and persistence. The calendar page supports monthly navigation and color-coded event management.</w:t>
      </w:r>
    </w:p>
    <w:p>
      <w:pPr>
        <w:pStyle w:val="Caption"/>
      </w:pPr>
      <w:r>
        <w:t>Table 1. Main technologies used in the project.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Category</w:t>
            </w:r>
          </w:p>
        </w:tc>
        <w:tc>
          <w:tcPr>
            <w:tcW w:w="2500" w:type="dxa"/>
          </w:tcPr>
          <w:p>
            <w:r>
              <w:rPr>
                <w:b/>
              </w:rPr>
              <w:t>Technology</w:t>
            </w:r>
          </w:p>
        </w:tc>
        <w:tc>
          <w:tcPr>
            <w:tcW w:w="2500" w:type="dxa"/>
          </w:tcPr>
          <w:p>
            <w:r>
              <w:rPr>
                <w:b/>
              </w:rPr>
              <w:t>Purpose</w:t>
            </w:r>
          </w:p>
        </w:tc>
      </w:tr>
      <w:tr>
        <w:tc>
          <w:tcPr>
            <w:tcW w:w="2500" w:type="dxa"/>
          </w:tcPr>
          <w:p>
            <w:r>
              <w:t>Backend</w:t>
            </w:r>
          </w:p>
        </w:tc>
        <w:tc>
          <w:tcPr>
            <w:tcW w:w="2500" w:type="dxa"/>
          </w:tcPr>
          <w:p>
            <w:r>
              <w:t>FastAPI</w:t>
            </w:r>
          </w:p>
        </w:tc>
        <w:tc>
          <w:tcPr>
            <w:tcW w:w="2500" w:type="dxa"/>
          </w:tcPr>
          <w:p>
            <w:r>
              <w:t>REST API and application lifecycle</w:t>
            </w:r>
          </w:p>
        </w:tc>
      </w:tr>
      <w:tr>
        <w:tc>
          <w:tcPr>
            <w:tcW w:w="2500" w:type="dxa"/>
          </w:tcPr>
          <w:p>
            <w:r>
              <w:t>Database</w:t>
            </w:r>
          </w:p>
        </w:tc>
        <w:tc>
          <w:tcPr>
            <w:tcW w:w="2500" w:type="dxa"/>
          </w:tcPr>
          <w:p>
            <w:r>
              <w:t>SQLite + SQLAlchemy async</w:t>
            </w:r>
          </w:p>
        </w:tc>
        <w:tc>
          <w:tcPr>
            <w:tcW w:w="2500" w:type="dxa"/>
          </w:tcPr>
          <w:p>
            <w:r>
              <w:t>User records and conversation persistence</w:t>
            </w:r>
          </w:p>
        </w:tc>
      </w:tr>
      <w:tr>
        <w:tc>
          <w:tcPr>
            <w:tcW w:w="2500" w:type="dxa"/>
          </w:tcPr>
          <w:p>
            <w:r>
              <w:t>RAG</w:t>
            </w:r>
          </w:p>
        </w:tc>
        <w:tc>
          <w:tcPr>
            <w:tcW w:w="2500" w:type="dxa"/>
          </w:tcPr>
          <w:p>
            <w:r>
              <w:t>BGE-M3 + ChromaDB</w:t>
            </w:r>
          </w:p>
        </w:tc>
        <w:tc>
          <w:tcPr>
            <w:tcW w:w="2500" w:type="dxa"/>
          </w:tcPr>
          <w:p>
            <w:r>
              <w:t>Document embeddings and vector search</w:t>
            </w:r>
          </w:p>
        </w:tc>
      </w:tr>
      <w:tr>
        <w:tc>
          <w:tcPr>
            <w:tcW w:w="2500" w:type="dxa"/>
          </w:tcPr>
          <w:p>
            <w:r>
              <w:t>Agent</w:t>
            </w:r>
          </w:p>
        </w:tc>
        <w:tc>
          <w:tcPr>
            <w:tcW w:w="2500" w:type="dxa"/>
          </w:tcPr>
          <w:p>
            <w:r>
              <w:t>LangGraph + Groq LLM</w:t>
            </w:r>
          </w:p>
        </w:tc>
        <w:tc>
          <w:tcPr>
            <w:tcW w:w="2500" w:type="dxa"/>
          </w:tcPr>
          <w:p>
            <w:r>
              <w:t>Tool-using academic assistant</w:t>
            </w:r>
          </w:p>
        </w:tc>
      </w:tr>
      <w:tr>
        <w:tc>
          <w:tcPr>
            <w:tcW w:w="2500" w:type="dxa"/>
          </w:tcPr>
          <w:p>
            <w:r>
              <w:t>Frontend</w:t>
            </w:r>
          </w:p>
        </w:tc>
        <w:tc>
          <w:tcPr>
            <w:tcW w:w="2500" w:type="dxa"/>
          </w:tcPr>
          <w:p>
            <w:r>
              <w:t>React + Vite</w:t>
            </w:r>
          </w:p>
        </w:tc>
        <w:tc>
          <w:tcPr>
            <w:tcW w:w="2500" w:type="dxa"/>
          </w:tcPr>
          <w:p>
            <w:r>
              <w:t>Interactive single-page application</w:t>
            </w:r>
          </w:p>
        </w:tc>
      </w:tr>
      <w:tr>
        <w:tc>
          <w:tcPr>
            <w:tcW w:w="2500" w:type="dxa"/>
          </w:tcPr>
          <w:p>
            <w:r>
              <w:t>Security</w:t>
            </w:r>
          </w:p>
        </w:tc>
        <w:tc>
          <w:tcPr>
            <w:tcW w:w="2500" w:type="dxa"/>
          </w:tcPr>
          <w:p>
            <w:r>
              <w:t>JWT, bcrypt, CORS, slowapi</w:t>
            </w:r>
          </w:p>
        </w:tc>
        <w:tc>
          <w:tcPr>
            <w:tcW w:w="2500" w:type="dxa"/>
          </w:tcPr>
          <w:p>
            <w:r>
              <w:t>Authentication and basic API protection</w:t>
            </w:r>
          </w:p>
        </w:tc>
      </w:tr>
    </w:tbl>
    <w:p>
      <w:r>
        <w:br w:type="page"/>
      </w:r>
    </w:p>
    <w:p>
      <w:pPr>
        <w:pStyle w:val="Heading1"/>
      </w:pPr>
      <w:r>
        <w:t>3. RESULTS AND DISCUSSION</w:t>
      </w:r>
    </w:p>
    <w:p>
      <w:r>
        <w:t>The implemented project provides an integrated academic assistant rather than a single isolated chatbot. The main outcome is a working architecture where official documents, personal academic records, and natural language interaction are connected through a tool-using agent. The user can ask regulation-related questions, receive answers with source references, maintain academic calendar events, calculate GPA, and upload transcript data.</w:t>
      </w:r>
    </w:p>
    <w:p>
      <w:pPr>
        <w:pStyle w:val="Heading2"/>
      </w:pPr>
      <w:r>
        <w:t>3.1. Functional Outcomes</w:t>
      </w:r>
    </w:p>
    <w:p>
      <w:r>
        <w:t>The chat module stores conversations and messages, uses recent history for context, and returns deduplicated source references. This is important because academic questions often require follow-up interaction. The GPA module calculates cumulative GPA from saved course data and supports transcript-based course import. The calendar module gives the assistant access to upcoming events, which enables answers that consider dates and student plans.</w:t>
      </w:r>
    </w:p>
    <w:p>
      <w:r>
        <w:t>The document retrieval pipeline also improves maintainability. New PDF documents can be placed into the categorized data directories and processed by the ingestion script. File hashing prevents unchanged documents from being reprocessed unnecessarily.</w:t>
      </w:r>
    </w:p>
    <w:p>
      <w:pPr>
        <w:pStyle w:val="Heading2"/>
      </w:pPr>
      <w:r>
        <w:t>3.2. Reliability Discussion</w:t>
      </w:r>
    </w:p>
    <w:p>
      <w:r>
        <w:t>Reliability is addressed through several design choices. First, the assistant is explicitly instructed to use regulation search for academic procedures instead of relying on parametric model knowledge. Second, retrieved chunks contain metadata about category, document name, and page number. Third, user-specific data is accessed through controlled tools rather than being mixed into the prompt globally. Fourth, the application uses authentication so personal course and calendar data are associated with the correct user.</w:t>
      </w:r>
    </w:p>
    <w:p>
      <w:r>
        <w:t>These choices do not fully guarantee correctness, but they reduce the most important risk in academic advising chatbots: confident answers without evidence. The system prompt also instructs the assistant to say that no information was found when the retrieved documents do not contain sufficient evidence.</w:t>
      </w:r>
    </w:p>
    <w:p>
      <w:pPr>
        <w:pStyle w:val="Heading2"/>
      </w:pPr>
      <w:r>
        <w:t>3.3. Limitations</w:t>
      </w:r>
    </w:p>
    <w:p>
      <w:r>
        <w:t>The current implementation has several limitations. The quality of answers depends on the completeness and freshness of the ingested PDF corpus. If a regulation is missing or outdated, retrieval cannot recover the correct rule. Transcript parsing relies on regular expressions and may need adaptation for different transcript layouts. The codebase also contains some implementation inconsistencies that should be resolved before deployment, such as ensuring all imported frontend pages exist and aligning transcript endpoints with the frontend calls.</w:t>
      </w:r>
    </w:p>
    <w:p>
      <w:r>
        <w:t>No large-scale user study or quantitative retrieval benchmark is included in the repository. Therefore, the current evaluation is mainly functional and architectural. Future evaluation should measure retrieval accuracy, answer faithfulness, response latency, and student satisfaction with real scenarios.</w:t>
      </w:r>
    </w:p>
    <w:p>
      <w:pPr>
        <w:pStyle w:val="Caption"/>
      </w:pPr>
      <w:r>
        <w:t>Table 2. Project outputs and current evaluation status.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Output</w:t>
            </w:r>
          </w:p>
        </w:tc>
        <w:tc>
          <w:tcPr>
            <w:tcW w:w="2500" w:type="dxa"/>
          </w:tcPr>
          <w:p>
            <w:r>
              <w:rPr>
                <w:b/>
              </w:rPr>
              <w:t>Implemented Behavior</w:t>
            </w:r>
          </w:p>
        </w:tc>
        <w:tc>
          <w:tcPr>
            <w:tcW w:w="2500" w:type="dxa"/>
          </w:tcPr>
          <w:p>
            <w:r>
              <w:rPr>
                <w:b/>
              </w:rPr>
              <w:t>Evaluation Status</w:t>
            </w:r>
          </w:p>
        </w:tc>
      </w:tr>
      <w:tr>
        <w:tc>
          <w:tcPr>
            <w:tcW w:w="2500" w:type="dxa"/>
          </w:tcPr>
          <w:p>
            <w:r>
              <w:t>RAG search</w:t>
            </w:r>
          </w:p>
        </w:tc>
        <w:tc>
          <w:tcPr>
            <w:tcW w:w="2500" w:type="dxa"/>
          </w:tcPr>
          <w:p>
            <w:r>
              <w:t>Semantic retrieval from official PDFs with source metadata</w:t>
            </w:r>
          </w:p>
        </w:tc>
        <w:tc>
          <w:tcPr>
            <w:tcW w:w="2500" w:type="dxa"/>
          </w:tcPr>
          <w:p>
            <w:r>
              <w:t>Functional inspection from code and data structure</w:t>
            </w:r>
          </w:p>
        </w:tc>
      </w:tr>
      <w:tr>
        <w:tc>
          <w:tcPr>
            <w:tcW w:w="2500" w:type="dxa"/>
          </w:tcPr>
          <w:p>
            <w:r>
              <w:t>Chat assistant</w:t>
            </w:r>
          </w:p>
        </w:tc>
        <w:tc>
          <w:tcPr>
            <w:tcW w:w="2500" w:type="dxa"/>
          </w:tcPr>
          <w:p>
            <w:r>
              <w:t>LangGraph tool-using agent with saved conversations</w:t>
            </w:r>
          </w:p>
        </w:tc>
        <w:tc>
          <w:tcPr>
            <w:tcW w:w="2500" w:type="dxa"/>
          </w:tcPr>
          <w:p>
            <w:r>
              <w:t>Functional inspection from API flow</w:t>
            </w:r>
          </w:p>
        </w:tc>
      </w:tr>
      <w:tr>
        <w:tc>
          <w:tcPr>
            <w:tcW w:w="2500" w:type="dxa"/>
          </w:tcPr>
          <w:p>
            <w:r>
              <w:t>GPA module</w:t>
            </w:r>
          </w:p>
        </w:tc>
        <w:tc>
          <w:tcPr>
            <w:tcW w:w="2500" w:type="dxa"/>
          </w:tcPr>
          <w:p>
            <w:r>
              <w:t>Manual and transcript-based course records with GPA summary</w:t>
            </w:r>
          </w:p>
        </w:tc>
        <w:tc>
          <w:tcPr>
            <w:tcW w:w="2500" w:type="dxa"/>
          </w:tcPr>
          <w:p>
            <w:r>
              <w:t>Formula and implementation review</w:t>
            </w:r>
          </w:p>
        </w:tc>
      </w:tr>
      <w:tr>
        <w:tc>
          <w:tcPr>
            <w:tcW w:w="2500" w:type="dxa"/>
          </w:tcPr>
          <w:p>
            <w:r>
              <w:t>Calendar module</w:t>
            </w:r>
          </w:p>
        </w:tc>
        <w:tc>
          <w:tcPr>
            <w:tcW w:w="2500" w:type="dxa"/>
          </w:tcPr>
          <w:p>
            <w:r>
              <w:t>Event storage and upcoming event summary for agent tools</w:t>
            </w:r>
          </w:p>
        </w:tc>
        <w:tc>
          <w:tcPr>
            <w:tcW w:w="2500" w:type="dxa"/>
          </w:tcPr>
          <w:p>
            <w:r>
              <w:t>Functional inspection from API and UI</w:t>
            </w:r>
          </w:p>
        </w:tc>
      </w:tr>
      <w:tr>
        <w:tc>
          <w:tcPr>
            <w:tcW w:w="2500" w:type="dxa"/>
          </w:tcPr>
          <w:p>
            <w:r>
              <w:t>Security</w:t>
            </w:r>
          </w:p>
        </w:tc>
        <w:tc>
          <w:tcPr>
            <w:tcW w:w="2500" w:type="dxa"/>
          </w:tcPr>
          <w:p>
            <w:r>
              <w:t>JWT authentication, password hashing, CORS, rate limiting</w:t>
            </w:r>
          </w:p>
        </w:tc>
        <w:tc>
          <w:tcPr>
            <w:tcW w:w="2500" w:type="dxa"/>
          </w:tcPr>
          <w:p>
            <w:r>
              <w:t>Implementation review</w:t>
            </w:r>
          </w:p>
        </w:tc>
      </w:tr>
    </w:tbl>
    <w:p>
      <w:r>
        <w:br w:type="page"/>
      </w:r>
    </w:p>
    <w:p>
      <w:pPr>
        <w:pStyle w:val="Heading1"/>
      </w:pPr>
      <w:r>
        <w:t>4. CONCLUSIONS</w:t>
      </w:r>
    </w:p>
    <w:p>
      <w:r>
        <w:t>Reliable Academic Assistant demonstrates how retrieval-augmented generation and tool-using agents can be combined to create a more dependable academic support application. The project transforms official ESTU documents into a searchable vector knowledge base and connects that knowledge base with personal course and calendar records through a FastAPI backend and React frontend.</w:t>
      </w:r>
    </w:p>
    <w:p>
      <w:r>
        <w:t>The main contribution is a practical, student-centered architecture that separates official rule retrieval from personal data access while presenting both through a natural chat interface. This design is especially relevant for academic environments where correctness, source awareness, and privacy are more important than generic conversational ability.</w:t>
      </w:r>
    </w:p>
    <w:p>
      <w:r>
        <w:t>Future work should include automatic scheduled document updates, stronger transcript parsing, role-based administrative tools, systematic answer evaluation, deployment hardening, and a user study with ESTU students. Additional safeguards could include citation-required response validation and automatic detection of missing or conflicting regulations.</w:t>
      </w:r>
    </w:p>
    <w:p>
      <w:r>
        <w:br w:type="page"/>
      </w:r>
    </w:p>
    <w:p>
      <w:pPr>
        <w:pStyle w:val="Heading1"/>
      </w:pPr>
      <w:r>
        <w:t>REFERENCES</w:t>
      </w:r>
    </w:p>
    <w:p>
      <w:r>
        <w:t>Gao, Y., Xiong, Y., Gao, X., Jia, K., Pan, J., Bi, Y., Dai, Y., Sun, J., Wang, H., &amp; Wang, H. (2023). Retrieval-augmented generation for large language models: A survey. arXiv preprint arXiv:2312.10997.</w:t>
      </w:r>
    </w:p>
    <w:p>
      <w:r>
        <w:t>Lewis, P., Perez, E., Piktus, A., Petroni, F., Karpukhin, V., Goyal, N., Kuttler, H., Lewis, M., Yih, W., Rocktaschel, T., Riedel, S., &amp; Kiela, D. (2020). Retrieval-augmented generation for knowledge-intensive NLP tasks. Advances in Neural Information Processing Systems, 33, 9459-9474.</w:t>
      </w:r>
    </w:p>
    <w:p>
      <w:r>
        <w:t>Reimers, N., &amp; Gurevych, I. (2019). Sentence-BERT: Sentence embeddings using Siamese BERT-networks. Proceedings of the 2019 Conference on Empirical Methods in Natural Language Processing, 3982-3992.</w:t>
      </w:r>
    </w:p>
    <w:p>
      <w:r>
        <w:t>Vaswani, A., Shazeer, N., Parmar, N., Uszkoreit, J., Jones, L., Gomez, A. N., Kaiser, L., &amp; Polosukhin, I. (2017). Attention is all you need. Advances in Neural Information Processing Systems, 30.</w:t>
      </w:r>
    </w:p>
    <w:p>
      <w:r>
        <w:t>Yao, S., Zhao, J., Yu, D., Du, N., Shafran, I., Narasimhan, K., &amp; Cao, Y. (2023). ReAct: Synergizing reasoning and acting in language models. International Conference on Learning Representations.</w:t>
      </w:r>
    </w:p>
    <w:sectPr w:rsidR="00D55EBA" w:rsidRPr="00330A30" w:rsidSect="00F922D9">
      <w:headerReference w:type="even" ns2:id="rId7"/>
      <w:headerReference w:type="default" ns2:id="rId8"/>
      <w:footerReference w:type="even" ns2:id="rId9"/>
      <w:footerReference w:type="default" ns2:id="rId10"/>
      <w:pgSz w:w="11906" w:h="16838" w:code="9"/>
      <w:pgMar w:top="2268" w:right="1418" w:bottom="1418" w:left="1985" w:header="1418" w:footer="709" w:gutter="0"/>
      <w:pgNumType w:fmt="lowerRoman"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60C1B" w14:textId="77777777" w:rsidR="00DD1B33" w:rsidRDefault="00DD1B33">
      <w:r>
        <w:separator/>
      </w:r>
    </w:p>
  </w:endnote>
  <w:endnote w:type="continuationSeparator" w:id="0">
    <w:p w14:paraId="67A4B6B8" w14:textId="77777777" w:rsidR="00DD1B33" w:rsidRDefault="00DD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AMECN+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AMEND+TimesNewRoman,Italic">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FKGJ+CourierNewP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F9195" w14:textId="77777777" w:rsidR="00F922D9" w:rsidRDefault="00F922D9" w:rsidP="00F922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E0BDBF" w14:textId="77777777" w:rsidR="00F922D9" w:rsidRDefault="00F922D9" w:rsidP="00F922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C403D" w14:textId="77777777" w:rsidR="00F922D9" w:rsidRDefault="00F922D9" w:rsidP="00F922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06A6C">
      <w:rPr>
        <w:rStyle w:val="PageNumber"/>
        <w:noProof/>
      </w:rPr>
      <w:t>5</w:t>
    </w:r>
    <w:r>
      <w:rPr>
        <w:rStyle w:val="PageNumber"/>
      </w:rPr>
      <w:fldChar w:fldCharType="end"/>
    </w:r>
  </w:p>
  <w:p w14:paraId="13C91371" w14:textId="77777777" w:rsidR="00F922D9" w:rsidRDefault="00F922D9" w:rsidP="00F922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52D3A" w14:textId="77777777" w:rsidR="00DD1B33" w:rsidRDefault="00DD1B33">
      <w:r>
        <w:separator/>
      </w:r>
    </w:p>
  </w:footnote>
  <w:footnote w:type="continuationSeparator" w:id="0">
    <w:p w14:paraId="1BFD8D63" w14:textId="77777777" w:rsidR="00DD1B33" w:rsidRDefault="00DD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CC49C" w14:textId="77777777" w:rsidR="005F70A6" w:rsidRDefault="005F70A6" w:rsidP="00E70AD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2B08">
      <w:rPr>
        <w:rStyle w:val="PageNumber"/>
        <w:noProof/>
      </w:rPr>
      <w:t>i</w:t>
    </w:r>
    <w:r>
      <w:rPr>
        <w:rStyle w:val="PageNumber"/>
      </w:rPr>
      <w:fldChar w:fldCharType="end"/>
    </w:r>
  </w:p>
  <w:p w14:paraId="658F7B3F" w14:textId="77777777" w:rsidR="005F70A6" w:rsidRDefault="005F70A6" w:rsidP="00327D1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B3A03" w14:textId="77777777" w:rsidR="005F70A6" w:rsidRDefault="005F70A6" w:rsidP="00327D15">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C7C18"/>
    <w:multiLevelType w:val="multilevel"/>
    <w:tmpl w:val="2422A016"/>
    <w:lvl w:ilvl="0">
      <w:start w:val="1"/>
      <w:numFmt w:val="none"/>
      <w:pStyle w:val="Heading1"/>
      <w:suff w:val="nothing"/>
      <w:lvlText w:val=""/>
      <w:lvlJc w:val="left"/>
      <w:pPr>
        <w:ind w:left="284" w:hanging="284"/>
      </w:pPr>
      <w:rPr>
        <w:rFonts w:hint="default"/>
        <w:b/>
        <w:i w:val="0"/>
        <w:color w:val="FFFFFF"/>
        <w:sz w:val="24"/>
        <w:szCs w:val="24"/>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 w15:restartNumberingAfterBreak="0">
    <w:nsid w:val="2FDC4B70"/>
    <w:multiLevelType w:val="hybridMultilevel"/>
    <w:tmpl w:val="03F2D7E2"/>
    <w:lvl w:ilvl="0" w:tplc="BFB0742A">
      <w:start w:val="1"/>
      <w:numFmt w:val="lowerRoman"/>
      <w:lvlText w:val="%1)"/>
      <w:lvlJc w:val="left"/>
      <w:pPr>
        <w:tabs>
          <w:tab w:val="num" w:pos="720"/>
        </w:tabs>
        <w:ind w:left="720" w:hanging="720"/>
      </w:pPr>
      <w:rPr>
        <w:rFonts w:hint="default"/>
        <w:color w:val="auto"/>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2" w15:restartNumberingAfterBreak="0">
    <w:nsid w:val="4B3740AB"/>
    <w:multiLevelType w:val="multilevel"/>
    <w:tmpl w:val="5128D1AC"/>
    <w:lvl w:ilvl="0">
      <w:start w:val="1"/>
      <w:numFmt w:val="decimal"/>
      <w:suff w:val="nothing"/>
      <w:lvlText w:val="%1."/>
      <w:lvlJc w:val="left"/>
      <w:pPr>
        <w:ind w:left="284" w:hanging="284"/>
      </w:pPr>
      <w:rPr>
        <w:rFonts w:hint="default"/>
        <w:b/>
        <w:i w:val="0"/>
        <w:color w:val="FFFFFF"/>
        <w:sz w:val="24"/>
        <w:szCs w:val="24"/>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3" w15:restartNumberingAfterBreak="0">
    <w:nsid w:val="53040E9A"/>
    <w:multiLevelType w:val="hybridMultilevel"/>
    <w:tmpl w:val="BE4CFB1C"/>
    <w:lvl w:ilvl="0" w:tplc="041F0005">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C32A24"/>
    <w:multiLevelType w:val="hybridMultilevel"/>
    <w:tmpl w:val="29B8F8FA"/>
    <w:lvl w:ilvl="0" w:tplc="041F0005">
      <w:start w:val="1"/>
      <w:numFmt w:val="bullet"/>
      <w:lvlText w:val=""/>
      <w:lvlJc w:val="left"/>
      <w:pPr>
        <w:tabs>
          <w:tab w:val="num" w:pos="360"/>
        </w:tabs>
        <w:ind w:left="360" w:hanging="360"/>
      </w:pPr>
      <w:rPr>
        <w:rFonts w:ascii="Wingdings" w:hAnsi="Wingdings"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5275C0D"/>
    <w:multiLevelType w:val="singleLevel"/>
    <w:tmpl w:val="D838826C"/>
    <w:lvl w:ilvl="0">
      <w:start w:val="1"/>
      <w:numFmt w:val="decimal"/>
      <w:pStyle w:val="Reference"/>
      <w:lvlText w:val="[%1]"/>
      <w:lvlJc w:val="left"/>
      <w:pPr>
        <w:tabs>
          <w:tab w:val="num" w:pos="360"/>
        </w:tabs>
        <w:ind w:left="360" w:hanging="360"/>
      </w:pPr>
    </w:lvl>
  </w:abstractNum>
  <w:abstractNum w:abstractNumId="6" w15:restartNumberingAfterBreak="0">
    <w:nsid w:val="6E67329F"/>
    <w:multiLevelType w:val="hybridMultilevel"/>
    <w:tmpl w:val="8BE4253C"/>
    <w:lvl w:ilvl="0" w:tplc="FB8CB060">
      <w:start w:val="1"/>
      <w:numFmt w:val="decimal"/>
      <w:pStyle w:val="PhDReference"/>
      <w:lvlText w:val="[%1]"/>
      <w:lvlJc w:val="left"/>
      <w:pPr>
        <w:tabs>
          <w:tab w:val="num" w:pos="360"/>
        </w:tabs>
        <w:ind w:left="360" w:hanging="360"/>
      </w:pPr>
      <w:rPr>
        <w:rFonts w:hint="default"/>
        <w:sz w:val="24"/>
        <w:szCs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793A0069"/>
    <w:multiLevelType w:val="hybridMultilevel"/>
    <w:tmpl w:val="828E14B4"/>
    <w:lvl w:ilvl="0" w:tplc="5016B56C">
      <w:start w:val="1"/>
      <w:numFmt w:val="lowerRoman"/>
      <w:lvlText w:val="%1)"/>
      <w:lvlJc w:val="left"/>
      <w:pPr>
        <w:tabs>
          <w:tab w:val="num" w:pos="720"/>
        </w:tabs>
        <w:ind w:left="720" w:hanging="720"/>
      </w:pPr>
      <w:rPr>
        <w:rFonts w:hint="default"/>
        <w:b w:val="0"/>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num w:numId="1" w16cid:durableId="1900745898">
    <w:abstractNumId w:val="5"/>
  </w:num>
  <w:num w:numId="2" w16cid:durableId="1839273968">
    <w:abstractNumId w:val="3"/>
  </w:num>
  <w:num w:numId="3" w16cid:durableId="345140232">
    <w:abstractNumId w:val="7"/>
  </w:num>
  <w:num w:numId="4" w16cid:durableId="867839294">
    <w:abstractNumId w:val="4"/>
  </w:num>
  <w:num w:numId="5" w16cid:durableId="1585610464">
    <w:abstractNumId w:val="1"/>
  </w:num>
  <w:num w:numId="6" w16cid:durableId="1046298354">
    <w:abstractNumId w:val="0"/>
  </w:num>
  <w:num w:numId="7" w16cid:durableId="392626207">
    <w:abstractNumId w:val="2"/>
  </w:num>
  <w:num w:numId="8" w16cid:durableId="1714230571">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ocumentProtection w:formatting="1" w:enforcement="0"/>
  <w:defaultTabStop w:val="567"/>
  <w:hyphenationZone w:val="425"/>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BA"/>
    <w:rsid w:val="00000BEB"/>
    <w:rsid w:val="00000D6A"/>
    <w:rsid w:val="0000287E"/>
    <w:rsid w:val="00002A16"/>
    <w:rsid w:val="00002C02"/>
    <w:rsid w:val="000037F7"/>
    <w:rsid w:val="0000414E"/>
    <w:rsid w:val="000050F9"/>
    <w:rsid w:val="000061D1"/>
    <w:rsid w:val="00007D92"/>
    <w:rsid w:val="00010276"/>
    <w:rsid w:val="0001054F"/>
    <w:rsid w:val="00010CCE"/>
    <w:rsid w:val="000118AA"/>
    <w:rsid w:val="00011DF8"/>
    <w:rsid w:val="000133C9"/>
    <w:rsid w:val="000148B4"/>
    <w:rsid w:val="00015485"/>
    <w:rsid w:val="00016E87"/>
    <w:rsid w:val="000172F9"/>
    <w:rsid w:val="00017983"/>
    <w:rsid w:val="00017C2F"/>
    <w:rsid w:val="0002001D"/>
    <w:rsid w:val="0002061F"/>
    <w:rsid w:val="00020BCA"/>
    <w:rsid w:val="00020BD4"/>
    <w:rsid w:val="00020DBF"/>
    <w:rsid w:val="00021466"/>
    <w:rsid w:val="00023A3B"/>
    <w:rsid w:val="00024BA5"/>
    <w:rsid w:val="000251FC"/>
    <w:rsid w:val="000266CC"/>
    <w:rsid w:val="00030C7C"/>
    <w:rsid w:val="00030ED6"/>
    <w:rsid w:val="0003109C"/>
    <w:rsid w:val="00031A22"/>
    <w:rsid w:val="00033761"/>
    <w:rsid w:val="000341E7"/>
    <w:rsid w:val="000349BB"/>
    <w:rsid w:val="00034D82"/>
    <w:rsid w:val="00035C76"/>
    <w:rsid w:val="000376AB"/>
    <w:rsid w:val="000403E6"/>
    <w:rsid w:val="00040C66"/>
    <w:rsid w:val="00041CB9"/>
    <w:rsid w:val="00044344"/>
    <w:rsid w:val="00044381"/>
    <w:rsid w:val="00044579"/>
    <w:rsid w:val="00044AD0"/>
    <w:rsid w:val="0004607B"/>
    <w:rsid w:val="00046A0E"/>
    <w:rsid w:val="000479FF"/>
    <w:rsid w:val="00047D37"/>
    <w:rsid w:val="00047EDD"/>
    <w:rsid w:val="00050E3D"/>
    <w:rsid w:val="00051FBB"/>
    <w:rsid w:val="00053747"/>
    <w:rsid w:val="0005382D"/>
    <w:rsid w:val="00053969"/>
    <w:rsid w:val="000548C0"/>
    <w:rsid w:val="00054FB3"/>
    <w:rsid w:val="00056448"/>
    <w:rsid w:val="00056698"/>
    <w:rsid w:val="00056B13"/>
    <w:rsid w:val="00056CDD"/>
    <w:rsid w:val="000571E7"/>
    <w:rsid w:val="00060C33"/>
    <w:rsid w:val="00062D20"/>
    <w:rsid w:val="0006418B"/>
    <w:rsid w:val="00064DB0"/>
    <w:rsid w:val="0006755C"/>
    <w:rsid w:val="00070948"/>
    <w:rsid w:val="0007112A"/>
    <w:rsid w:val="00072183"/>
    <w:rsid w:val="0007577D"/>
    <w:rsid w:val="000769A3"/>
    <w:rsid w:val="0007745B"/>
    <w:rsid w:val="00077AA8"/>
    <w:rsid w:val="00081C01"/>
    <w:rsid w:val="00082D24"/>
    <w:rsid w:val="000833EA"/>
    <w:rsid w:val="000837DB"/>
    <w:rsid w:val="00083A2B"/>
    <w:rsid w:val="00084B3D"/>
    <w:rsid w:val="00085E7E"/>
    <w:rsid w:val="00087A18"/>
    <w:rsid w:val="00092190"/>
    <w:rsid w:val="000929EA"/>
    <w:rsid w:val="000939B4"/>
    <w:rsid w:val="0009481B"/>
    <w:rsid w:val="00095D32"/>
    <w:rsid w:val="000A0146"/>
    <w:rsid w:val="000A05ED"/>
    <w:rsid w:val="000A44DE"/>
    <w:rsid w:val="000A4DCF"/>
    <w:rsid w:val="000A599E"/>
    <w:rsid w:val="000A59F2"/>
    <w:rsid w:val="000B1356"/>
    <w:rsid w:val="000B35E0"/>
    <w:rsid w:val="000B4594"/>
    <w:rsid w:val="000B5CD0"/>
    <w:rsid w:val="000B63F2"/>
    <w:rsid w:val="000B6A1C"/>
    <w:rsid w:val="000B72E1"/>
    <w:rsid w:val="000B786B"/>
    <w:rsid w:val="000C0882"/>
    <w:rsid w:val="000C1D16"/>
    <w:rsid w:val="000C2D9D"/>
    <w:rsid w:val="000C33D1"/>
    <w:rsid w:val="000C47F0"/>
    <w:rsid w:val="000C6DCB"/>
    <w:rsid w:val="000C7E30"/>
    <w:rsid w:val="000D0214"/>
    <w:rsid w:val="000D08A1"/>
    <w:rsid w:val="000D0EF0"/>
    <w:rsid w:val="000D0EF4"/>
    <w:rsid w:val="000D104D"/>
    <w:rsid w:val="000D3121"/>
    <w:rsid w:val="000D5E77"/>
    <w:rsid w:val="000D7058"/>
    <w:rsid w:val="000D7403"/>
    <w:rsid w:val="000D7B7A"/>
    <w:rsid w:val="000E05FE"/>
    <w:rsid w:val="000E0655"/>
    <w:rsid w:val="000E0BA6"/>
    <w:rsid w:val="000E1708"/>
    <w:rsid w:val="000E1838"/>
    <w:rsid w:val="000E3516"/>
    <w:rsid w:val="000E3E6B"/>
    <w:rsid w:val="000E40BD"/>
    <w:rsid w:val="000E5407"/>
    <w:rsid w:val="000E592A"/>
    <w:rsid w:val="000E6A75"/>
    <w:rsid w:val="000E76C8"/>
    <w:rsid w:val="000E7A8D"/>
    <w:rsid w:val="000E7E60"/>
    <w:rsid w:val="000F127F"/>
    <w:rsid w:val="000F1611"/>
    <w:rsid w:val="000F2494"/>
    <w:rsid w:val="000F4875"/>
    <w:rsid w:val="000F5441"/>
    <w:rsid w:val="000F56D9"/>
    <w:rsid w:val="000F5DB3"/>
    <w:rsid w:val="000F5FF5"/>
    <w:rsid w:val="000F6A87"/>
    <w:rsid w:val="0010013C"/>
    <w:rsid w:val="00100BF7"/>
    <w:rsid w:val="001010B4"/>
    <w:rsid w:val="00101AFA"/>
    <w:rsid w:val="00103078"/>
    <w:rsid w:val="00103AB4"/>
    <w:rsid w:val="0010466E"/>
    <w:rsid w:val="001047EB"/>
    <w:rsid w:val="00104E3D"/>
    <w:rsid w:val="0010527D"/>
    <w:rsid w:val="00105956"/>
    <w:rsid w:val="00105C2A"/>
    <w:rsid w:val="00105CEC"/>
    <w:rsid w:val="00105E0E"/>
    <w:rsid w:val="0010644A"/>
    <w:rsid w:val="0010658F"/>
    <w:rsid w:val="0010686A"/>
    <w:rsid w:val="00106AB1"/>
    <w:rsid w:val="0010777B"/>
    <w:rsid w:val="001102D1"/>
    <w:rsid w:val="0011039A"/>
    <w:rsid w:val="00111263"/>
    <w:rsid w:val="001161CC"/>
    <w:rsid w:val="001203D3"/>
    <w:rsid w:val="0012049D"/>
    <w:rsid w:val="00120DA8"/>
    <w:rsid w:val="001224C1"/>
    <w:rsid w:val="001233F6"/>
    <w:rsid w:val="0012353E"/>
    <w:rsid w:val="0012398A"/>
    <w:rsid w:val="00123AC0"/>
    <w:rsid w:val="00123DCD"/>
    <w:rsid w:val="0012502F"/>
    <w:rsid w:val="0012508D"/>
    <w:rsid w:val="00125F9E"/>
    <w:rsid w:val="00131ACE"/>
    <w:rsid w:val="00132E48"/>
    <w:rsid w:val="0013381D"/>
    <w:rsid w:val="0013394D"/>
    <w:rsid w:val="00134597"/>
    <w:rsid w:val="001351BE"/>
    <w:rsid w:val="00137941"/>
    <w:rsid w:val="00137A5C"/>
    <w:rsid w:val="00137E22"/>
    <w:rsid w:val="0014049B"/>
    <w:rsid w:val="00140BBE"/>
    <w:rsid w:val="00140EE4"/>
    <w:rsid w:val="001410EE"/>
    <w:rsid w:val="001427AC"/>
    <w:rsid w:val="001444C5"/>
    <w:rsid w:val="00144D09"/>
    <w:rsid w:val="001459C3"/>
    <w:rsid w:val="001464C8"/>
    <w:rsid w:val="001505BD"/>
    <w:rsid w:val="001546AC"/>
    <w:rsid w:val="00154B0E"/>
    <w:rsid w:val="00154EEC"/>
    <w:rsid w:val="00155081"/>
    <w:rsid w:val="0015531F"/>
    <w:rsid w:val="001556A3"/>
    <w:rsid w:val="00156507"/>
    <w:rsid w:val="00157B87"/>
    <w:rsid w:val="001608B0"/>
    <w:rsid w:val="00161EBE"/>
    <w:rsid w:val="00161F9A"/>
    <w:rsid w:val="00162E5F"/>
    <w:rsid w:val="00163A33"/>
    <w:rsid w:val="0016404D"/>
    <w:rsid w:val="001641FB"/>
    <w:rsid w:val="001646B4"/>
    <w:rsid w:val="001647F6"/>
    <w:rsid w:val="00164A15"/>
    <w:rsid w:val="00164A78"/>
    <w:rsid w:val="00164D66"/>
    <w:rsid w:val="00167CD6"/>
    <w:rsid w:val="00171740"/>
    <w:rsid w:val="00173838"/>
    <w:rsid w:val="00173A9F"/>
    <w:rsid w:val="00173F65"/>
    <w:rsid w:val="00175082"/>
    <w:rsid w:val="0017526C"/>
    <w:rsid w:val="00177101"/>
    <w:rsid w:val="00181D1B"/>
    <w:rsid w:val="00181E03"/>
    <w:rsid w:val="00182DBF"/>
    <w:rsid w:val="00183B81"/>
    <w:rsid w:val="001856B6"/>
    <w:rsid w:val="00185935"/>
    <w:rsid w:val="00185C7F"/>
    <w:rsid w:val="00185DB9"/>
    <w:rsid w:val="0018627A"/>
    <w:rsid w:val="00190EF0"/>
    <w:rsid w:val="00190F19"/>
    <w:rsid w:val="00191081"/>
    <w:rsid w:val="00192105"/>
    <w:rsid w:val="00193AB2"/>
    <w:rsid w:val="001946B3"/>
    <w:rsid w:val="001957E4"/>
    <w:rsid w:val="0019654A"/>
    <w:rsid w:val="001A0082"/>
    <w:rsid w:val="001A21D2"/>
    <w:rsid w:val="001A2B49"/>
    <w:rsid w:val="001A5D83"/>
    <w:rsid w:val="001A6992"/>
    <w:rsid w:val="001A7829"/>
    <w:rsid w:val="001B0853"/>
    <w:rsid w:val="001B0E9C"/>
    <w:rsid w:val="001B0EB3"/>
    <w:rsid w:val="001B328C"/>
    <w:rsid w:val="001B754F"/>
    <w:rsid w:val="001C05FC"/>
    <w:rsid w:val="001C0A09"/>
    <w:rsid w:val="001C2B98"/>
    <w:rsid w:val="001C2C6C"/>
    <w:rsid w:val="001C2C70"/>
    <w:rsid w:val="001C3D36"/>
    <w:rsid w:val="001C3EB4"/>
    <w:rsid w:val="001C5926"/>
    <w:rsid w:val="001C5C1C"/>
    <w:rsid w:val="001C5E94"/>
    <w:rsid w:val="001C5FF3"/>
    <w:rsid w:val="001C68BA"/>
    <w:rsid w:val="001D0453"/>
    <w:rsid w:val="001D1103"/>
    <w:rsid w:val="001D1A56"/>
    <w:rsid w:val="001D2BB2"/>
    <w:rsid w:val="001D37A0"/>
    <w:rsid w:val="001D56D3"/>
    <w:rsid w:val="001D592C"/>
    <w:rsid w:val="001D63B3"/>
    <w:rsid w:val="001D7E27"/>
    <w:rsid w:val="001D7F29"/>
    <w:rsid w:val="001E120A"/>
    <w:rsid w:val="001E1F65"/>
    <w:rsid w:val="001E2776"/>
    <w:rsid w:val="001E287A"/>
    <w:rsid w:val="001E2903"/>
    <w:rsid w:val="001E2C39"/>
    <w:rsid w:val="001E48ED"/>
    <w:rsid w:val="001E5FCF"/>
    <w:rsid w:val="001E63E3"/>
    <w:rsid w:val="001F0292"/>
    <w:rsid w:val="001F0D4F"/>
    <w:rsid w:val="001F0F15"/>
    <w:rsid w:val="001F1CF4"/>
    <w:rsid w:val="001F32C3"/>
    <w:rsid w:val="001F3A28"/>
    <w:rsid w:val="001F3AF6"/>
    <w:rsid w:val="001F5ABC"/>
    <w:rsid w:val="001F5EA2"/>
    <w:rsid w:val="001F6690"/>
    <w:rsid w:val="001F6846"/>
    <w:rsid w:val="001F7515"/>
    <w:rsid w:val="001F7F42"/>
    <w:rsid w:val="00200773"/>
    <w:rsid w:val="00201535"/>
    <w:rsid w:val="002024B3"/>
    <w:rsid w:val="00202CBA"/>
    <w:rsid w:val="002033F1"/>
    <w:rsid w:val="00205C37"/>
    <w:rsid w:val="00206138"/>
    <w:rsid w:val="0020721C"/>
    <w:rsid w:val="002102CB"/>
    <w:rsid w:val="002155D7"/>
    <w:rsid w:val="00215749"/>
    <w:rsid w:val="00216236"/>
    <w:rsid w:val="00216F71"/>
    <w:rsid w:val="00220C8B"/>
    <w:rsid w:val="00221941"/>
    <w:rsid w:val="00221A4A"/>
    <w:rsid w:val="002226FE"/>
    <w:rsid w:val="00223794"/>
    <w:rsid w:val="00223822"/>
    <w:rsid w:val="002250F8"/>
    <w:rsid w:val="002256AA"/>
    <w:rsid w:val="00226486"/>
    <w:rsid w:val="00226767"/>
    <w:rsid w:val="00226B05"/>
    <w:rsid w:val="002305E3"/>
    <w:rsid w:val="0023230F"/>
    <w:rsid w:val="00233491"/>
    <w:rsid w:val="00233957"/>
    <w:rsid w:val="0023408A"/>
    <w:rsid w:val="00234230"/>
    <w:rsid w:val="002344FB"/>
    <w:rsid w:val="0023576A"/>
    <w:rsid w:val="0023593F"/>
    <w:rsid w:val="00240AA0"/>
    <w:rsid w:val="00242FA4"/>
    <w:rsid w:val="002434B5"/>
    <w:rsid w:val="00243885"/>
    <w:rsid w:val="00243E3F"/>
    <w:rsid w:val="002444F3"/>
    <w:rsid w:val="00244517"/>
    <w:rsid w:val="00246698"/>
    <w:rsid w:val="00246C1F"/>
    <w:rsid w:val="0024752D"/>
    <w:rsid w:val="00247C8B"/>
    <w:rsid w:val="00250CB6"/>
    <w:rsid w:val="00251121"/>
    <w:rsid w:val="00252D75"/>
    <w:rsid w:val="002542B4"/>
    <w:rsid w:val="00254425"/>
    <w:rsid w:val="00255AD3"/>
    <w:rsid w:val="002560BC"/>
    <w:rsid w:val="002569CA"/>
    <w:rsid w:val="00256A3B"/>
    <w:rsid w:val="00256E49"/>
    <w:rsid w:val="00257228"/>
    <w:rsid w:val="00257A92"/>
    <w:rsid w:val="00260051"/>
    <w:rsid w:val="002600B5"/>
    <w:rsid w:val="00260F67"/>
    <w:rsid w:val="0026142D"/>
    <w:rsid w:val="00262FB6"/>
    <w:rsid w:val="00263DA0"/>
    <w:rsid w:val="00263F82"/>
    <w:rsid w:val="0026664A"/>
    <w:rsid w:val="00267D4B"/>
    <w:rsid w:val="002714A6"/>
    <w:rsid w:val="002718B5"/>
    <w:rsid w:val="00271F4D"/>
    <w:rsid w:val="002730C0"/>
    <w:rsid w:val="0027428A"/>
    <w:rsid w:val="00274990"/>
    <w:rsid w:val="00275BD8"/>
    <w:rsid w:val="00276B7D"/>
    <w:rsid w:val="00281159"/>
    <w:rsid w:val="00281A16"/>
    <w:rsid w:val="00282F7C"/>
    <w:rsid w:val="002838F5"/>
    <w:rsid w:val="00286EB8"/>
    <w:rsid w:val="00287656"/>
    <w:rsid w:val="00287CE3"/>
    <w:rsid w:val="00291CBD"/>
    <w:rsid w:val="00292132"/>
    <w:rsid w:val="0029292F"/>
    <w:rsid w:val="00292BA2"/>
    <w:rsid w:val="0029363E"/>
    <w:rsid w:val="00293FE1"/>
    <w:rsid w:val="00297BF8"/>
    <w:rsid w:val="002A010A"/>
    <w:rsid w:val="002A029F"/>
    <w:rsid w:val="002A0385"/>
    <w:rsid w:val="002A05ED"/>
    <w:rsid w:val="002A1A4C"/>
    <w:rsid w:val="002A2046"/>
    <w:rsid w:val="002A2FED"/>
    <w:rsid w:val="002A351C"/>
    <w:rsid w:val="002A430E"/>
    <w:rsid w:val="002A59AF"/>
    <w:rsid w:val="002A62B9"/>
    <w:rsid w:val="002A6666"/>
    <w:rsid w:val="002A6982"/>
    <w:rsid w:val="002A7192"/>
    <w:rsid w:val="002A72EB"/>
    <w:rsid w:val="002A7E11"/>
    <w:rsid w:val="002B08DC"/>
    <w:rsid w:val="002B0D59"/>
    <w:rsid w:val="002B1212"/>
    <w:rsid w:val="002B1574"/>
    <w:rsid w:val="002B18A7"/>
    <w:rsid w:val="002B2DB5"/>
    <w:rsid w:val="002B4F3B"/>
    <w:rsid w:val="002B5DCB"/>
    <w:rsid w:val="002B65C9"/>
    <w:rsid w:val="002B6B90"/>
    <w:rsid w:val="002B71C7"/>
    <w:rsid w:val="002C008B"/>
    <w:rsid w:val="002C0D3F"/>
    <w:rsid w:val="002C0E1C"/>
    <w:rsid w:val="002C1501"/>
    <w:rsid w:val="002C28AE"/>
    <w:rsid w:val="002C28CE"/>
    <w:rsid w:val="002C318A"/>
    <w:rsid w:val="002C4639"/>
    <w:rsid w:val="002C46E0"/>
    <w:rsid w:val="002C6387"/>
    <w:rsid w:val="002C78CC"/>
    <w:rsid w:val="002D006F"/>
    <w:rsid w:val="002D068A"/>
    <w:rsid w:val="002D0791"/>
    <w:rsid w:val="002D226E"/>
    <w:rsid w:val="002D30E1"/>
    <w:rsid w:val="002D3AED"/>
    <w:rsid w:val="002D3E11"/>
    <w:rsid w:val="002D52E5"/>
    <w:rsid w:val="002D5717"/>
    <w:rsid w:val="002D5D1A"/>
    <w:rsid w:val="002D624F"/>
    <w:rsid w:val="002D653B"/>
    <w:rsid w:val="002E09DC"/>
    <w:rsid w:val="002E0AF4"/>
    <w:rsid w:val="002E0F35"/>
    <w:rsid w:val="002E2775"/>
    <w:rsid w:val="002E29E9"/>
    <w:rsid w:val="002E2E6A"/>
    <w:rsid w:val="002E3374"/>
    <w:rsid w:val="002E46DF"/>
    <w:rsid w:val="002E4CD7"/>
    <w:rsid w:val="002E680E"/>
    <w:rsid w:val="002F2A25"/>
    <w:rsid w:val="002F2EBF"/>
    <w:rsid w:val="002F4DDE"/>
    <w:rsid w:val="002F7F10"/>
    <w:rsid w:val="0030030E"/>
    <w:rsid w:val="003006CA"/>
    <w:rsid w:val="00300C5D"/>
    <w:rsid w:val="0030104A"/>
    <w:rsid w:val="00302062"/>
    <w:rsid w:val="00302D61"/>
    <w:rsid w:val="003036F3"/>
    <w:rsid w:val="003066C4"/>
    <w:rsid w:val="003071FE"/>
    <w:rsid w:val="00310F35"/>
    <w:rsid w:val="00310F7C"/>
    <w:rsid w:val="00311B1D"/>
    <w:rsid w:val="00311CD3"/>
    <w:rsid w:val="0031258B"/>
    <w:rsid w:val="003125B5"/>
    <w:rsid w:val="00313418"/>
    <w:rsid w:val="00313E5A"/>
    <w:rsid w:val="00313EAC"/>
    <w:rsid w:val="00315C29"/>
    <w:rsid w:val="003163D1"/>
    <w:rsid w:val="00317439"/>
    <w:rsid w:val="00317A18"/>
    <w:rsid w:val="003205EB"/>
    <w:rsid w:val="00323A80"/>
    <w:rsid w:val="0032487D"/>
    <w:rsid w:val="00325928"/>
    <w:rsid w:val="00325A94"/>
    <w:rsid w:val="003267F0"/>
    <w:rsid w:val="00326EEF"/>
    <w:rsid w:val="0032721D"/>
    <w:rsid w:val="00327D15"/>
    <w:rsid w:val="00330543"/>
    <w:rsid w:val="00330811"/>
    <w:rsid w:val="00330A30"/>
    <w:rsid w:val="0033211D"/>
    <w:rsid w:val="0033215D"/>
    <w:rsid w:val="00332478"/>
    <w:rsid w:val="00333182"/>
    <w:rsid w:val="00333A50"/>
    <w:rsid w:val="00335F1F"/>
    <w:rsid w:val="0033665E"/>
    <w:rsid w:val="00337814"/>
    <w:rsid w:val="0034016A"/>
    <w:rsid w:val="003403A3"/>
    <w:rsid w:val="003403E6"/>
    <w:rsid w:val="00341CF4"/>
    <w:rsid w:val="00342767"/>
    <w:rsid w:val="00342CB9"/>
    <w:rsid w:val="003436A8"/>
    <w:rsid w:val="00343752"/>
    <w:rsid w:val="00344A75"/>
    <w:rsid w:val="00345108"/>
    <w:rsid w:val="003468F8"/>
    <w:rsid w:val="00350C40"/>
    <w:rsid w:val="003520C3"/>
    <w:rsid w:val="00352D4B"/>
    <w:rsid w:val="00352D68"/>
    <w:rsid w:val="0035316A"/>
    <w:rsid w:val="00353E94"/>
    <w:rsid w:val="0035498A"/>
    <w:rsid w:val="00360BF3"/>
    <w:rsid w:val="00360F0F"/>
    <w:rsid w:val="00362E33"/>
    <w:rsid w:val="003656A6"/>
    <w:rsid w:val="003658E5"/>
    <w:rsid w:val="00365E95"/>
    <w:rsid w:val="00366853"/>
    <w:rsid w:val="003675D9"/>
    <w:rsid w:val="00370FE5"/>
    <w:rsid w:val="00371684"/>
    <w:rsid w:val="003723BC"/>
    <w:rsid w:val="00375B25"/>
    <w:rsid w:val="003800F7"/>
    <w:rsid w:val="00380DDA"/>
    <w:rsid w:val="00385175"/>
    <w:rsid w:val="00385672"/>
    <w:rsid w:val="00386135"/>
    <w:rsid w:val="00386223"/>
    <w:rsid w:val="0039616E"/>
    <w:rsid w:val="0039690C"/>
    <w:rsid w:val="0039710C"/>
    <w:rsid w:val="00397112"/>
    <w:rsid w:val="00397BC3"/>
    <w:rsid w:val="00397F1B"/>
    <w:rsid w:val="003A03B2"/>
    <w:rsid w:val="003A1434"/>
    <w:rsid w:val="003A47D3"/>
    <w:rsid w:val="003A59B1"/>
    <w:rsid w:val="003A6477"/>
    <w:rsid w:val="003A678E"/>
    <w:rsid w:val="003B01E2"/>
    <w:rsid w:val="003B02B8"/>
    <w:rsid w:val="003B1B2A"/>
    <w:rsid w:val="003B23B3"/>
    <w:rsid w:val="003B3178"/>
    <w:rsid w:val="003B3DE6"/>
    <w:rsid w:val="003B5D19"/>
    <w:rsid w:val="003B5EA8"/>
    <w:rsid w:val="003B63BE"/>
    <w:rsid w:val="003B7577"/>
    <w:rsid w:val="003B7E0A"/>
    <w:rsid w:val="003C0BD6"/>
    <w:rsid w:val="003C0C13"/>
    <w:rsid w:val="003C1695"/>
    <w:rsid w:val="003C1A02"/>
    <w:rsid w:val="003C30E3"/>
    <w:rsid w:val="003C467A"/>
    <w:rsid w:val="003C5F2D"/>
    <w:rsid w:val="003C701F"/>
    <w:rsid w:val="003C73EA"/>
    <w:rsid w:val="003D0AD7"/>
    <w:rsid w:val="003D0F8D"/>
    <w:rsid w:val="003D3BE2"/>
    <w:rsid w:val="003D4B43"/>
    <w:rsid w:val="003D598C"/>
    <w:rsid w:val="003D6AAC"/>
    <w:rsid w:val="003D75DD"/>
    <w:rsid w:val="003D779D"/>
    <w:rsid w:val="003E01BE"/>
    <w:rsid w:val="003E0997"/>
    <w:rsid w:val="003E2D8A"/>
    <w:rsid w:val="003E4CC0"/>
    <w:rsid w:val="003E52D6"/>
    <w:rsid w:val="003E5362"/>
    <w:rsid w:val="003E77DA"/>
    <w:rsid w:val="003E795A"/>
    <w:rsid w:val="003E79FF"/>
    <w:rsid w:val="003E7D46"/>
    <w:rsid w:val="003F0D74"/>
    <w:rsid w:val="003F3726"/>
    <w:rsid w:val="003F3EB1"/>
    <w:rsid w:val="003F4120"/>
    <w:rsid w:val="003F4716"/>
    <w:rsid w:val="003F4CE5"/>
    <w:rsid w:val="003F663C"/>
    <w:rsid w:val="00400864"/>
    <w:rsid w:val="00401C14"/>
    <w:rsid w:val="004025A5"/>
    <w:rsid w:val="00403287"/>
    <w:rsid w:val="00403684"/>
    <w:rsid w:val="00403B57"/>
    <w:rsid w:val="00404B50"/>
    <w:rsid w:val="0040725A"/>
    <w:rsid w:val="00407A7A"/>
    <w:rsid w:val="004119AE"/>
    <w:rsid w:val="00411D2B"/>
    <w:rsid w:val="0041203B"/>
    <w:rsid w:val="004127AA"/>
    <w:rsid w:val="00413A73"/>
    <w:rsid w:val="00413BA3"/>
    <w:rsid w:val="00414A6E"/>
    <w:rsid w:val="00414C19"/>
    <w:rsid w:val="00414CAA"/>
    <w:rsid w:val="004151F7"/>
    <w:rsid w:val="0041592F"/>
    <w:rsid w:val="00416A37"/>
    <w:rsid w:val="00423AC3"/>
    <w:rsid w:val="00424792"/>
    <w:rsid w:val="00424ED9"/>
    <w:rsid w:val="0042512A"/>
    <w:rsid w:val="00425FAB"/>
    <w:rsid w:val="00427521"/>
    <w:rsid w:val="0042795D"/>
    <w:rsid w:val="00427EB6"/>
    <w:rsid w:val="00430685"/>
    <w:rsid w:val="00432B67"/>
    <w:rsid w:val="00435E66"/>
    <w:rsid w:val="004413EB"/>
    <w:rsid w:val="0044261A"/>
    <w:rsid w:val="00443FA0"/>
    <w:rsid w:val="004440F7"/>
    <w:rsid w:val="004445FC"/>
    <w:rsid w:val="0044545E"/>
    <w:rsid w:val="00451754"/>
    <w:rsid w:val="00451E9C"/>
    <w:rsid w:val="00452B74"/>
    <w:rsid w:val="004532E6"/>
    <w:rsid w:val="00453608"/>
    <w:rsid w:val="004536B4"/>
    <w:rsid w:val="00453EE8"/>
    <w:rsid w:val="00455592"/>
    <w:rsid w:val="00456F52"/>
    <w:rsid w:val="00462966"/>
    <w:rsid w:val="00462EF3"/>
    <w:rsid w:val="0046331C"/>
    <w:rsid w:val="0046340B"/>
    <w:rsid w:val="00463916"/>
    <w:rsid w:val="00463A53"/>
    <w:rsid w:val="00463BF4"/>
    <w:rsid w:val="004640E1"/>
    <w:rsid w:val="004656C7"/>
    <w:rsid w:val="00465E4E"/>
    <w:rsid w:val="0046737C"/>
    <w:rsid w:val="00467942"/>
    <w:rsid w:val="0047093D"/>
    <w:rsid w:val="0047146C"/>
    <w:rsid w:val="00473DA5"/>
    <w:rsid w:val="00474FD2"/>
    <w:rsid w:val="00475CD7"/>
    <w:rsid w:val="004772DF"/>
    <w:rsid w:val="00477B69"/>
    <w:rsid w:val="00480870"/>
    <w:rsid w:val="00480B92"/>
    <w:rsid w:val="0048329C"/>
    <w:rsid w:val="00484F6D"/>
    <w:rsid w:val="004877C3"/>
    <w:rsid w:val="00487A59"/>
    <w:rsid w:val="00487F16"/>
    <w:rsid w:val="0049099E"/>
    <w:rsid w:val="00491645"/>
    <w:rsid w:val="00491694"/>
    <w:rsid w:val="00492DD9"/>
    <w:rsid w:val="00493566"/>
    <w:rsid w:val="00493A02"/>
    <w:rsid w:val="004942D5"/>
    <w:rsid w:val="00494768"/>
    <w:rsid w:val="0049597D"/>
    <w:rsid w:val="004961AB"/>
    <w:rsid w:val="00497201"/>
    <w:rsid w:val="004A0F10"/>
    <w:rsid w:val="004A3492"/>
    <w:rsid w:val="004A3512"/>
    <w:rsid w:val="004A4B23"/>
    <w:rsid w:val="004A6008"/>
    <w:rsid w:val="004A7696"/>
    <w:rsid w:val="004B24B6"/>
    <w:rsid w:val="004B2E97"/>
    <w:rsid w:val="004B3111"/>
    <w:rsid w:val="004B39B4"/>
    <w:rsid w:val="004B4AEE"/>
    <w:rsid w:val="004B56A3"/>
    <w:rsid w:val="004C1B1F"/>
    <w:rsid w:val="004C20D0"/>
    <w:rsid w:val="004C350A"/>
    <w:rsid w:val="004C3BB0"/>
    <w:rsid w:val="004C4946"/>
    <w:rsid w:val="004C50F7"/>
    <w:rsid w:val="004D13AB"/>
    <w:rsid w:val="004D3FE8"/>
    <w:rsid w:val="004D4271"/>
    <w:rsid w:val="004D49EB"/>
    <w:rsid w:val="004D4F96"/>
    <w:rsid w:val="004D679B"/>
    <w:rsid w:val="004E16AB"/>
    <w:rsid w:val="004E2A18"/>
    <w:rsid w:val="004E3592"/>
    <w:rsid w:val="004E583C"/>
    <w:rsid w:val="004E6133"/>
    <w:rsid w:val="004F1370"/>
    <w:rsid w:val="004F3275"/>
    <w:rsid w:val="004F3501"/>
    <w:rsid w:val="004F381A"/>
    <w:rsid w:val="004F3D9F"/>
    <w:rsid w:val="004F423B"/>
    <w:rsid w:val="004F4D84"/>
    <w:rsid w:val="004F694C"/>
    <w:rsid w:val="004F7BCB"/>
    <w:rsid w:val="00500409"/>
    <w:rsid w:val="005012CE"/>
    <w:rsid w:val="00502021"/>
    <w:rsid w:val="00502790"/>
    <w:rsid w:val="00504B44"/>
    <w:rsid w:val="005067D7"/>
    <w:rsid w:val="005077AE"/>
    <w:rsid w:val="005114DD"/>
    <w:rsid w:val="005159A7"/>
    <w:rsid w:val="00515E05"/>
    <w:rsid w:val="005162C6"/>
    <w:rsid w:val="00516CF6"/>
    <w:rsid w:val="00517FD2"/>
    <w:rsid w:val="005220B0"/>
    <w:rsid w:val="00523000"/>
    <w:rsid w:val="0052339B"/>
    <w:rsid w:val="00523FC0"/>
    <w:rsid w:val="00524536"/>
    <w:rsid w:val="005263C3"/>
    <w:rsid w:val="00531237"/>
    <w:rsid w:val="005329E8"/>
    <w:rsid w:val="00532DC0"/>
    <w:rsid w:val="005330F0"/>
    <w:rsid w:val="005333F3"/>
    <w:rsid w:val="00540357"/>
    <w:rsid w:val="00540391"/>
    <w:rsid w:val="00540650"/>
    <w:rsid w:val="005418BE"/>
    <w:rsid w:val="00541AC3"/>
    <w:rsid w:val="00544910"/>
    <w:rsid w:val="00544B44"/>
    <w:rsid w:val="00544E99"/>
    <w:rsid w:val="0054599A"/>
    <w:rsid w:val="00545C7D"/>
    <w:rsid w:val="005460A0"/>
    <w:rsid w:val="0054652A"/>
    <w:rsid w:val="00546E42"/>
    <w:rsid w:val="0054738F"/>
    <w:rsid w:val="0054795C"/>
    <w:rsid w:val="005504FF"/>
    <w:rsid w:val="0055164C"/>
    <w:rsid w:val="00551F9F"/>
    <w:rsid w:val="00553B82"/>
    <w:rsid w:val="00555314"/>
    <w:rsid w:val="0055533A"/>
    <w:rsid w:val="00555355"/>
    <w:rsid w:val="00556662"/>
    <w:rsid w:val="00556996"/>
    <w:rsid w:val="00560162"/>
    <w:rsid w:val="0056312A"/>
    <w:rsid w:val="0056339F"/>
    <w:rsid w:val="00564564"/>
    <w:rsid w:val="00564C24"/>
    <w:rsid w:val="00564EE7"/>
    <w:rsid w:val="00565DE9"/>
    <w:rsid w:val="00566B55"/>
    <w:rsid w:val="00566B64"/>
    <w:rsid w:val="00566E00"/>
    <w:rsid w:val="0056711D"/>
    <w:rsid w:val="00567443"/>
    <w:rsid w:val="00567ABF"/>
    <w:rsid w:val="005719D2"/>
    <w:rsid w:val="005727E5"/>
    <w:rsid w:val="00572C71"/>
    <w:rsid w:val="00573301"/>
    <w:rsid w:val="005744F1"/>
    <w:rsid w:val="00574E7F"/>
    <w:rsid w:val="00575610"/>
    <w:rsid w:val="00575BFA"/>
    <w:rsid w:val="00577FB6"/>
    <w:rsid w:val="00581002"/>
    <w:rsid w:val="0058148B"/>
    <w:rsid w:val="00581639"/>
    <w:rsid w:val="005817A0"/>
    <w:rsid w:val="005827D8"/>
    <w:rsid w:val="0058574C"/>
    <w:rsid w:val="00586E1A"/>
    <w:rsid w:val="00590DB1"/>
    <w:rsid w:val="00591222"/>
    <w:rsid w:val="0059223F"/>
    <w:rsid w:val="00592C41"/>
    <w:rsid w:val="005947AE"/>
    <w:rsid w:val="00594973"/>
    <w:rsid w:val="0059520C"/>
    <w:rsid w:val="00595610"/>
    <w:rsid w:val="005A1182"/>
    <w:rsid w:val="005A19BC"/>
    <w:rsid w:val="005A1D82"/>
    <w:rsid w:val="005A235F"/>
    <w:rsid w:val="005A500B"/>
    <w:rsid w:val="005A5E2C"/>
    <w:rsid w:val="005A625F"/>
    <w:rsid w:val="005B0047"/>
    <w:rsid w:val="005B015F"/>
    <w:rsid w:val="005B035C"/>
    <w:rsid w:val="005B067B"/>
    <w:rsid w:val="005B0FAD"/>
    <w:rsid w:val="005B18F0"/>
    <w:rsid w:val="005B2CBF"/>
    <w:rsid w:val="005B47F1"/>
    <w:rsid w:val="005B56B5"/>
    <w:rsid w:val="005B6B7D"/>
    <w:rsid w:val="005B7E30"/>
    <w:rsid w:val="005B7E9D"/>
    <w:rsid w:val="005C0082"/>
    <w:rsid w:val="005C1058"/>
    <w:rsid w:val="005C1161"/>
    <w:rsid w:val="005C1BC9"/>
    <w:rsid w:val="005C20FB"/>
    <w:rsid w:val="005C2B5E"/>
    <w:rsid w:val="005C3735"/>
    <w:rsid w:val="005C4725"/>
    <w:rsid w:val="005C576D"/>
    <w:rsid w:val="005C5D3A"/>
    <w:rsid w:val="005C65B6"/>
    <w:rsid w:val="005C6BD9"/>
    <w:rsid w:val="005C6CFB"/>
    <w:rsid w:val="005D0384"/>
    <w:rsid w:val="005D05B4"/>
    <w:rsid w:val="005D0641"/>
    <w:rsid w:val="005D1792"/>
    <w:rsid w:val="005D1FDC"/>
    <w:rsid w:val="005D28B8"/>
    <w:rsid w:val="005D4047"/>
    <w:rsid w:val="005D6190"/>
    <w:rsid w:val="005D6299"/>
    <w:rsid w:val="005D647A"/>
    <w:rsid w:val="005D6BCD"/>
    <w:rsid w:val="005D6C88"/>
    <w:rsid w:val="005D7C80"/>
    <w:rsid w:val="005D7D1F"/>
    <w:rsid w:val="005E0633"/>
    <w:rsid w:val="005E168D"/>
    <w:rsid w:val="005E236D"/>
    <w:rsid w:val="005E299F"/>
    <w:rsid w:val="005E33FD"/>
    <w:rsid w:val="005E4E80"/>
    <w:rsid w:val="005F1485"/>
    <w:rsid w:val="005F179C"/>
    <w:rsid w:val="005F255D"/>
    <w:rsid w:val="005F350B"/>
    <w:rsid w:val="005F3830"/>
    <w:rsid w:val="005F548C"/>
    <w:rsid w:val="005F5CB4"/>
    <w:rsid w:val="005F5EC0"/>
    <w:rsid w:val="005F70A6"/>
    <w:rsid w:val="005F7541"/>
    <w:rsid w:val="005F7CAF"/>
    <w:rsid w:val="00602EC0"/>
    <w:rsid w:val="00603685"/>
    <w:rsid w:val="00604C4B"/>
    <w:rsid w:val="00606266"/>
    <w:rsid w:val="00607486"/>
    <w:rsid w:val="00612090"/>
    <w:rsid w:val="00613008"/>
    <w:rsid w:val="00613404"/>
    <w:rsid w:val="00613C8C"/>
    <w:rsid w:val="006146C1"/>
    <w:rsid w:val="00614A0D"/>
    <w:rsid w:val="0061553D"/>
    <w:rsid w:val="006157BC"/>
    <w:rsid w:val="00615E6B"/>
    <w:rsid w:val="006167E3"/>
    <w:rsid w:val="0062068B"/>
    <w:rsid w:val="00621DB9"/>
    <w:rsid w:val="00624544"/>
    <w:rsid w:val="00624B37"/>
    <w:rsid w:val="006263FE"/>
    <w:rsid w:val="006270C1"/>
    <w:rsid w:val="006273C5"/>
    <w:rsid w:val="00627CBB"/>
    <w:rsid w:val="006302B7"/>
    <w:rsid w:val="00631BF8"/>
    <w:rsid w:val="00632107"/>
    <w:rsid w:val="006324DF"/>
    <w:rsid w:val="006336C0"/>
    <w:rsid w:val="006344F2"/>
    <w:rsid w:val="00634C0F"/>
    <w:rsid w:val="00636198"/>
    <w:rsid w:val="006369A1"/>
    <w:rsid w:val="00636FA8"/>
    <w:rsid w:val="0063765E"/>
    <w:rsid w:val="006425C8"/>
    <w:rsid w:val="006430AE"/>
    <w:rsid w:val="00644AEB"/>
    <w:rsid w:val="00644C6B"/>
    <w:rsid w:val="00650163"/>
    <w:rsid w:val="006518CD"/>
    <w:rsid w:val="006528C6"/>
    <w:rsid w:val="00652B2F"/>
    <w:rsid w:val="00652E07"/>
    <w:rsid w:val="00654992"/>
    <w:rsid w:val="00662330"/>
    <w:rsid w:val="006626F4"/>
    <w:rsid w:val="0066273E"/>
    <w:rsid w:val="00663BF0"/>
    <w:rsid w:val="0066531B"/>
    <w:rsid w:val="00670B81"/>
    <w:rsid w:val="00670EBF"/>
    <w:rsid w:val="00671654"/>
    <w:rsid w:val="00671A6D"/>
    <w:rsid w:val="00671BD6"/>
    <w:rsid w:val="00671DC6"/>
    <w:rsid w:val="006724D0"/>
    <w:rsid w:val="00673D72"/>
    <w:rsid w:val="00673F7B"/>
    <w:rsid w:val="00675396"/>
    <w:rsid w:val="00681247"/>
    <w:rsid w:val="006813FF"/>
    <w:rsid w:val="00681962"/>
    <w:rsid w:val="006829A0"/>
    <w:rsid w:val="00683F2A"/>
    <w:rsid w:val="00684671"/>
    <w:rsid w:val="0068555E"/>
    <w:rsid w:val="006855F8"/>
    <w:rsid w:val="0068607C"/>
    <w:rsid w:val="006861FA"/>
    <w:rsid w:val="006862A5"/>
    <w:rsid w:val="0068744C"/>
    <w:rsid w:val="006931BF"/>
    <w:rsid w:val="00694E54"/>
    <w:rsid w:val="00695583"/>
    <w:rsid w:val="00696D1D"/>
    <w:rsid w:val="00697A6A"/>
    <w:rsid w:val="006A01E4"/>
    <w:rsid w:val="006A0C73"/>
    <w:rsid w:val="006A1791"/>
    <w:rsid w:val="006A17DD"/>
    <w:rsid w:val="006A266B"/>
    <w:rsid w:val="006A2AD1"/>
    <w:rsid w:val="006A38BB"/>
    <w:rsid w:val="006A4710"/>
    <w:rsid w:val="006A585B"/>
    <w:rsid w:val="006A73E5"/>
    <w:rsid w:val="006A7C26"/>
    <w:rsid w:val="006B0520"/>
    <w:rsid w:val="006B12F4"/>
    <w:rsid w:val="006B13FE"/>
    <w:rsid w:val="006B19DA"/>
    <w:rsid w:val="006B25DF"/>
    <w:rsid w:val="006B35A6"/>
    <w:rsid w:val="006B5A14"/>
    <w:rsid w:val="006B5AEA"/>
    <w:rsid w:val="006B76C6"/>
    <w:rsid w:val="006C0924"/>
    <w:rsid w:val="006C50B3"/>
    <w:rsid w:val="006C5233"/>
    <w:rsid w:val="006C6917"/>
    <w:rsid w:val="006D08F1"/>
    <w:rsid w:val="006D2B9C"/>
    <w:rsid w:val="006D34CC"/>
    <w:rsid w:val="006D46D8"/>
    <w:rsid w:val="006D5C5C"/>
    <w:rsid w:val="006D6173"/>
    <w:rsid w:val="006D6778"/>
    <w:rsid w:val="006D7598"/>
    <w:rsid w:val="006D772E"/>
    <w:rsid w:val="006D7D0B"/>
    <w:rsid w:val="006D7FE7"/>
    <w:rsid w:val="006E02BF"/>
    <w:rsid w:val="006E031F"/>
    <w:rsid w:val="006E0631"/>
    <w:rsid w:val="006E0FAB"/>
    <w:rsid w:val="006E11D8"/>
    <w:rsid w:val="006E1FF7"/>
    <w:rsid w:val="006E20A4"/>
    <w:rsid w:val="006E2783"/>
    <w:rsid w:val="006E2934"/>
    <w:rsid w:val="006E2DB5"/>
    <w:rsid w:val="006E3C9D"/>
    <w:rsid w:val="006E4344"/>
    <w:rsid w:val="006E4B2A"/>
    <w:rsid w:val="006E4CA6"/>
    <w:rsid w:val="006E5A56"/>
    <w:rsid w:val="006E61A5"/>
    <w:rsid w:val="006E7A59"/>
    <w:rsid w:val="006F088A"/>
    <w:rsid w:val="006F2827"/>
    <w:rsid w:val="006F3555"/>
    <w:rsid w:val="006F5D28"/>
    <w:rsid w:val="006F7A8D"/>
    <w:rsid w:val="007016AC"/>
    <w:rsid w:val="00701F37"/>
    <w:rsid w:val="0070280A"/>
    <w:rsid w:val="00702A2A"/>
    <w:rsid w:val="00702A82"/>
    <w:rsid w:val="00703251"/>
    <w:rsid w:val="00703D21"/>
    <w:rsid w:val="00704E26"/>
    <w:rsid w:val="00705FB0"/>
    <w:rsid w:val="007063E4"/>
    <w:rsid w:val="00706445"/>
    <w:rsid w:val="00707B05"/>
    <w:rsid w:val="00711984"/>
    <w:rsid w:val="00712287"/>
    <w:rsid w:val="00715BD8"/>
    <w:rsid w:val="00715DA0"/>
    <w:rsid w:val="0071607D"/>
    <w:rsid w:val="007165CA"/>
    <w:rsid w:val="007203B4"/>
    <w:rsid w:val="007204E2"/>
    <w:rsid w:val="00720543"/>
    <w:rsid w:val="00721689"/>
    <w:rsid w:val="007224D7"/>
    <w:rsid w:val="00722C81"/>
    <w:rsid w:val="00725DFA"/>
    <w:rsid w:val="00726131"/>
    <w:rsid w:val="007276A8"/>
    <w:rsid w:val="00727A4A"/>
    <w:rsid w:val="007303D4"/>
    <w:rsid w:val="00733B8E"/>
    <w:rsid w:val="00734220"/>
    <w:rsid w:val="007345D4"/>
    <w:rsid w:val="0073603D"/>
    <w:rsid w:val="0074235B"/>
    <w:rsid w:val="0074338F"/>
    <w:rsid w:val="0074522B"/>
    <w:rsid w:val="00745B4E"/>
    <w:rsid w:val="00747350"/>
    <w:rsid w:val="00747CB7"/>
    <w:rsid w:val="00750729"/>
    <w:rsid w:val="0075113C"/>
    <w:rsid w:val="007517CB"/>
    <w:rsid w:val="0075184F"/>
    <w:rsid w:val="00753AA9"/>
    <w:rsid w:val="00753B2C"/>
    <w:rsid w:val="00753FC0"/>
    <w:rsid w:val="007559D8"/>
    <w:rsid w:val="00755EFA"/>
    <w:rsid w:val="00756946"/>
    <w:rsid w:val="00756C1D"/>
    <w:rsid w:val="00756E58"/>
    <w:rsid w:val="007603D0"/>
    <w:rsid w:val="00760FA9"/>
    <w:rsid w:val="007615D1"/>
    <w:rsid w:val="00763114"/>
    <w:rsid w:val="00763DB9"/>
    <w:rsid w:val="0076454A"/>
    <w:rsid w:val="0076482C"/>
    <w:rsid w:val="007658CE"/>
    <w:rsid w:val="00766C83"/>
    <w:rsid w:val="0076766B"/>
    <w:rsid w:val="0077012B"/>
    <w:rsid w:val="00770E84"/>
    <w:rsid w:val="00770E98"/>
    <w:rsid w:val="0077130B"/>
    <w:rsid w:val="00771DEB"/>
    <w:rsid w:val="007722A0"/>
    <w:rsid w:val="00773AD3"/>
    <w:rsid w:val="00775577"/>
    <w:rsid w:val="00775DCA"/>
    <w:rsid w:val="0077707C"/>
    <w:rsid w:val="007802C4"/>
    <w:rsid w:val="0078200A"/>
    <w:rsid w:val="00784F77"/>
    <w:rsid w:val="00785360"/>
    <w:rsid w:val="00785E16"/>
    <w:rsid w:val="00786782"/>
    <w:rsid w:val="007900D3"/>
    <w:rsid w:val="00791347"/>
    <w:rsid w:val="007913B2"/>
    <w:rsid w:val="007916A2"/>
    <w:rsid w:val="007925C2"/>
    <w:rsid w:val="0079424C"/>
    <w:rsid w:val="007948C7"/>
    <w:rsid w:val="007949D8"/>
    <w:rsid w:val="007953BA"/>
    <w:rsid w:val="00795F32"/>
    <w:rsid w:val="007A00CB"/>
    <w:rsid w:val="007A1931"/>
    <w:rsid w:val="007A1CEC"/>
    <w:rsid w:val="007A1E18"/>
    <w:rsid w:val="007A2381"/>
    <w:rsid w:val="007A27DA"/>
    <w:rsid w:val="007A3DB8"/>
    <w:rsid w:val="007A4A7B"/>
    <w:rsid w:val="007A4FC3"/>
    <w:rsid w:val="007A649B"/>
    <w:rsid w:val="007A74E9"/>
    <w:rsid w:val="007B087B"/>
    <w:rsid w:val="007B0F24"/>
    <w:rsid w:val="007B1E39"/>
    <w:rsid w:val="007B24FA"/>
    <w:rsid w:val="007B277E"/>
    <w:rsid w:val="007B2B08"/>
    <w:rsid w:val="007B300A"/>
    <w:rsid w:val="007B35A7"/>
    <w:rsid w:val="007B534A"/>
    <w:rsid w:val="007B5A22"/>
    <w:rsid w:val="007B5B68"/>
    <w:rsid w:val="007B66DC"/>
    <w:rsid w:val="007B7725"/>
    <w:rsid w:val="007C14C8"/>
    <w:rsid w:val="007C3529"/>
    <w:rsid w:val="007C35DA"/>
    <w:rsid w:val="007C4037"/>
    <w:rsid w:val="007C4711"/>
    <w:rsid w:val="007C4FEE"/>
    <w:rsid w:val="007C5826"/>
    <w:rsid w:val="007C61D7"/>
    <w:rsid w:val="007C6CC1"/>
    <w:rsid w:val="007C7515"/>
    <w:rsid w:val="007C7EFD"/>
    <w:rsid w:val="007D254A"/>
    <w:rsid w:val="007D3049"/>
    <w:rsid w:val="007D58C7"/>
    <w:rsid w:val="007D6D43"/>
    <w:rsid w:val="007D6D5E"/>
    <w:rsid w:val="007D7622"/>
    <w:rsid w:val="007D7F4C"/>
    <w:rsid w:val="007E0185"/>
    <w:rsid w:val="007E10D9"/>
    <w:rsid w:val="007E170F"/>
    <w:rsid w:val="007E28CE"/>
    <w:rsid w:val="007E358A"/>
    <w:rsid w:val="007E3C17"/>
    <w:rsid w:val="007E4EF5"/>
    <w:rsid w:val="007E5CEF"/>
    <w:rsid w:val="007E6D8B"/>
    <w:rsid w:val="007E7F09"/>
    <w:rsid w:val="007F23AE"/>
    <w:rsid w:val="007F34C8"/>
    <w:rsid w:val="007F3732"/>
    <w:rsid w:val="007F38D1"/>
    <w:rsid w:val="007F4727"/>
    <w:rsid w:val="007F4C27"/>
    <w:rsid w:val="007F631D"/>
    <w:rsid w:val="007F79A2"/>
    <w:rsid w:val="008000BC"/>
    <w:rsid w:val="0080062A"/>
    <w:rsid w:val="0080441C"/>
    <w:rsid w:val="0080549C"/>
    <w:rsid w:val="008067FD"/>
    <w:rsid w:val="00807A3D"/>
    <w:rsid w:val="008111D1"/>
    <w:rsid w:val="0081193A"/>
    <w:rsid w:val="00812B9B"/>
    <w:rsid w:val="00813156"/>
    <w:rsid w:val="00816E14"/>
    <w:rsid w:val="00817B7F"/>
    <w:rsid w:val="008200BD"/>
    <w:rsid w:val="00820449"/>
    <w:rsid w:val="0082055F"/>
    <w:rsid w:val="00820F2A"/>
    <w:rsid w:val="0082140F"/>
    <w:rsid w:val="00824A18"/>
    <w:rsid w:val="0082601B"/>
    <w:rsid w:val="0082680F"/>
    <w:rsid w:val="008272E2"/>
    <w:rsid w:val="0082760A"/>
    <w:rsid w:val="00827E70"/>
    <w:rsid w:val="00830461"/>
    <w:rsid w:val="0083086D"/>
    <w:rsid w:val="00831DA1"/>
    <w:rsid w:val="008325CE"/>
    <w:rsid w:val="008349C3"/>
    <w:rsid w:val="00835EC5"/>
    <w:rsid w:val="00835FDA"/>
    <w:rsid w:val="00836BB5"/>
    <w:rsid w:val="00836D73"/>
    <w:rsid w:val="0084123A"/>
    <w:rsid w:val="00841A1A"/>
    <w:rsid w:val="00843FDA"/>
    <w:rsid w:val="00850A17"/>
    <w:rsid w:val="008521F7"/>
    <w:rsid w:val="008524B1"/>
    <w:rsid w:val="00855633"/>
    <w:rsid w:val="0085589F"/>
    <w:rsid w:val="00856883"/>
    <w:rsid w:val="00857975"/>
    <w:rsid w:val="00860699"/>
    <w:rsid w:val="008610BC"/>
    <w:rsid w:val="008627CB"/>
    <w:rsid w:val="00862DDE"/>
    <w:rsid w:val="008631EE"/>
    <w:rsid w:val="00864DDF"/>
    <w:rsid w:val="008650AC"/>
    <w:rsid w:val="008704D3"/>
    <w:rsid w:val="00870868"/>
    <w:rsid w:val="00871023"/>
    <w:rsid w:val="0087151C"/>
    <w:rsid w:val="008726C6"/>
    <w:rsid w:val="00872D5A"/>
    <w:rsid w:val="00874F1B"/>
    <w:rsid w:val="00875CB9"/>
    <w:rsid w:val="00875E47"/>
    <w:rsid w:val="008761B6"/>
    <w:rsid w:val="00877B8D"/>
    <w:rsid w:val="0088077A"/>
    <w:rsid w:val="00882E87"/>
    <w:rsid w:val="00882EE9"/>
    <w:rsid w:val="008832E8"/>
    <w:rsid w:val="008843D7"/>
    <w:rsid w:val="00884582"/>
    <w:rsid w:val="00884588"/>
    <w:rsid w:val="00884D1C"/>
    <w:rsid w:val="00884E38"/>
    <w:rsid w:val="0088531B"/>
    <w:rsid w:val="008867A7"/>
    <w:rsid w:val="008903C1"/>
    <w:rsid w:val="008909ED"/>
    <w:rsid w:val="008938A0"/>
    <w:rsid w:val="00894335"/>
    <w:rsid w:val="008959FE"/>
    <w:rsid w:val="00896F42"/>
    <w:rsid w:val="008A05AE"/>
    <w:rsid w:val="008A0C07"/>
    <w:rsid w:val="008A0E2C"/>
    <w:rsid w:val="008A162B"/>
    <w:rsid w:val="008A21C3"/>
    <w:rsid w:val="008A3920"/>
    <w:rsid w:val="008A4745"/>
    <w:rsid w:val="008A5F4C"/>
    <w:rsid w:val="008A5F80"/>
    <w:rsid w:val="008A6ADF"/>
    <w:rsid w:val="008A6E66"/>
    <w:rsid w:val="008A7156"/>
    <w:rsid w:val="008B03D5"/>
    <w:rsid w:val="008B0881"/>
    <w:rsid w:val="008B1217"/>
    <w:rsid w:val="008B4D51"/>
    <w:rsid w:val="008B59B3"/>
    <w:rsid w:val="008B7864"/>
    <w:rsid w:val="008C26F1"/>
    <w:rsid w:val="008C3050"/>
    <w:rsid w:val="008C3968"/>
    <w:rsid w:val="008C5FA9"/>
    <w:rsid w:val="008C660A"/>
    <w:rsid w:val="008C6D28"/>
    <w:rsid w:val="008C79E2"/>
    <w:rsid w:val="008C7BE3"/>
    <w:rsid w:val="008C7FAA"/>
    <w:rsid w:val="008D2295"/>
    <w:rsid w:val="008D26BC"/>
    <w:rsid w:val="008D4408"/>
    <w:rsid w:val="008D4811"/>
    <w:rsid w:val="008D62C9"/>
    <w:rsid w:val="008D7B32"/>
    <w:rsid w:val="008D7CBD"/>
    <w:rsid w:val="008E11CE"/>
    <w:rsid w:val="008E222A"/>
    <w:rsid w:val="008E2B53"/>
    <w:rsid w:val="008E2FA7"/>
    <w:rsid w:val="008E329D"/>
    <w:rsid w:val="008E5B48"/>
    <w:rsid w:val="008E62B4"/>
    <w:rsid w:val="008E79D1"/>
    <w:rsid w:val="008F0913"/>
    <w:rsid w:val="008F0F1A"/>
    <w:rsid w:val="008F2F7F"/>
    <w:rsid w:val="008F77ED"/>
    <w:rsid w:val="00900055"/>
    <w:rsid w:val="009001B4"/>
    <w:rsid w:val="00900787"/>
    <w:rsid w:val="00901004"/>
    <w:rsid w:val="00901361"/>
    <w:rsid w:val="00901BB9"/>
    <w:rsid w:val="0090236D"/>
    <w:rsid w:val="00902962"/>
    <w:rsid w:val="009032CE"/>
    <w:rsid w:val="009041AA"/>
    <w:rsid w:val="009057EF"/>
    <w:rsid w:val="00906A6C"/>
    <w:rsid w:val="00906AF5"/>
    <w:rsid w:val="009075C3"/>
    <w:rsid w:val="0091000A"/>
    <w:rsid w:val="00912190"/>
    <w:rsid w:val="00913D9A"/>
    <w:rsid w:val="00913E5E"/>
    <w:rsid w:val="00915109"/>
    <w:rsid w:val="00915E65"/>
    <w:rsid w:val="0091601C"/>
    <w:rsid w:val="00921A5E"/>
    <w:rsid w:val="009222E6"/>
    <w:rsid w:val="0092401E"/>
    <w:rsid w:val="009266EF"/>
    <w:rsid w:val="0092688B"/>
    <w:rsid w:val="00931C62"/>
    <w:rsid w:val="00936C6E"/>
    <w:rsid w:val="009372A9"/>
    <w:rsid w:val="00937B14"/>
    <w:rsid w:val="00937CAB"/>
    <w:rsid w:val="00940267"/>
    <w:rsid w:val="00941591"/>
    <w:rsid w:val="00941CC0"/>
    <w:rsid w:val="00943455"/>
    <w:rsid w:val="00943AA9"/>
    <w:rsid w:val="00943D88"/>
    <w:rsid w:val="00944258"/>
    <w:rsid w:val="009442BA"/>
    <w:rsid w:val="0094565C"/>
    <w:rsid w:val="009460F2"/>
    <w:rsid w:val="00950305"/>
    <w:rsid w:val="009508E6"/>
    <w:rsid w:val="00950939"/>
    <w:rsid w:val="00951002"/>
    <w:rsid w:val="00951019"/>
    <w:rsid w:val="0095430A"/>
    <w:rsid w:val="00955056"/>
    <w:rsid w:val="0095535F"/>
    <w:rsid w:val="009565D0"/>
    <w:rsid w:val="009576DE"/>
    <w:rsid w:val="00960163"/>
    <w:rsid w:val="009606EC"/>
    <w:rsid w:val="00960EEC"/>
    <w:rsid w:val="009610EB"/>
    <w:rsid w:val="00963311"/>
    <w:rsid w:val="009633EA"/>
    <w:rsid w:val="009646D3"/>
    <w:rsid w:val="00964DC4"/>
    <w:rsid w:val="00966864"/>
    <w:rsid w:val="00971AD6"/>
    <w:rsid w:val="00973F04"/>
    <w:rsid w:val="00974379"/>
    <w:rsid w:val="009746D7"/>
    <w:rsid w:val="009767D6"/>
    <w:rsid w:val="00981097"/>
    <w:rsid w:val="00985E21"/>
    <w:rsid w:val="00986F33"/>
    <w:rsid w:val="00990C32"/>
    <w:rsid w:val="00993863"/>
    <w:rsid w:val="009941B0"/>
    <w:rsid w:val="00994EAF"/>
    <w:rsid w:val="00996BB2"/>
    <w:rsid w:val="00996F70"/>
    <w:rsid w:val="009A0DB9"/>
    <w:rsid w:val="009A1575"/>
    <w:rsid w:val="009A23D4"/>
    <w:rsid w:val="009A303E"/>
    <w:rsid w:val="009A4A4B"/>
    <w:rsid w:val="009A508F"/>
    <w:rsid w:val="009A6013"/>
    <w:rsid w:val="009A74BC"/>
    <w:rsid w:val="009A794D"/>
    <w:rsid w:val="009B04DC"/>
    <w:rsid w:val="009B241C"/>
    <w:rsid w:val="009B3435"/>
    <w:rsid w:val="009B346F"/>
    <w:rsid w:val="009B551B"/>
    <w:rsid w:val="009B6CCE"/>
    <w:rsid w:val="009C052F"/>
    <w:rsid w:val="009C4044"/>
    <w:rsid w:val="009C49F5"/>
    <w:rsid w:val="009C7B50"/>
    <w:rsid w:val="009D11C5"/>
    <w:rsid w:val="009D14D0"/>
    <w:rsid w:val="009D18EF"/>
    <w:rsid w:val="009D2C93"/>
    <w:rsid w:val="009D7244"/>
    <w:rsid w:val="009E3943"/>
    <w:rsid w:val="009E4AC5"/>
    <w:rsid w:val="009E7661"/>
    <w:rsid w:val="009F01FE"/>
    <w:rsid w:val="009F07C1"/>
    <w:rsid w:val="009F09F4"/>
    <w:rsid w:val="009F1812"/>
    <w:rsid w:val="009F193D"/>
    <w:rsid w:val="009F3155"/>
    <w:rsid w:val="009F3569"/>
    <w:rsid w:val="009F55E5"/>
    <w:rsid w:val="009F73DD"/>
    <w:rsid w:val="00A002B7"/>
    <w:rsid w:val="00A00FE0"/>
    <w:rsid w:val="00A0232C"/>
    <w:rsid w:val="00A03DD2"/>
    <w:rsid w:val="00A05806"/>
    <w:rsid w:val="00A05C7F"/>
    <w:rsid w:val="00A06780"/>
    <w:rsid w:val="00A07E67"/>
    <w:rsid w:val="00A10B14"/>
    <w:rsid w:val="00A11D03"/>
    <w:rsid w:val="00A127BA"/>
    <w:rsid w:val="00A133FE"/>
    <w:rsid w:val="00A14671"/>
    <w:rsid w:val="00A14C14"/>
    <w:rsid w:val="00A16CD6"/>
    <w:rsid w:val="00A1700B"/>
    <w:rsid w:val="00A20146"/>
    <w:rsid w:val="00A20677"/>
    <w:rsid w:val="00A21821"/>
    <w:rsid w:val="00A21F1B"/>
    <w:rsid w:val="00A23789"/>
    <w:rsid w:val="00A23E77"/>
    <w:rsid w:val="00A26285"/>
    <w:rsid w:val="00A26B9A"/>
    <w:rsid w:val="00A3095F"/>
    <w:rsid w:val="00A32F19"/>
    <w:rsid w:val="00A3302D"/>
    <w:rsid w:val="00A33DEB"/>
    <w:rsid w:val="00A34712"/>
    <w:rsid w:val="00A34BE9"/>
    <w:rsid w:val="00A37578"/>
    <w:rsid w:val="00A41AE9"/>
    <w:rsid w:val="00A42557"/>
    <w:rsid w:val="00A4439D"/>
    <w:rsid w:val="00A4536D"/>
    <w:rsid w:val="00A46C1A"/>
    <w:rsid w:val="00A46D23"/>
    <w:rsid w:val="00A50C67"/>
    <w:rsid w:val="00A5203F"/>
    <w:rsid w:val="00A52758"/>
    <w:rsid w:val="00A52D38"/>
    <w:rsid w:val="00A53E18"/>
    <w:rsid w:val="00A53FF6"/>
    <w:rsid w:val="00A5421A"/>
    <w:rsid w:val="00A549D2"/>
    <w:rsid w:val="00A56FC5"/>
    <w:rsid w:val="00A573A9"/>
    <w:rsid w:val="00A61306"/>
    <w:rsid w:val="00A620EC"/>
    <w:rsid w:val="00A6402F"/>
    <w:rsid w:val="00A64435"/>
    <w:rsid w:val="00A64EAF"/>
    <w:rsid w:val="00A657C8"/>
    <w:rsid w:val="00A66665"/>
    <w:rsid w:val="00A70BAD"/>
    <w:rsid w:val="00A710D5"/>
    <w:rsid w:val="00A71822"/>
    <w:rsid w:val="00A7324F"/>
    <w:rsid w:val="00A73508"/>
    <w:rsid w:val="00A74364"/>
    <w:rsid w:val="00A75135"/>
    <w:rsid w:val="00A75F05"/>
    <w:rsid w:val="00A8030D"/>
    <w:rsid w:val="00A80839"/>
    <w:rsid w:val="00A81969"/>
    <w:rsid w:val="00A82395"/>
    <w:rsid w:val="00A8243E"/>
    <w:rsid w:val="00A842F7"/>
    <w:rsid w:val="00A855F4"/>
    <w:rsid w:val="00A91081"/>
    <w:rsid w:val="00A917DF"/>
    <w:rsid w:val="00A9329F"/>
    <w:rsid w:val="00A93602"/>
    <w:rsid w:val="00A95909"/>
    <w:rsid w:val="00A9676B"/>
    <w:rsid w:val="00A969F3"/>
    <w:rsid w:val="00A97017"/>
    <w:rsid w:val="00AA01F0"/>
    <w:rsid w:val="00AA2CA5"/>
    <w:rsid w:val="00AA383F"/>
    <w:rsid w:val="00AA4BE5"/>
    <w:rsid w:val="00AA54B4"/>
    <w:rsid w:val="00AA5B0E"/>
    <w:rsid w:val="00AA616F"/>
    <w:rsid w:val="00AA61A9"/>
    <w:rsid w:val="00AA6410"/>
    <w:rsid w:val="00AA6762"/>
    <w:rsid w:val="00AB0CB0"/>
    <w:rsid w:val="00AB1900"/>
    <w:rsid w:val="00AB1B7F"/>
    <w:rsid w:val="00AB2426"/>
    <w:rsid w:val="00AB254C"/>
    <w:rsid w:val="00AB2FC0"/>
    <w:rsid w:val="00AB450A"/>
    <w:rsid w:val="00AB4B0B"/>
    <w:rsid w:val="00AB4D5B"/>
    <w:rsid w:val="00AB602D"/>
    <w:rsid w:val="00AB6B3A"/>
    <w:rsid w:val="00AC2C62"/>
    <w:rsid w:val="00AC4B05"/>
    <w:rsid w:val="00AC5FBC"/>
    <w:rsid w:val="00AC6571"/>
    <w:rsid w:val="00AC6D49"/>
    <w:rsid w:val="00AC78B9"/>
    <w:rsid w:val="00AD04AA"/>
    <w:rsid w:val="00AD0E17"/>
    <w:rsid w:val="00AD1967"/>
    <w:rsid w:val="00AD212A"/>
    <w:rsid w:val="00AD432B"/>
    <w:rsid w:val="00AD5107"/>
    <w:rsid w:val="00AD5E1C"/>
    <w:rsid w:val="00AD5F55"/>
    <w:rsid w:val="00AD7D5A"/>
    <w:rsid w:val="00AE0E10"/>
    <w:rsid w:val="00AE18F5"/>
    <w:rsid w:val="00AE19CE"/>
    <w:rsid w:val="00AE1B9E"/>
    <w:rsid w:val="00AE2221"/>
    <w:rsid w:val="00AE2661"/>
    <w:rsid w:val="00AE375B"/>
    <w:rsid w:val="00AE3B04"/>
    <w:rsid w:val="00AE40CF"/>
    <w:rsid w:val="00AE4569"/>
    <w:rsid w:val="00AE483C"/>
    <w:rsid w:val="00AE6EE4"/>
    <w:rsid w:val="00AE7C55"/>
    <w:rsid w:val="00AE7F99"/>
    <w:rsid w:val="00AF04BC"/>
    <w:rsid w:val="00AF05F4"/>
    <w:rsid w:val="00AF0AB4"/>
    <w:rsid w:val="00AF0CE0"/>
    <w:rsid w:val="00AF13CF"/>
    <w:rsid w:val="00AF1BC4"/>
    <w:rsid w:val="00AF208A"/>
    <w:rsid w:val="00AF21DD"/>
    <w:rsid w:val="00AF252F"/>
    <w:rsid w:val="00AF2DF3"/>
    <w:rsid w:val="00AF430F"/>
    <w:rsid w:val="00AF51D2"/>
    <w:rsid w:val="00AF7506"/>
    <w:rsid w:val="00AF78D8"/>
    <w:rsid w:val="00B02830"/>
    <w:rsid w:val="00B03DD1"/>
    <w:rsid w:val="00B04353"/>
    <w:rsid w:val="00B0546E"/>
    <w:rsid w:val="00B060A6"/>
    <w:rsid w:val="00B06210"/>
    <w:rsid w:val="00B06DDA"/>
    <w:rsid w:val="00B06DEB"/>
    <w:rsid w:val="00B0734E"/>
    <w:rsid w:val="00B07627"/>
    <w:rsid w:val="00B1157C"/>
    <w:rsid w:val="00B12A25"/>
    <w:rsid w:val="00B12B50"/>
    <w:rsid w:val="00B150D3"/>
    <w:rsid w:val="00B158A0"/>
    <w:rsid w:val="00B15C1C"/>
    <w:rsid w:val="00B15CDE"/>
    <w:rsid w:val="00B17DD1"/>
    <w:rsid w:val="00B20341"/>
    <w:rsid w:val="00B2181D"/>
    <w:rsid w:val="00B23FD6"/>
    <w:rsid w:val="00B24A01"/>
    <w:rsid w:val="00B26341"/>
    <w:rsid w:val="00B27335"/>
    <w:rsid w:val="00B3010B"/>
    <w:rsid w:val="00B30235"/>
    <w:rsid w:val="00B31644"/>
    <w:rsid w:val="00B31BA4"/>
    <w:rsid w:val="00B31EC3"/>
    <w:rsid w:val="00B322DF"/>
    <w:rsid w:val="00B323DF"/>
    <w:rsid w:val="00B3283B"/>
    <w:rsid w:val="00B328D2"/>
    <w:rsid w:val="00B329D9"/>
    <w:rsid w:val="00B33765"/>
    <w:rsid w:val="00B338AC"/>
    <w:rsid w:val="00B33A4A"/>
    <w:rsid w:val="00B35FB1"/>
    <w:rsid w:val="00B37398"/>
    <w:rsid w:val="00B37F76"/>
    <w:rsid w:val="00B41263"/>
    <w:rsid w:val="00B413D2"/>
    <w:rsid w:val="00B41CC7"/>
    <w:rsid w:val="00B42137"/>
    <w:rsid w:val="00B42F5C"/>
    <w:rsid w:val="00B44DD8"/>
    <w:rsid w:val="00B45059"/>
    <w:rsid w:val="00B46041"/>
    <w:rsid w:val="00B479F3"/>
    <w:rsid w:val="00B5003C"/>
    <w:rsid w:val="00B50795"/>
    <w:rsid w:val="00B510FA"/>
    <w:rsid w:val="00B516CB"/>
    <w:rsid w:val="00B51E4B"/>
    <w:rsid w:val="00B5359C"/>
    <w:rsid w:val="00B536DD"/>
    <w:rsid w:val="00B53EA9"/>
    <w:rsid w:val="00B5569F"/>
    <w:rsid w:val="00B56EF6"/>
    <w:rsid w:val="00B573EF"/>
    <w:rsid w:val="00B57EA0"/>
    <w:rsid w:val="00B60203"/>
    <w:rsid w:val="00B6090B"/>
    <w:rsid w:val="00B60A58"/>
    <w:rsid w:val="00B610EB"/>
    <w:rsid w:val="00B623C2"/>
    <w:rsid w:val="00B6352F"/>
    <w:rsid w:val="00B63B3E"/>
    <w:rsid w:val="00B6495A"/>
    <w:rsid w:val="00B64FB7"/>
    <w:rsid w:val="00B663D1"/>
    <w:rsid w:val="00B66436"/>
    <w:rsid w:val="00B6765B"/>
    <w:rsid w:val="00B67A5D"/>
    <w:rsid w:val="00B67DE2"/>
    <w:rsid w:val="00B70C57"/>
    <w:rsid w:val="00B7263D"/>
    <w:rsid w:val="00B72F4B"/>
    <w:rsid w:val="00B75FFF"/>
    <w:rsid w:val="00B76D2B"/>
    <w:rsid w:val="00B77041"/>
    <w:rsid w:val="00B77319"/>
    <w:rsid w:val="00B7780A"/>
    <w:rsid w:val="00B778A7"/>
    <w:rsid w:val="00B8188F"/>
    <w:rsid w:val="00B824A8"/>
    <w:rsid w:val="00B83A35"/>
    <w:rsid w:val="00B83B86"/>
    <w:rsid w:val="00B83DA2"/>
    <w:rsid w:val="00B840D9"/>
    <w:rsid w:val="00B84BE0"/>
    <w:rsid w:val="00B855B7"/>
    <w:rsid w:val="00B863E6"/>
    <w:rsid w:val="00B86543"/>
    <w:rsid w:val="00B90E85"/>
    <w:rsid w:val="00B9165F"/>
    <w:rsid w:val="00B929C5"/>
    <w:rsid w:val="00B93BEA"/>
    <w:rsid w:val="00B94D0C"/>
    <w:rsid w:val="00B9723A"/>
    <w:rsid w:val="00B97B33"/>
    <w:rsid w:val="00BA029E"/>
    <w:rsid w:val="00BA1A2E"/>
    <w:rsid w:val="00BA1C15"/>
    <w:rsid w:val="00BA1E4C"/>
    <w:rsid w:val="00BA235C"/>
    <w:rsid w:val="00BA4246"/>
    <w:rsid w:val="00BA43B2"/>
    <w:rsid w:val="00BA4B02"/>
    <w:rsid w:val="00BA56F1"/>
    <w:rsid w:val="00BA6345"/>
    <w:rsid w:val="00BA6834"/>
    <w:rsid w:val="00BA6E87"/>
    <w:rsid w:val="00BA7397"/>
    <w:rsid w:val="00BA765F"/>
    <w:rsid w:val="00BA7861"/>
    <w:rsid w:val="00BB0038"/>
    <w:rsid w:val="00BB0960"/>
    <w:rsid w:val="00BB1860"/>
    <w:rsid w:val="00BB3DC4"/>
    <w:rsid w:val="00BB3E63"/>
    <w:rsid w:val="00BB40FD"/>
    <w:rsid w:val="00BB4377"/>
    <w:rsid w:val="00BB462E"/>
    <w:rsid w:val="00BB5A37"/>
    <w:rsid w:val="00BB5B0E"/>
    <w:rsid w:val="00BB608A"/>
    <w:rsid w:val="00BB7131"/>
    <w:rsid w:val="00BB74F4"/>
    <w:rsid w:val="00BB7FDB"/>
    <w:rsid w:val="00BC2938"/>
    <w:rsid w:val="00BC3245"/>
    <w:rsid w:val="00BC49DB"/>
    <w:rsid w:val="00BC4F35"/>
    <w:rsid w:val="00BC4F3A"/>
    <w:rsid w:val="00BC65E6"/>
    <w:rsid w:val="00BC6AF8"/>
    <w:rsid w:val="00BC7975"/>
    <w:rsid w:val="00BD44A5"/>
    <w:rsid w:val="00BD5F6C"/>
    <w:rsid w:val="00BD68FC"/>
    <w:rsid w:val="00BD78F4"/>
    <w:rsid w:val="00BE0A81"/>
    <w:rsid w:val="00BE1025"/>
    <w:rsid w:val="00BE1DFD"/>
    <w:rsid w:val="00BE266D"/>
    <w:rsid w:val="00BE3AD2"/>
    <w:rsid w:val="00BE3B5B"/>
    <w:rsid w:val="00BE3BEC"/>
    <w:rsid w:val="00BE4621"/>
    <w:rsid w:val="00BE54A5"/>
    <w:rsid w:val="00BE57C1"/>
    <w:rsid w:val="00BE598F"/>
    <w:rsid w:val="00BE59B2"/>
    <w:rsid w:val="00BE6AFA"/>
    <w:rsid w:val="00BE7857"/>
    <w:rsid w:val="00BF00C1"/>
    <w:rsid w:val="00BF02E6"/>
    <w:rsid w:val="00BF0AB4"/>
    <w:rsid w:val="00BF0BE2"/>
    <w:rsid w:val="00BF0FF8"/>
    <w:rsid w:val="00BF1B47"/>
    <w:rsid w:val="00BF216F"/>
    <w:rsid w:val="00BF26C5"/>
    <w:rsid w:val="00BF31E9"/>
    <w:rsid w:val="00BF4DC8"/>
    <w:rsid w:val="00BF51BC"/>
    <w:rsid w:val="00BF6AC8"/>
    <w:rsid w:val="00BF7058"/>
    <w:rsid w:val="00BF7BE1"/>
    <w:rsid w:val="00C00A2E"/>
    <w:rsid w:val="00C0148D"/>
    <w:rsid w:val="00C01E0D"/>
    <w:rsid w:val="00C02DC6"/>
    <w:rsid w:val="00C03C28"/>
    <w:rsid w:val="00C0411A"/>
    <w:rsid w:val="00C044EB"/>
    <w:rsid w:val="00C06EE2"/>
    <w:rsid w:val="00C0737B"/>
    <w:rsid w:val="00C07BFA"/>
    <w:rsid w:val="00C106F9"/>
    <w:rsid w:val="00C11B9C"/>
    <w:rsid w:val="00C11C66"/>
    <w:rsid w:val="00C12856"/>
    <w:rsid w:val="00C132D4"/>
    <w:rsid w:val="00C13D15"/>
    <w:rsid w:val="00C14CDA"/>
    <w:rsid w:val="00C1627A"/>
    <w:rsid w:val="00C166E8"/>
    <w:rsid w:val="00C173EC"/>
    <w:rsid w:val="00C173F7"/>
    <w:rsid w:val="00C17BF8"/>
    <w:rsid w:val="00C22AF8"/>
    <w:rsid w:val="00C238FE"/>
    <w:rsid w:val="00C23A9C"/>
    <w:rsid w:val="00C24232"/>
    <w:rsid w:val="00C255E3"/>
    <w:rsid w:val="00C25D4F"/>
    <w:rsid w:val="00C26C7B"/>
    <w:rsid w:val="00C26E42"/>
    <w:rsid w:val="00C2734A"/>
    <w:rsid w:val="00C30F39"/>
    <w:rsid w:val="00C3276E"/>
    <w:rsid w:val="00C329C5"/>
    <w:rsid w:val="00C337E9"/>
    <w:rsid w:val="00C33D12"/>
    <w:rsid w:val="00C33EB0"/>
    <w:rsid w:val="00C34999"/>
    <w:rsid w:val="00C359A3"/>
    <w:rsid w:val="00C35D13"/>
    <w:rsid w:val="00C37C98"/>
    <w:rsid w:val="00C424D0"/>
    <w:rsid w:val="00C4275A"/>
    <w:rsid w:val="00C42AA6"/>
    <w:rsid w:val="00C4427B"/>
    <w:rsid w:val="00C45675"/>
    <w:rsid w:val="00C457B7"/>
    <w:rsid w:val="00C4639A"/>
    <w:rsid w:val="00C47D80"/>
    <w:rsid w:val="00C50449"/>
    <w:rsid w:val="00C52070"/>
    <w:rsid w:val="00C540DE"/>
    <w:rsid w:val="00C55084"/>
    <w:rsid w:val="00C6156E"/>
    <w:rsid w:val="00C6213C"/>
    <w:rsid w:val="00C62D1D"/>
    <w:rsid w:val="00C63A7E"/>
    <w:rsid w:val="00C64151"/>
    <w:rsid w:val="00C65237"/>
    <w:rsid w:val="00C65515"/>
    <w:rsid w:val="00C672F8"/>
    <w:rsid w:val="00C70B80"/>
    <w:rsid w:val="00C721FB"/>
    <w:rsid w:val="00C72611"/>
    <w:rsid w:val="00C72695"/>
    <w:rsid w:val="00C74F62"/>
    <w:rsid w:val="00C75F5A"/>
    <w:rsid w:val="00C76C7D"/>
    <w:rsid w:val="00C77215"/>
    <w:rsid w:val="00C77F08"/>
    <w:rsid w:val="00C80314"/>
    <w:rsid w:val="00C8083D"/>
    <w:rsid w:val="00C81167"/>
    <w:rsid w:val="00C83431"/>
    <w:rsid w:val="00C85100"/>
    <w:rsid w:val="00C87169"/>
    <w:rsid w:val="00C8732F"/>
    <w:rsid w:val="00C91A33"/>
    <w:rsid w:val="00C91B98"/>
    <w:rsid w:val="00C92142"/>
    <w:rsid w:val="00C92868"/>
    <w:rsid w:val="00C942CB"/>
    <w:rsid w:val="00C947C1"/>
    <w:rsid w:val="00C96777"/>
    <w:rsid w:val="00C971D8"/>
    <w:rsid w:val="00C9799F"/>
    <w:rsid w:val="00CA005E"/>
    <w:rsid w:val="00CA2554"/>
    <w:rsid w:val="00CA3467"/>
    <w:rsid w:val="00CA3932"/>
    <w:rsid w:val="00CA5E8B"/>
    <w:rsid w:val="00CA6FA7"/>
    <w:rsid w:val="00CB0987"/>
    <w:rsid w:val="00CB0A05"/>
    <w:rsid w:val="00CB0C3B"/>
    <w:rsid w:val="00CB18E3"/>
    <w:rsid w:val="00CB2023"/>
    <w:rsid w:val="00CB280E"/>
    <w:rsid w:val="00CB333D"/>
    <w:rsid w:val="00CB3F37"/>
    <w:rsid w:val="00CB56D7"/>
    <w:rsid w:val="00CC06F5"/>
    <w:rsid w:val="00CC0BFF"/>
    <w:rsid w:val="00CC0F3E"/>
    <w:rsid w:val="00CC0FDC"/>
    <w:rsid w:val="00CC176D"/>
    <w:rsid w:val="00CC487A"/>
    <w:rsid w:val="00CC5049"/>
    <w:rsid w:val="00CC56C0"/>
    <w:rsid w:val="00CC5E18"/>
    <w:rsid w:val="00CC6944"/>
    <w:rsid w:val="00CC7549"/>
    <w:rsid w:val="00CC7F3D"/>
    <w:rsid w:val="00CD097C"/>
    <w:rsid w:val="00CD246A"/>
    <w:rsid w:val="00CD3695"/>
    <w:rsid w:val="00CD58F9"/>
    <w:rsid w:val="00CD6019"/>
    <w:rsid w:val="00CD6F7B"/>
    <w:rsid w:val="00CD70BE"/>
    <w:rsid w:val="00CD76BE"/>
    <w:rsid w:val="00CE109E"/>
    <w:rsid w:val="00CE3268"/>
    <w:rsid w:val="00CE4315"/>
    <w:rsid w:val="00CE5718"/>
    <w:rsid w:val="00CE5C36"/>
    <w:rsid w:val="00CE68FE"/>
    <w:rsid w:val="00CE6D4E"/>
    <w:rsid w:val="00CE6E12"/>
    <w:rsid w:val="00CE72AA"/>
    <w:rsid w:val="00CE7B84"/>
    <w:rsid w:val="00CE7DBA"/>
    <w:rsid w:val="00CF050D"/>
    <w:rsid w:val="00CF0707"/>
    <w:rsid w:val="00CF1A68"/>
    <w:rsid w:val="00CF1DD6"/>
    <w:rsid w:val="00CF3571"/>
    <w:rsid w:val="00CF420A"/>
    <w:rsid w:val="00CF43AD"/>
    <w:rsid w:val="00CF508C"/>
    <w:rsid w:val="00CF50A4"/>
    <w:rsid w:val="00CF5983"/>
    <w:rsid w:val="00CF6161"/>
    <w:rsid w:val="00CF6FE4"/>
    <w:rsid w:val="00D01006"/>
    <w:rsid w:val="00D022F9"/>
    <w:rsid w:val="00D02317"/>
    <w:rsid w:val="00D02676"/>
    <w:rsid w:val="00D0339E"/>
    <w:rsid w:val="00D040E9"/>
    <w:rsid w:val="00D05F04"/>
    <w:rsid w:val="00D06430"/>
    <w:rsid w:val="00D0665D"/>
    <w:rsid w:val="00D06B3F"/>
    <w:rsid w:val="00D06F10"/>
    <w:rsid w:val="00D074D2"/>
    <w:rsid w:val="00D10118"/>
    <w:rsid w:val="00D127F9"/>
    <w:rsid w:val="00D13A91"/>
    <w:rsid w:val="00D142A6"/>
    <w:rsid w:val="00D15F69"/>
    <w:rsid w:val="00D16925"/>
    <w:rsid w:val="00D17049"/>
    <w:rsid w:val="00D17870"/>
    <w:rsid w:val="00D17CDB"/>
    <w:rsid w:val="00D20BA0"/>
    <w:rsid w:val="00D21EC7"/>
    <w:rsid w:val="00D22D99"/>
    <w:rsid w:val="00D23C54"/>
    <w:rsid w:val="00D2668E"/>
    <w:rsid w:val="00D2682B"/>
    <w:rsid w:val="00D26B90"/>
    <w:rsid w:val="00D27A77"/>
    <w:rsid w:val="00D30A04"/>
    <w:rsid w:val="00D31015"/>
    <w:rsid w:val="00D312C5"/>
    <w:rsid w:val="00D31581"/>
    <w:rsid w:val="00D319AB"/>
    <w:rsid w:val="00D327E1"/>
    <w:rsid w:val="00D34B36"/>
    <w:rsid w:val="00D370D7"/>
    <w:rsid w:val="00D37BE8"/>
    <w:rsid w:val="00D40645"/>
    <w:rsid w:val="00D40DD6"/>
    <w:rsid w:val="00D4155E"/>
    <w:rsid w:val="00D439B0"/>
    <w:rsid w:val="00D43EA8"/>
    <w:rsid w:val="00D463D8"/>
    <w:rsid w:val="00D4775B"/>
    <w:rsid w:val="00D50D1F"/>
    <w:rsid w:val="00D51163"/>
    <w:rsid w:val="00D51A6B"/>
    <w:rsid w:val="00D5206B"/>
    <w:rsid w:val="00D534E7"/>
    <w:rsid w:val="00D539D6"/>
    <w:rsid w:val="00D546A5"/>
    <w:rsid w:val="00D55BE4"/>
    <w:rsid w:val="00D55EBA"/>
    <w:rsid w:val="00D56696"/>
    <w:rsid w:val="00D567F0"/>
    <w:rsid w:val="00D5765B"/>
    <w:rsid w:val="00D57C09"/>
    <w:rsid w:val="00D611D1"/>
    <w:rsid w:val="00D61278"/>
    <w:rsid w:val="00D6235C"/>
    <w:rsid w:val="00D629CA"/>
    <w:rsid w:val="00D64110"/>
    <w:rsid w:val="00D64CE8"/>
    <w:rsid w:val="00D65B83"/>
    <w:rsid w:val="00D669FC"/>
    <w:rsid w:val="00D718E0"/>
    <w:rsid w:val="00D7201E"/>
    <w:rsid w:val="00D72D66"/>
    <w:rsid w:val="00D73589"/>
    <w:rsid w:val="00D73847"/>
    <w:rsid w:val="00D7443B"/>
    <w:rsid w:val="00D76A9B"/>
    <w:rsid w:val="00D7723B"/>
    <w:rsid w:val="00D809A7"/>
    <w:rsid w:val="00D82483"/>
    <w:rsid w:val="00D83D04"/>
    <w:rsid w:val="00D83EA5"/>
    <w:rsid w:val="00D8441D"/>
    <w:rsid w:val="00D85AA3"/>
    <w:rsid w:val="00D85FE3"/>
    <w:rsid w:val="00D8628C"/>
    <w:rsid w:val="00D8798B"/>
    <w:rsid w:val="00D87CF6"/>
    <w:rsid w:val="00D90B3E"/>
    <w:rsid w:val="00D92448"/>
    <w:rsid w:val="00D92941"/>
    <w:rsid w:val="00D92C83"/>
    <w:rsid w:val="00D92CDB"/>
    <w:rsid w:val="00D92F06"/>
    <w:rsid w:val="00D95E8F"/>
    <w:rsid w:val="00D974D4"/>
    <w:rsid w:val="00D97912"/>
    <w:rsid w:val="00DA1118"/>
    <w:rsid w:val="00DA1294"/>
    <w:rsid w:val="00DA395D"/>
    <w:rsid w:val="00DA3C92"/>
    <w:rsid w:val="00DA5C45"/>
    <w:rsid w:val="00DA7D6D"/>
    <w:rsid w:val="00DB0300"/>
    <w:rsid w:val="00DB13E5"/>
    <w:rsid w:val="00DB2A11"/>
    <w:rsid w:val="00DB2C7D"/>
    <w:rsid w:val="00DB2F92"/>
    <w:rsid w:val="00DB312B"/>
    <w:rsid w:val="00DB3DB5"/>
    <w:rsid w:val="00DB4A2A"/>
    <w:rsid w:val="00DB7D28"/>
    <w:rsid w:val="00DC0269"/>
    <w:rsid w:val="00DC0C53"/>
    <w:rsid w:val="00DC1DDA"/>
    <w:rsid w:val="00DC1FBE"/>
    <w:rsid w:val="00DC3150"/>
    <w:rsid w:val="00DC4B34"/>
    <w:rsid w:val="00DC4F97"/>
    <w:rsid w:val="00DC505D"/>
    <w:rsid w:val="00DC6C2C"/>
    <w:rsid w:val="00DC79D7"/>
    <w:rsid w:val="00DD08B8"/>
    <w:rsid w:val="00DD091B"/>
    <w:rsid w:val="00DD0BD2"/>
    <w:rsid w:val="00DD1B33"/>
    <w:rsid w:val="00DD1B9F"/>
    <w:rsid w:val="00DD3FD2"/>
    <w:rsid w:val="00DD447D"/>
    <w:rsid w:val="00DD5199"/>
    <w:rsid w:val="00DD51EE"/>
    <w:rsid w:val="00DD5DFA"/>
    <w:rsid w:val="00DE0432"/>
    <w:rsid w:val="00DE063F"/>
    <w:rsid w:val="00DE1340"/>
    <w:rsid w:val="00DE2AF1"/>
    <w:rsid w:val="00DE2B14"/>
    <w:rsid w:val="00DE354C"/>
    <w:rsid w:val="00DE41CE"/>
    <w:rsid w:val="00DE58A1"/>
    <w:rsid w:val="00DE67AB"/>
    <w:rsid w:val="00DF0BDE"/>
    <w:rsid w:val="00DF410D"/>
    <w:rsid w:val="00DF523C"/>
    <w:rsid w:val="00DF5E25"/>
    <w:rsid w:val="00DF7CDE"/>
    <w:rsid w:val="00DF7D93"/>
    <w:rsid w:val="00E021DF"/>
    <w:rsid w:val="00E02A7C"/>
    <w:rsid w:val="00E03253"/>
    <w:rsid w:val="00E039AE"/>
    <w:rsid w:val="00E0409C"/>
    <w:rsid w:val="00E040E8"/>
    <w:rsid w:val="00E065C2"/>
    <w:rsid w:val="00E06D29"/>
    <w:rsid w:val="00E071E9"/>
    <w:rsid w:val="00E074CD"/>
    <w:rsid w:val="00E10740"/>
    <w:rsid w:val="00E10CAB"/>
    <w:rsid w:val="00E112D8"/>
    <w:rsid w:val="00E11A1D"/>
    <w:rsid w:val="00E11BD7"/>
    <w:rsid w:val="00E11D2E"/>
    <w:rsid w:val="00E11FDC"/>
    <w:rsid w:val="00E120D6"/>
    <w:rsid w:val="00E13414"/>
    <w:rsid w:val="00E139BF"/>
    <w:rsid w:val="00E15275"/>
    <w:rsid w:val="00E15958"/>
    <w:rsid w:val="00E167E1"/>
    <w:rsid w:val="00E1727E"/>
    <w:rsid w:val="00E22D40"/>
    <w:rsid w:val="00E24F80"/>
    <w:rsid w:val="00E26E47"/>
    <w:rsid w:val="00E27D53"/>
    <w:rsid w:val="00E316E2"/>
    <w:rsid w:val="00E32825"/>
    <w:rsid w:val="00E33E7A"/>
    <w:rsid w:val="00E33F6D"/>
    <w:rsid w:val="00E34FF1"/>
    <w:rsid w:val="00E354C2"/>
    <w:rsid w:val="00E357B8"/>
    <w:rsid w:val="00E37427"/>
    <w:rsid w:val="00E374F5"/>
    <w:rsid w:val="00E379DE"/>
    <w:rsid w:val="00E4054C"/>
    <w:rsid w:val="00E42CAC"/>
    <w:rsid w:val="00E43886"/>
    <w:rsid w:val="00E44B5E"/>
    <w:rsid w:val="00E46D6C"/>
    <w:rsid w:val="00E475DD"/>
    <w:rsid w:val="00E47D22"/>
    <w:rsid w:val="00E51263"/>
    <w:rsid w:val="00E51DB8"/>
    <w:rsid w:val="00E52598"/>
    <w:rsid w:val="00E52C40"/>
    <w:rsid w:val="00E536E9"/>
    <w:rsid w:val="00E54177"/>
    <w:rsid w:val="00E5594E"/>
    <w:rsid w:val="00E56B02"/>
    <w:rsid w:val="00E61D29"/>
    <w:rsid w:val="00E6388F"/>
    <w:rsid w:val="00E642B7"/>
    <w:rsid w:val="00E6544B"/>
    <w:rsid w:val="00E6585C"/>
    <w:rsid w:val="00E65CF2"/>
    <w:rsid w:val="00E66E04"/>
    <w:rsid w:val="00E66EE2"/>
    <w:rsid w:val="00E66EFD"/>
    <w:rsid w:val="00E70379"/>
    <w:rsid w:val="00E70ACA"/>
    <w:rsid w:val="00E70AD1"/>
    <w:rsid w:val="00E73189"/>
    <w:rsid w:val="00E738D5"/>
    <w:rsid w:val="00E74D4D"/>
    <w:rsid w:val="00E75410"/>
    <w:rsid w:val="00E76F2A"/>
    <w:rsid w:val="00E773F2"/>
    <w:rsid w:val="00E8040F"/>
    <w:rsid w:val="00E809A4"/>
    <w:rsid w:val="00E80E77"/>
    <w:rsid w:val="00E81122"/>
    <w:rsid w:val="00E8277D"/>
    <w:rsid w:val="00E834FF"/>
    <w:rsid w:val="00E839DB"/>
    <w:rsid w:val="00E84036"/>
    <w:rsid w:val="00E856BB"/>
    <w:rsid w:val="00E86237"/>
    <w:rsid w:val="00E92273"/>
    <w:rsid w:val="00E928EF"/>
    <w:rsid w:val="00E942D8"/>
    <w:rsid w:val="00E94D1E"/>
    <w:rsid w:val="00E95FF5"/>
    <w:rsid w:val="00E960F4"/>
    <w:rsid w:val="00E96586"/>
    <w:rsid w:val="00EA048F"/>
    <w:rsid w:val="00EA1220"/>
    <w:rsid w:val="00EA1395"/>
    <w:rsid w:val="00EA2AF1"/>
    <w:rsid w:val="00EA46EE"/>
    <w:rsid w:val="00EA4DAE"/>
    <w:rsid w:val="00EA5605"/>
    <w:rsid w:val="00EA5F7C"/>
    <w:rsid w:val="00EB0FD6"/>
    <w:rsid w:val="00EB1787"/>
    <w:rsid w:val="00EB2E8E"/>
    <w:rsid w:val="00EB38E6"/>
    <w:rsid w:val="00EB4039"/>
    <w:rsid w:val="00EB459F"/>
    <w:rsid w:val="00EB5AF6"/>
    <w:rsid w:val="00EB74CB"/>
    <w:rsid w:val="00EB74DD"/>
    <w:rsid w:val="00EC110E"/>
    <w:rsid w:val="00EC121E"/>
    <w:rsid w:val="00EC1AC4"/>
    <w:rsid w:val="00EC277F"/>
    <w:rsid w:val="00EC5BED"/>
    <w:rsid w:val="00ED0AC6"/>
    <w:rsid w:val="00ED28BF"/>
    <w:rsid w:val="00ED5B29"/>
    <w:rsid w:val="00ED6967"/>
    <w:rsid w:val="00ED7824"/>
    <w:rsid w:val="00EE0647"/>
    <w:rsid w:val="00EE643F"/>
    <w:rsid w:val="00EF0831"/>
    <w:rsid w:val="00EF0FFE"/>
    <w:rsid w:val="00EF1619"/>
    <w:rsid w:val="00EF1F7B"/>
    <w:rsid w:val="00EF35EE"/>
    <w:rsid w:val="00EF57C4"/>
    <w:rsid w:val="00EF6E87"/>
    <w:rsid w:val="00EF7AB3"/>
    <w:rsid w:val="00F00084"/>
    <w:rsid w:val="00F02275"/>
    <w:rsid w:val="00F0356A"/>
    <w:rsid w:val="00F04A20"/>
    <w:rsid w:val="00F05E70"/>
    <w:rsid w:val="00F06275"/>
    <w:rsid w:val="00F06F4A"/>
    <w:rsid w:val="00F0775F"/>
    <w:rsid w:val="00F13834"/>
    <w:rsid w:val="00F21C29"/>
    <w:rsid w:val="00F2230E"/>
    <w:rsid w:val="00F2392A"/>
    <w:rsid w:val="00F2418F"/>
    <w:rsid w:val="00F24D66"/>
    <w:rsid w:val="00F251E9"/>
    <w:rsid w:val="00F309FF"/>
    <w:rsid w:val="00F315AC"/>
    <w:rsid w:val="00F324DB"/>
    <w:rsid w:val="00F3367F"/>
    <w:rsid w:val="00F34928"/>
    <w:rsid w:val="00F34E5F"/>
    <w:rsid w:val="00F35987"/>
    <w:rsid w:val="00F35C1B"/>
    <w:rsid w:val="00F35F68"/>
    <w:rsid w:val="00F36246"/>
    <w:rsid w:val="00F36F82"/>
    <w:rsid w:val="00F37760"/>
    <w:rsid w:val="00F406DA"/>
    <w:rsid w:val="00F423C8"/>
    <w:rsid w:val="00F43778"/>
    <w:rsid w:val="00F43D1D"/>
    <w:rsid w:val="00F44D38"/>
    <w:rsid w:val="00F45113"/>
    <w:rsid w:val="00F451AB"/>
    <w:rsid w:val="00F45604"/>
    <w:rsid w:val="00F45F61"/>
    <w:rsid w:val="00F4610F"/>
    <w:rsid w:val="00F46427"/>
    <w:rsid w:val="00F4792E"/>
    <w:rsid w:val="00F50746"/>
    <w:rsid w:val="00F53841"/>
    <w:rsid w:val="00F54E4C"/>
    <w:rsid w:val="00F55B5C"/>
    <w:rsid w:val="00F57C6E"/>
    <w:rsid w:val="00F60E5A"/>
    <w:rsid w:val="00F615C5"/>
    <w:rsid w:val="00F6379B"/>
    <w:rsid w:val="00F641AA"/>
    <w:rsid w:val="00F647ED"/>
    <w:rsid w:val="00F662FF"/>
    <w:rsid w:val="00F67D89"/>
    <w:rsid w:val="00F70C94"/>
    <w:rsid w:val="00F71890"/>
    <w:rsid w:val="00F72099"/>
    <w:rsid w:val="00F725C2"/>
    <w:rsid w:val="00F726A0"/>
    <w:rsid w:val="00F733D5"/>
    <w:rsid w:val="00F73CFF"/>
    <w:rsid w:val="00F742F6"/>
    <w:rsid w:val="00F74A09"/>
    <w:rsid w:val="00F74ADB"/>
    <w:rsid w:val="00F75148"/>
    <w:rsid w:val="00F759B6"/>
    <w:rsid w:val="00F767BE"/>
    <w:rsid w:val="00F76B79"/>
    <w:rsid w:val="00F7798D"/>
    <w:rsid w:val="00F8069F"/>
    <w:rsid w:val="00F81091"/>
    <w:rsid w:val="00F8109D"/>
    <w:rsid w:val="00F8263D"/>
    <w:rsid w:val="00F84128"/>
    <w:rsid w:val="00F8523E"/>
    <w:rsid w:val="00F85473"/>
    <w:rsid w:val="00F873E6"/>
    <w:rsid w:val="00F906DB"/>
    <w:rsid w:val="00F922D9"/>
    <w:rsid w:val="00F93D08"/>
    <w:rsid w:val="00F941BD"/>
    <w:rsid w:val="00F94529"/>
    <w:rsid w:val="00F94678"/>
    <w:rsid w:val="00F950C0"/>
    <w:rsid w:val="00F95DBF"/>
    <w:rsid w:val="00F96407"/>
    <w:rsid w:val="00F96497"/>
    <w:rsid w:val="00F97935"/>
    <w:rsid w:val="00FA0090"/>
    <w:rsid w:val="00FA0995"/>
    <w:rsid w:val="00FA139B"/>
    <w:rsid w:val="00FA4FB3"/>
    <w:rsid w:val="00FA6350"/>
    <w:rsid w:val="00FA6576"/>
    <w:rsid w:val="00FA716C"/>
    <w:rsid w:val="00FB1BD2"/>
    <w:rsid w:val="00FB218C"/>
    <w:rsid w:val="00FB2691"/>
    <w:rsid w:val="00FB3131"/>
    <w:rsid w:val="00FB5DA9"/>
    <w:rsid w:val="00FB6E79"/>
    <w:rsid w:val="00FC28F1"/>
    <w:rsid w:val="00FC36EE"/>
    <w:rsid w:val="00FC3FAD"/>
    <w:rsid w:val="00FC4760"/>
    <w:rsid w:val="00FC47AE"/>
    <w:rsid w:val="00FC4E32"/>
    <w:rsid w:val="00FC54DE"/>
    <w:rsid w:val="00FD16BD"/>
    <w:rsid w:val="00FD1736"/>
    <w:rsid w:val="00FD2AC0"/>
    <w:rsid w:val="00FD3648"/>
    <w:rsid w:val="00FD3DEC"/>
    <w:rsid w:val="00FD7DC3"/>
    <w:rsid w:val="00FE133C"/>
    <w:rsid w:val="00FE2B2C"/>
    <w:rsid w:val="00FE3173"/>
    <w:rsid w:val="00FE3DD1"/>
    <w:rsid w:val="00FE50DB"/>
    <w:rsid w:val="00FE69D2"/>
    <w:rsid w:val="00FE6FDE"/>
    <w:rsid w:val="00FE74F8"/>
    <w:rsid w:val="00FE783D"/>
    <w:rsid w:val="00FF0796"/>
    <w:rsid w:val="00FF1553"/>
    <w:rsid w:val="00FF1EB5"/>
    <w:rsid w:val="00FF20A9"/>
    <w:rsid w:val="00FF2347"/>
    <w:rsid w:val="00FF2E43"/>
    <w:rsid w:val="00FF46B9"/>
    <w:rsid w:val="00FF4B7A"/>
    <w:rsid w:val="00FF5FAB"/>
    <w:rsid w:val="00FF65ED"/>
    <w:rsid w:val="00FF6F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B6ED35C"/>
  <w15:chartTrackingRefBased/>
  <w15:docId w15:val="{3C812E8A-4D12-4888-B6A7-2101892AB5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61CC"/>
    <w:rPr>
      <w:sz w:val="24"/>
      <w:szCs w:val="24"/>
    </w:rPr>
  </w:style>
  <w:style w:type="paragraph" w:styleId="Heading1">
    <w:name w:val="heading 1"/>
    <w:basedOn w:val="Normal"/>
    <w:next w:val="Normal"/>
    <w:qFormat/>
    <w:rsid w:val="005F70A6"/>
    <w:pPr>
      <w:keepNext/>
      <w:numPr>
        <w:numId w:val="6"/>
      </w:numPr>
      <w:spacing w:line="360" w:lineRule="auto"/>
      <w:jc w:val="center"/>
      <w:outlineLvl w:val="0"/>
    </w:pPr>
    <w:rPr>
      <w:rFonts w:cs="Arial"/>
      <w:b/>
      <w:bCs/>
      <w:caps/>
      <w:kern w:val="32"/>
    </w:rPr>
  </w:style>
  <w:style w:type="paragraph" w:styleId="Heading2">
    <w:name w:val="heading 2"/>
    <w:basedOn w:val="Normal"/>
    <w:next w:val="Normal"/>
    <w:qFormat/>
    <w:rsid w:val="000D08A1"/>
    <w:pPr>
      <w:keepNext/>
      <w:spacing w:before="100" w:beforeAutospacing="1" w:after="100" w:afterAutospacing="1" w:line="360" w:lineRule="auto"/>
      <w:outlineLvl w:val="1"/>
    </w:pPr>
    <w:rPr>
      <w:rFonts w:cs="Arial"/>
      <w:b/>
      <w:bCs/>
      <w:iCs/>
    </w:rPr>
  </w:style>
  <w:style w:type="paragraph" w:styleId="Heading3">
    <w:name w:val="heading 3"/>
    <w:basedOn w:val="Normal"/>
    <w:next w:val="Normal"/>
    <w:qFormat/>
    <w:rsid w:val="00DD08B8"/>
    <w:pPr>
      <w:keepNext/>
      <w:spacing w:before="180" w:after="120"/>
      <w:outlineLvl w:val="2"/>
    </w:pPr>
    <w:rPr>
      <w:rFonts w:eastAsia="MS Mincho"/>
      <w:b/>
      <w:i/>
      <w:iCs/>
      <w:lang w:eastAsia="en-US"/>
    </w:rPr>
  </w:style>
  <w:style w:type="paragraph" w:styleId="Heading4">
    <w:name w:val="heading 4"/>
    <w:basedOn w:val="Normal"/>
    <w:next w:val="Normal"/>
    <w:qFormat/>
    <w:rsid w:val="004E6133"/>
    <w:pPr>
      <w:keepNext/>
      <w:spacing w:before="240" w:after="60"/>
      <w:jc w:val="both"/>
      <w:outlineLvl w:val="3"/>
    </w:pPr>
    <w:rPr>
      <w:rFonts w:eastAsia="MS Mincho"/>
      <w:b/>
      <w:bCs/>
      <w:i/>
      <w:iCs/>
      <w:sz w:val="18"/>
      <w:szCs w:val="18"/>
      <w:lang w:eastAsia="en-US"/>
    </w:rPr>
  </w:style>
  <w:style w:type="paragraph" w:styleId="Heading5">
    <w:name w:val="heading 5"/>
    <w:basedOn w:val="Normal"/>
    <w:next w:val="Normal"/>
    <w:qFormat/>
    <w:rsid w:val="004E6133"/>
    <w:pPr>
      <w:spacing w:before="240" w:after="60"/>
      <w:jc w:val="both"/>
      <w:outlineLvl w:val="4"/>
    </w:pPr>
    <w:rPr>
      <w:rFonts w:eastAsia="MS Mincho"/>
      <w:sz w:val="18"/>
      <w:szCs w:val="18"/>
      <w:lang w:eastAsia="en-US"/>
    </w:rPr>
  </w:style>
  <w:style w:type="paragraph" w:styleId="Heading6">
    <w:name w:val="heading 6"/>
    <w:basedOn w:val="Normal"/>
    <w:next w:val="Normal"/>
    <w:qFormat/>
    <w:rsid w:val="004E6133"/>
    <w:pPr>
      <w:spacing w:before="240" w:after="60"/>
      <w:jc w:val="both"/>
      <w:outlineLvl w:val="5"/>
    </w:pPr>
    <w:rPr>
      <w:rFonts w:ascii="Arial" w:eastAsia="MS Mincho" w:hAnsi="Arial" w:cs="Arial"/>
      <w:i/>
      <w:iCs/>
      <w:sz w:val="22"/>
      <w:szCs w:val="22"/>
      <w:lang w:eastAsia="en-US"/>
    </w:rPr>
  </w:style>
  <w:style w:type="paragraph" w:styleId="Heading7">
    <w:name w:val="heading 7"/>
    <w:basedOn w:val="Normal"/>
    <w:next w:val="Normal"/>
    <w:qFormat/>
    <w:rsid w:val="004E6133"/>
    <w:pPr>
      <w:spacing w:before="240" w:after="60"/>
      <w:jc w:val="both"/>
      <w:outlineLvl w:val="6"/>
    </w:pPr>
    <w:rPr>
      <w:rFonts w:ascii="Arial" w:eastAsia="MS Mincho" w:hAnsi="Arial" w:cs="Arial"/>
      <w:sz w:val="20"/>
      <w:szCs w:val="20"/>
      <w:lang w:eastAsia="en-US"/>
    </w:rPr>
  </w:style>
  <w:style w:type="paragraph" w:styleId="Heading8">
    <w:name w:val="heading 8"/>
    <w:basedOn w:val="Normal"/>
    <w:next w:val="Normal"/>
    <w:qFormat/>
    <w:rsid w:val="004E6133"/>
    <w:pPr>
      <w:spacing w:before="240" w:after="60"/>
      <w:jc w:val="both"/>
      <w:outlineLvl w:val="7"/>
    </w:pPr>
    <w:rPr>
      <w:rFonts w:ascii="Arial" w:eastAsia="MS Mincho" w:hAnsi="Arial" w:cs="Arial"/>
      <w:i/>
      <w:iCs/>
      <w:sz w:val="20"/>
      <w:szCs w:val="20"/>
      <w:lang w:eastAsia="en-US"/>
    </w:rPr>
  </w:style>
  <w:style w:type="paragraph" w:styleId="Heading9">
    <w:name w:val="heading 9"/>
    <w:basedOn w:val="Normal"/>
    <w:next w:val="Normal"/>
    <w:qFormat/>
    <w:rsid w:val="004E6133"/>
    <w:pPr>
      <w:spacing w:before="240" w:after="60"/>
      <w:jc w:val="both"/>
      <w:outlineLvl w:val="8"/>
    </w:pPr>
    <w:rPr>
      <w:rFonts w:ascii="Arial" w:eastAsia="MS Mincho" w:hAnsi="Arial" w:cs="Arial"/>
      <w:i/>
      <w:i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953BA"/>
    <w:pPr>
      <w:tabs>
        <w:tab w:val="center" w:pos="4536"/>
        <w:tab w:val="right" w:pos="9072"/>
      </w:tabs>
    </w:pPr>
  </w:style>
  <w:style w:type="paragraph" w:styleId="Footer">
    <w:name w:val="footer"/>
    <w:basedOn w:val="Normal"/>
    <w:rsid w:val="007953BA"/>
    <w:pPr>
      <w:tabs>
        <w:tab w:val="center" w:pos="4536"/>
        <w:tab w:val="right" w:pos="9072"/>
      </w:tabs>
    </w:pPr>
  </w:style>
  <w:style w:type="character" w:styleId="PageNumber">
    <w:name w:val="page number"/>
    <w:basedOn w:val="DefaultParagraphFont"/>
    <w:rsid w:val="007953BA"/>
  </w:style>
  <w:style w:type="table" w:styleId="TableGrid">
    <w:name w:val="Table Grid"/>
    <w:basedOn w:val="TableNormal"/>
    <w:rsid w:val="00262F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D92C83"/>
    <w:pPr>
      <w:tabs>
        <w:tab w:val="right" w:leader="dot" w:pos="8493"/>
      </w:tabs>
      <w:spacing w:before="100" w:beforeAutospacing="1" w:line="360" w:lineRule="auto"/>
    </w:pPr>
    <w:rPr>
      <w:b/>
    </w:rPr>
  </w:style>
  <w:style w:type="character" w:styleId="Hyperlink">
    <w:name w:val="Hyperlink"/>
    <w:uiPriority w:val="99"/>
    <w:rsid w:val="00F662FF"/>
    <w:rPr>
      <w:color w:val="0000FF"/>
      <w:u w:val="single"/>
    </w:rPr>
  </w:style>
  <w:style w:type="paragraph" w:customStyle="1" w:styleId="Reference">
    <w:name w:val="Reference"/>
    <w:basedOn w:val="Normal"/>
    <w:rsid w:val="00540357"/>
    <w:pPr>
      <w:numPr>
        <w:numId w:val="1"/>
      </w:numPr>
      <w:jc w:val="both"/>
    </w:pPr>
    <w:rPr>
      <w:rFonts w:eastAsia="MS Mincho"/>
      <w:sz w:val="18"/>
      <w:szCs w:val="18"/>
      <w:lang w:eastAsia="en-US"/>
    </w:rPr>
  </w:style>
  <w:style w:type="paragraph" w:customStyle="1" w:styleId="PhDReference">
    <w:name w:val="PhD Reference"/>
    <w:basedOn w:val="Normal"/>
    <w:rsid w:val="00B329D9"/>
    <w:pPr>
      <w:numPr>
        <w:numId w:val="8"/>
      </w:numPr>
      <w:autoSpaceDE w:val="0"/>
      <w:autoSpaceDN w:val="0"/>
      <w:spacing w:after="360" w:line="360" w:lineRule="auto"/>
      <w:jc w:val="both"/>
    </w:pPr>
    <w:rPr>
      <w:iCs/>
    </w:rPr>
  </w:style>
  <w:style w:type="paragraph" w:customStyle="1" w:styleId="references">
    <w:name w:val="references"/>
    <w:basedOn w:val="Normal"/>
    <w:next w:val="Normal"/>
    <w:rsid w:val="00E26E47"/>
    <w:pPr>
      <w:autoSpaceDE w:val="0"/>
      <w:autoSpaceDN w:val="0"/>
      <w:adjustRightInd w:val="0"/>
    </w:pPr>
    <w:rPr>
      <w:rFonts w:ascii="HAMECN+TimesNewRoman" w:hAnsi="HAMECN+TimesNewRoman"/>
      <w:sz w:val="20"/>
      <w:lang w:val="en-US" w:eastAsia="en-US"/>
    </w:rPr>
  </w:style>
  <w:style w:type="paragraph" w:customStyle="1" w:styleId="BodyTextKeep">
    <w:name w:val="Body Text Keep"/>
    <w:basedOn w:val="Normal"/>
    <w:rsid w:val="004D13AB"/>
    <w:pPr>
      <w:keepNext/>
      <w:ind w:right="45"/>
      <w:jc w:val="both"/>
    </w:pPr>
    <w:rPr>
      <w:rFonts w:eastAsia="MS Mincho"/>
      <w:sz w:val="18"/>
      <w:szCs w:val="18"/>
      <w:lang w:eastAsia="en-US"/>
    </w:rPr>
  </w:style>
  <w:style w:type="paragraph" w:customStyle="1" w:styleId="BodyTextNext">
    <w:name w:val="Body Text Next"/>
    <w:basedOn w:val="Normal"/>
    <w:rsid w:val="004D13AB"/>
    <w:pPr>
      <w:ind w:right="45" w:firstLine="284"/>
      <w:jc w:val="both"/>
    </w:pPr>
    <w:rPr>
      <w:rFonts w:eastAsia="MS Mincho"/>
      <w:sz w:val="18"/>
      <w:szCs w:val="18"/>
      <w:lang w:eastAsia="en-US"/>
    </w:rPr>
  </w:style>
  <w:style w:type="paragraph" w:styleId="NormalWeb">
    <w:name w:val="Normal (Web)"/>
    <w:basedOn w:val="Normal"/>
    <w:rsid w:val="001A6992"/>
    <w:pPr>
      <w:spacing w:before="100" w:beforeAutospacing="1" w:after="100" w:afterAutospacing="1"/>
    </w:pPr>
  </w:style>
  <w:style w:type="character" w:customStyle="1" w:styleId="mw-headline">
    <w:name w:val="mw-headline"/>
    <w:basedOn w:val="DefaultParagraphFont"/>
    <w:rsid w:val="00A7324F"/>
  </w:style>
  <w:style w:type="character" w:customStyle="1" w:styleId="editsection">
    <w:name w:val="editsection"/>
    <w:basedOn w:val="DefaultParagraphFont"/>
    <w:rsid w:val="00A7324F"/>
  </w:style>
  <w:style w:type="character" w:customStyle="1" w:styleId="postbody1">
    <w:name w:val="postbody1"/>
    <w:rsid w:val="008C7BE3"/>
    <w:rPr>
      <w:rFonts w:ascii="Verdana" w:hAnsi="Verdana" w:hint="default"/>
      <w:color w:val="000000"/>
      <w:sz w:val="15"/>
      <w:szCs w:val="15"/>
    </w:rPr>
  </w:style>
  <w:style w:type="paragraph" w:customStyle="1" w:styleId="text">
    <w:name w:val="text"/>
    <w:basedOn w:val="Normal"/>
    <w:next w:val="Normal"/>
    <w:rsid w:val="000D0214"/>
    <w:pPr>
      <w:autoSpaceDE w:val="0"/>
      <w:autoSpaceDN w:val="0"/>
      <w:adjustRightInd w:val="0"/>
    </w:pPr>
    <w:rPr>
      <w:rFonts w:ascii="HAMECN+TimesNewRoman" w:hAnsi="HAMECN+TimesNewRoman"/>
      <w:sz w:val="20"/>
      <w:lang w:val="en-US" w:eastAsia="en-US"/>
    </w:rPr>
  </w:style>
  <w:style w:type="paragraph" w:customStyle="1" w:styleId="Head2">
    <w:name w:val="Head 2"/>
    <w:basedOn w:val="Normal"/>
    <w:next w:val="Normal"/>
    <w:rsid w:val="000D0214"/>
    <w:pPr>
      <w:autoSpaceDE w:val="0"/>
      <w:autoSpaceDN w:val="0"/>
      <w:adjustRightInd w:val="0"/>
      <w:spacing w:before="120"/>
    </w:pPr>
    <w:rPr>
      <w:rFonts w:ascii="HAMEND+TimesNewRoman,Italic" w:hAnsi="HAMEND+TimesNewRoman,Italic"/>
      <w:sz w:val="20"/>
      <w:lang w:val="en-US" w:eastAsia="en-US"/>
    </w:rPr>
  </w:style>
  <w:style w:type="paragraph" w:customStyle="1" w:styleId="Default">
    <w:name w:val="Default"/>
    <w:rsid w:val="000D0214"/>
    <w:pPr>
      <w:autoSpaceDE w:val="0"/>
      <w:autoSpaceDN w:val="0"/>
      <w:adjustRightInd w:val="0"/>
    </w:pPr>
    <w:rPr>
      <w:rFonts w:ascii="Verdana" w:hAnsi="Verdana"/>
      <w:lang w:val="en-US" w:eastAsia="en-US"/>
    </w:rPr>
  </w:style>
  <w:style w:type="paragraph" w:styleId="BodyText2">
    <w:name w:val="Body Text 2"/>
    <w:basedOn w:val="Normal"/>
    <w:rsid w:val="00161EBE"/>
    <w:pPr>
      <w:jc w:val="both"/>
    </w:pPr>
    <w:rPr>
      <w:rFonts w:ascii="Verdana" w:hAnsi="Verdana" w:cs="Courier New"/>
      <w:sz w:val="16"/>
      <w:lang w:eastAsia="en-US"/>
    </w:rPr>
  </w:style>
  <w:style w:type="paragraph" w:styleId="BodyText3">
    <w:name w:val="Body Text 3"/>
    <w:basedOn w:val="Normal"/>
    <w:rsid w:val="00161EBE"/>
    <w:pPr>
      <w:widowControl w:val="0"/>
      <w:autoSpaceDE w:val="0"/>
      <w:autoSpaceDN w:val="0"/>
      <w:adjustRightInd w:val="0"/>
      <w:spacing w:line="240" w:lineRule="exact"/>
      <w:jc w:val="both"/>
    </w:pPr>
    <w:rPr>
      <w:rFonts w:ascii="Verdana" w:hAnsi="Verdana" w:cs="Arial"/>
      <w:color w:val="000000"/>
      <w:w w:val="106"/>
      <w:sz w:val="16"/>
      <w:szCs w:val="20"/>
      <w:lang w:val="en-US" w:eastAsia="en-US"/>
    </w:rPr>
  </w:style>
  <w:style w:type="paragraph" w:customStyle="1" w:styleId="EquationNumber">
    <w:name w:val="Equation Number"/>
    <w:basedOn w:val="Normal"/>
    <w:next w:val="BodyText2"/>
    <w:rsid w:val="00161EBE"/>
    <w:pPr>
      <w:suppressAutoHyphens/>
      <w:overflowPunct w:val="0"/>
      <w:autoSpaceDE w:val="0"/>
      <w:autoSpaceDN w:val="0"/>
      <w:adjustRightInd w:val="0"/>
      <w:jc w:val="right"/>
      <w:textAlignment w:val="baseline"/>
    </w:pPr>
    <w:rPr>
      <w:kern w:val="14"/>
      <w:sz w:val="20"/>
      <w:szCs w:val="20"/>
      <w:lang w:val="en-US" w:eastAsia="pt-PT"/>
    </w:rPr>
  </w:style>
  <w:style w:type="paragraph" w:customStyle="1" w:styleId="figurelegend">
    <w:name w:val="figure legend"/>
    <w:basedOn w:val="Normal"/>
    <w:next w:val="Normal"/>
    <w:rsid w:val="00161EBE"/>
    <w:pPr>
      <w:keepNext/>
      <w:keepLines/>
      <w:spacing w:before="120" w:after="240"/>
      <w:jc w:val="both"/>
    </w:pPr>
    <w:rPr>
      <w:rFonts w:ascii="Times" w:hAnsi="Times"/>
      <w:sz w:val="18"/>
      <w:szCs w:val="20"/>
      <w:lang w:val="en-US" w:eastAsia="en-US"/>
    </w:rPr>
  </w:style>
  <w:style w:type="paragraph" w:customStyle="1" w:styleId="p1a">
    <w:name w:val="p1a"/>
    <w:basedOn w:val="Normal"/>
    <w:next w:val="Normal"/>
    <w:rsid w:val="00A620EC"/>
    <w:pPr>
      <w:jc w:val="both"/>
    </w:pPr>
    <w:rPr>
      <w:rFonts w:ascii="Times" w:hAnsi="Times"/>
      <w:sz w:val="20"/>
      <w:szCs w:val="20"/>
      <w:lang w:val="en-US"/>
    </w:rPr>
  </w:style>
  <w:style w:type="character" w:styleId="FootnoteReference">
    <w:name w:val="footnote reference"/>
    <w:semiHidden/>
    <w:rsid w:val="00A620EC"/>
    <w:rPr>
      <w:position w:val="6"/>
      <w:sz w:val="12"/>
      <w:vertAlign w:val="baseline"/>
    </w:rPr>
  </w:style>
  <w:style w:type="paragraph" w:styleId="FootnoteText">
    <w:name w:val="footnote text"/>
    <w:basedOn w:val="Normal"/>
    <w:semiHidden/>
    <w:rsid w:val="00A620EC"/>
    <w:pPr>
      <w:tabs>
        <w:tab w:val="left" w:pos="170"/>
      </w:tabs>
      <w:spacing w:line="220" w:lineRule="exact"/>
      <w:ind w:left="170" w:hanging="170"/>
      <w:jc w:val="both"/>
    </w:pPr>
    <w:rPr>
      <w:rFonts w:ascii="Times" w:hAnsi="Times"/>
      <w:sz w:val="18"/>
      <w:szCs w:val="20"/>
      <w:lang w:val="en-US"/>
    </w:rPr>
  </w:style>
  <w:style w:type="paragraph" w:customStyle="1" w:styleId="equation">
    <w:name w:val="equation"/>
    <w:basedOn w:val="Normal"/>
    <w:next w:val="Normal"/>
    <w:rsid w:val="002E0AF4"/>
    <w:pPr>
      <w:tabs>
        <w:tab w:val="left" w:pos="6237"/>
      </w:tabs>
      <w:spacing w:before="120" w:after="120"/>
      <w:ind w:left="227" w:firstLine="227"/>
      <w:jc w:val="center"/>
    </w:pPr>
    <w:rPr>
      <w:rFonts w:ascii="Times" w:hAnsi="Times"/>
      <w:sz w:val="20"/>
      <w:szCs w:val="20"/>
      <w:lang w:val="en-US"/>
    </w:rPr>
  </w:style>
  <w:style w:type="character" w:customStyle="1" w:styleId="toctoggle">
    <w:name w:val="toctoggle"/>
    <w:basedOn w:val="DefaultParagraphFont"/>
    <w:rsid w:val="00C424D0"/>
  </w:style>
  <w:style w:type="character" w:customStyle="1" w:styleId="tocnumber2">
    <w:name w:val="tocnumber2"/>
    <w:basedOn w:val="DefaultParagraphFont"/>
    <w:rsid w:val="00C424D0"/>
  </w:style>
  <w:style w:type="character" w:customStyle="1" w:styleId="toctext">
    <w:name w:val="toctext"/>
    <w:basedOn w:val="DefaultParagraphFont"/>
    <w:rsid w:val="00C424D0"/>
  </w:style>
  <w:style w:type="character" w:customStyle="1" w:styleId="texhtml">
    <w:name w:val="texhtml"/>
    <w:basedOn w:val="DefaultParagraphFont"/>
    <w:rsid w:val="00C424D0"/>
  </w:style>
  <w:style w:type="paragraph" w:customStyle="1" w:styleId="Text0">
    <w:name w:val="Text"/>
    <w:basedOn w:val="Normal"/>
    <w:rsid w:val="00DC4F97"/>
    <w:pPr>
      <w:widowControl w:val="0"/>
      <w:autoSpaceDE w:val="0"/>
      <w:autoSpaceDN w:val="0"/>
      <w:spacing w:line="252" w:lineRule="auto"/>
      <w:ind w:firstLine="202"/>
      <w:jc w:val="both"/>
    </w:pPr>
    <w:rPr>
      <w:sz w:val="20"/>
      <w:szCs w:val="20"/>
      <w:lang w:val="en-US" w:eastAsia="en-US"/>
    </w:rPr>
  </w:style>
  <w:style w:type="paragraph" w:customStyle="1" w:styleId="Equation0">
    <w:name w:val="Equation"/>
    <w:basedOn w:val="Normal"/>
    <w:next w:val="Normal"/>
    <w:rsid w:val="00DC4F97"/>
    <w:pPr>
      <w:widowControl w:val="0"/>
      <w:tabs>
        <w:tab w:val="right" w:pos="5040"/>
      </w:tabs>
      <w:autoSpaceDE w:val="0"/>
      <w:autoSpaceDN w:val="0"/>
      <w:spacing w:line="252" w:lineRule="auto"/>
      <w:jc w:val="both"/>
    </w:pPr>
    <w:rPr>
      <w:sz w:val="20"/>
      <w:szCs w:val="20"/>
      <w:lang w:val="en-US" w:eastAsia="en-US"/>
    </w:rPr>
  </w:style>
  <w:style w:type="character" w:styleId="FollowedHyperlink">
    <w:name w:val="FollowedHyperlink"/>
    <w:rsid w:val="00D56696"/>
    <w:rPr>
      <w:color w:val="800080"/>
      <w:u w:val="single"/>
    </w:rPr>
  </w:style>
  <w:style w:type="paragraph" w:styleId="TableofFigures">
    <w:name w:val="table of figures"/>
    <w:basedOn w:val="Normal"/>
    <w:next w:val="Normal"/>
    <w:uiPriority w:val="99"/>
    <w:rsid w:val="002D5D1A"/>
    <w:pPr>
      <w:spacing w:after="240"/>
      <w:ind w:left="1021" w:hanging="1021"/>
    </w:pPr>
    <w:rPr>
      <w:lang w:eastAsia="en-US"/>
    </w:rPr>
  </w:style>
  <w:style w:type="paragraph" w:customStyle="1" w:styleId="TableTitle">
    <w:name w:val="Table Title"/>
    <w:basedOn w:val="Normal"/>
    <w:rsid w:val="006E02BF"/>
    <w:pPr>
      <w:autoSpaceDE w:val="0"/>
      <w:autoSpaceDN w:val="0"/>
      <w:jc w:val="center"/>
    </w:pPr>
    <w:rPr>
      <w:smallCaps/>
      <w:sz w:val="16"/>
      <w:szCs w:val="16"/>
      <w:lang w:val="en-US" w:eastAsia="en-US"/>
    </w:rPr>
  </w:style>
  <w:style w:type="paragraph" w:customStyle="1" w:styleId="NormalCentered">
    <w:name w:val="Normal + Centered"/>
    <w:aliases w:val="Bottom: (Dotted,Auto,3 pt Line width),Line spacing:  1"/>
    <w:basedOn w:val="Normal"/>
    <w:rsid w:val="004440F7"/>
    <w:pPr>
      <w:pBdr>
        <w:bottom w:val="dotted" w:sz="24" w:space="1" w:color="auto"/>
      </w:pBdr>
      <w:autoSpaceDE w:val="0"/>
      <w:autoSpaceDN w:val="0"/>
      <w:adjustRightInd w:val="0"/>
      <w:spacing w:line="360" w:lineRule="auto"/>
      <w:jc w:val="center"/>
    </w:pPr>
  </w:style>
  <w:style w:type="paragraph" w:styleId="BalloonText">
    <w:name w:val="Balloon Text"/>
    <w:basedOn w:val="Normal"/>
    <w:semiHidden/>
    <w:rsid w:val="001B328C"/>
    <w:rPr>
      <w:rFonts w:ascii="Tahoma" w:hAnsi="Tahoma" w:cs="Tahoma"/>
      <w:sz w:val="16"/>
      <w:szCs w:val="16"/>
    </w:rPr>
  </w:style>
  <w:style w:type="paragraph" w:styleId="TOC3">
    <w:name w:val="toc 3"/>
    <w:basedOn w:val="Normal"/>
    <w:next w:val="Normal"/>
    <w:autoRedefine/>
    <w:uiPriority w:val="39"/>
    <w:rsid w:val="007204E2"/>
    <w:pPr>
      <w:spacing w:line="360" w:lineRule="auto"/>
      <w:ind w:left="680"/>
    </w:pPr>
  </w:style>
  <w:style w:type="character" w:customStyle="1" w:styleId="h">
    <w:name w:val="h"/>
    <w:basedOn w:val="DefaultParagraphFont"/>
    <w:rsid w:val="00F96497"/>
  </w:style>
  <w:style w:type="character" w:styleId="HTMLCite">
    <w:name w:val="HTML Cite"/>
    <w:rsid w:val="004119AE"/>
    <w:rPr>
      <w:i/>
      <w:iCs/>
    </w:rPr>
  </w:style>
  <w:style w:type="character" w:customStyle="1" w:styleId="z3988">
    <w:name w:val="z3988"/>
    <w:basedOn w:val="DefaultParagraphFont"/>
    <w:rsid w:val="009D2C93"/>
  </w:style>
  <w:style w:type="character" w:styleId="Strong">
    <w:name w:val="Strong"/>
    <w:qFormat/>
    <w:rsid w:val="0031258B"/>
    <w:rPr>
      <w:b/>
      <w:bCs/>
    </w:rPr>
  </w:style>
  <w:style w:type="paragraph" w:customStyle="1" w:styleId="HEADING0">
    <w:name w:val="HEADING 0"/>
    <w:basedOn w:val="Heading1"/>
    <w:rsid w:val="00831DA1"/>
    <w:pPr>
      <w:numPr>
        <w:numId w:val="0"/>
      </w:numPr>
      <w:ind w:left="284" w:hanging="284"/>
    </w:pPr>
    <w:rPr>
      <w:noProof/>
    </w:rPr>
  </w:style>
  <w:style w:type="paragraph" w:styleId="Caption">
    <w:name w:val="caption"/>
    <w:basedOn w:val="Normal"/>
    <w:next w:val="Normal"/>
    <w:qFormat/>
    <w:rsid w:val="00831DA1"/>
    <w:pPr>
      <w:jc w:val="center"/>
    </w:pPr>
    <w:rPr>
      <w:bCs/>
      <w:szCs w:val="20"/>
    </w:rPr>
  </w:style>
  <w:style w:type="paragraph" w:styleId="TOC2">
    <w:name w:val="toc 2"/>
    <w:basedOn w:val="Normal"/>
    <w:next w:val="Normal"/>
    <w:autoRedefine/>
    <w:uiPriority w:val="39"/>
    <w:rsid w:val="007204E2"/>
    <w:pPr>
      <w:spacing w:line="360" w:lineRule="auto"/>
      <w:ind w:left="284"/>
    </w:pPr>
  </w:style>
  <w:style w:type="paragraph" w:styleId="PlainText">
    <w:name w:val="Plain Text"/>
    <w:basedOn w:val="Default"/>
    <w:next w:val="Default"/>
    <w:rsid w:val="00360F0F"/>
    <w:rPr>
      <w:rFonts w:ascii="GAFKGJ+CourierNewPS" w:hAnsi="GAFKGJ+CourierNewPS"/>
      <w:sz w:val="24"/>
      <w:szCs w:val="24"/>
    </w:rPr>
  </w:style>
  <w:style w:type="character" w:customStyle="1" w:styleId="bodycopyblacklargespaced1">
    <w:name w:val="bodycopyblacklargespaced1"/>
    <w:rsid w:val="00BC65E6"/>
    <w:rPr>
      <w:rFonts w:ascii="Arial" w:hAnsi="Arial" w:cs="Arial" w:hint="default"/>
      <w:color w:val="000000"/>
      <w:sz w:val="22"/>
      <w:szCs w:val="22"/>
    </w:rPr>
  </w:style>
  <w:style w:type="character" w:customStyle="1" w:styleId="headnavbluexlarge21">
    <w:name w:val="headnavbluexlarge21"/>
    <w:rsid w:val="00BC65E6"/>
    <w:rPr>
      <w:rFonts w:ascii="Arial" w:hAnsi="Arial" w:cs="Arial" w:hint="default"/>
      <w:b/>
      <w:bCs/>
      <w:strike w:val="0"/>
      <w:dstrike w:val="0"/>
      <w:color w:val="003366"/>
      <w:sz w:val="32"/>
      <w:szCs w:val="3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36574">
      <w:bodyDiv w:val="1"/>
      <w:marLeft w:val="0"/>
      <w:marRight w:val="0"/>
      <w:marTop w:val="0"/>
      <w:marBottom w:val="0"/>
      <w:divBdr>
        <w:top w:val="none" w:sz="0" w:space="0" w:color="auto"/>
        <w:left w:val="none" w:sz="0" w:space="0" w:color="auto"/>
        <w:bottom w:val="none" w:sz="0" w:space="0" w:color="auto"/>
        <w:right w:val="none" w:sz="0" w:space="0" w:color="auto"/>
      </w:divBdr>
    </w:div>
    <w:div w:id="182520002">
      <w:bodyDiv w:val="1"/>
      <w:marLeft w:val="0"/>
      <w:marRight w:val="0"/>
      <w:marTop w:val="0"/>
      <w:marBottom w:val="0"/>
      <w:divBdr>
        <w:top w:val="none" w:sz="0" w:space="0" w:color="auto"/>
        <w:left w:val="none" w:sz="0" w:space="0" w:color="auto"/>
        <w:bottom w:val="none" w:sz="0" w:space="0" w:color="auto"/>
        <w:right w:val="none" w:sz="0" w:space="0" w:color="auto"/>
      </w:divBdr>
    </w:div>
    <w:div w:id="218443092">
      <w:bodyDiv w:val="1"/>
      <w:marLeft w:val="0"/>
      <w:marRight w:val="0"/>
      <w:marTop w:val="0"/>
      <w:marBottom w:val="0"/>
      <w:divBdr>
        <w:top w:val="none" w:sz="0" w:space="0" w:color="auto"/>
        <w:left w:val="none" w:sz="0" w:space="0" w:color="auto"/>
        <w:bottom w:val="none" w:sz="0" w:space="0" w:color="auto"/>
        <w:right w:val="none" w:sz="0" w:space="0" w:color="auto"/>
      </w:divBdr>
    </w:div>
    <w:div w:id="221453966">
      <w:bodyDiv w:val="1"/>
      <w:marLeft w:val="0"/>
      <w:marRight w:val="0"/>
      <w:marTop w:val="0"/>
      <w:marBottom w:val="0"/>
      <w:divBdr>
        <w:top w:val="none" w:sz="0" w:space="0" w:color="auto"/>
        <w:left w:val="none" w:sz="0" w:space="0" w:color="auto"/>
        <w:bottom w:val="none" w:sz="0" w:space="0" w:color="auto"/>
        <w:right w:val="none" w:sz="0" w:space="0" w:color="auto"/>
      </w:divBdr>
    </w:div>
    <w:div w:id="364260884">
      <w:bodyDiv w:val="1"/>
      <w:marLeft w:val="0"/>
      <w:marRight w:val="0"/>
      <w:marTop w:val="0"/>
      <w:marBottom w:val="0"/>
      <w:divBdr>
        <w:top w:val="none" w:sz="0" w:space="0" w:color="auto"/>
        <w:left w:val="none" w:sz="0" w:space="0" w:color="auto"/>
        <w:bottom w:val="none" w:sz="0" w:space="0" w:color="auto"/>
        <w:right w:val="none" w:sz="0" w:space="0" w:color="auto"/>
      </w:divBdr>
      <w:divsChild>
        <w:div w:id="1980526814">
          <w:marLeft w:val="0"/>
          <w:marRight w:val="0"/>
          <w:marTop w:val="0"/>
          <w:marBottom w:val="0"/>
          <w:divBdr>
            <w:top w:val="none" w:sz="0" w:space="0" w:color="auto"/>
            <w:left w:val="none" w:sz="0" w:space="0" w:color="auto"/>
            <w:bottom w:val="none" w:sz="0" w:space="0" w:color="auto"/>
            <w:right w:val="none" w:sz="0" w:space="0" w:color="auto"/>
          </w:divBdr>
          <w:divsChild>
            <w:div w:id="1918661820">
              <w:marLeft w:val="0"/>
              <w:marRight w:val="0"/>
              <w:marTop w:val="0"/>
              <w:marBottom w:val="0"/>
              <w:divBdr>
                <w:top w:val="none" w:sz="0" w:space="0" w:color="auto"/>
                <w:left w:val="none" w:sz="0" w:space="0" w:color="auto"/>
                <w:bottom w:val="none" w:sz="0" w:space="0" w:color="auto"/>
                <w:right w:val="none" w:sz="0" w:space="0" w:color="auto"/>
              </w:divBdr>
              <w:divsChild>
                <w:div w:id="206842279">
                  <w:marLeft w:val="2928"/>
                  <w:marRight w:val="0"/>
                  <w:marTop w:val="720"/>
                  <w:marBottom w:val="0"/>
                  <w:divBdr>
                    <w:top w:val="none" w:sz="0" w:space="0" w:color="auto"/>
                    <w:left w:val="none" w:sz="0" w:space="0" w:color="auto"/>
                    <w:bottom w:val="none" w:sz="0" w:space="0" w:color="auto"/>
                    <w:right w:val="none" w:sz="0" w:space="0" w:color="auto"/>
                  </w:divBdr>
                  <w:divsChild>
                    <w:div w:id="20972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99640">
      <w:bodyDiv w:val="1"/>
      <w:marLeft w:val="0"/>
      <w:marRight w:val="0"/>
      <w:marTop w:val="0"/>
      <w:marBottom w:val="0"/>
      <w:divBdr>
        <w:top w:val="none" w:sz="0" w:space="0" w:color="auto"/>
        <w:left w:val="none" w:sz="0" w:space="0" w:color="auto"/>
        <w:bottom w:val="none" w:sz="0" w:space="0" w:color="auto"/>
        <w:right w:val="none" w:sz="0" w:space="0" w:color="auto"/>
      </w:divBdr>
    </w:div>
    <w:div w:id="500394404">
      <w:bodyDiv w:val="1"/>
      <w:marLeft w:val="0"/>
      <w:marRight w:val="0"/>
      <w:marTop w:val="0"/>
      <w:marBottom w:val="0"/>
      <w:divBdr>
        <w:top w:val="none" w:sz="0" w:space="0" w:color="auto"/>
        <w:left w:val="none" w:sz="0" w:space="0" w:color="auto"/>
        <w:bottom w:val="none" w:sz="0" w:space="0" w:color="auto"/>
        <w:right w:val="none" w:sz="0" w:space="0" w:color="auto"/>
      </w:divBdr>
    </w:div>
    <w:div w:id="566917536">
      <w:bodyDiv w:val="1"/>
      <w:marLeft w:val="0"/>
      <w:marRight w:val="0"/>
      <w:marTop w:val="0"/>
      <w:marBottom w:val="0"/>
      <w:divBdr>
        <w:top w:val="none" w:sz="0" w:space="0" w:color="auto"/>
        <w:left w:val="none" w:sz="0" w:space="0" w:color="auto"/>
        <w:bottom w:val="none" w:sz="0" w:space="0" w:color="auto"/>
        <w:right w:val="none" w:sz="0" w:space="0" w:color="auto"/>
      </w:divBdr>
      <w:divsChild>
        <w:div w:id="1161311183">
          <w:marLeft w:val="0"/>
          <w:marRight w:val="0"/>
          <w:marTop w:val="0"/>
          <w:marBottom w:val="0"/>
          <w:divBdr>
            <w:top w:val="none" w:sz="0" w:space="0" w:color="auto"/>
            <w:left w:val="none" w:sz="0" w:space="0" w:color="auto"/>
            <w:bottom w:val="none" w:sz="0" w:space="0" w:color="auto"/>
            <w:right w:val="none" w:sz="0" w:space="0" w:color="auto"/>
          </w:divBdr>
          <w:divsChild>
            <w:div w:id="82145813">
              <w:marLeft w:val="0"/>
              <w:marRight w:val="0"/>
              <w:marTop w:val="0"/>
              <w:marBottom w:val="0"/>
              <w:divBdr>
                <w:top w:val="none" w:sz="0" w:space="0" w:color="auto"/>
                <w:left w:val="none" w:sz="0" w:space="0" w:color="auto"/>
                <w:bottom w:val="none" w:sz="0" w:space="0" w:color="auto"/>
                <w:right w:val="none" w:sz="0" w:space="0" w:color="auto"/>
              </w:divBdr>
              <w:divsChild>
                <w:div w:id="1992248088">
                  <w:marLeft w:val="2928"/>
                  <w:marRight w:val="0"/>
                  <w:marTop w:val="720"/>
                  <w:marBottom w:val="0"/>
                  <w:divBdr>
                    <w:top w:val="none" w:sz="0" w:space="0" w:color="auto"/>
                    <w:left w:val="none" w:sz="0" w:space="0" w:color="auto"/>
                    <w:bottom w:val="none" w:sz="0" w:space="0" w:color="auto"/>
                    <w:right w:val="none" w:sz="0" w:space="0" w:color="auto"/>
                  </w:divBdr>
                  <w:divsChild>
                    <w:div w:id="2255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993311">
      <w:bodyDiv w:val="1"/>
      <w:marLeft w:val="0"/>
      <w:marRight w:val="0"/>
      <w:marTop w:val="0"/>
      <w:marBottom w:val="0"/>
      <w:divBdr>
        <w:top w:val="none" w:sz="0" w:space="0" w:color="auto"/>
        <w:left w:val="none" w:sz="0" w:space="0" w:color="auto"/>
        <w:bottom w:val="none" w:sz="0" w:space="0" w:color="auto"/>
        <w:right w:val="none" w:sz="0" w:space="0" w:color="auto"/>
      </w:divBdr>
    </w:div>
    <w:div w:id="771781380">
      <w:bodyDiv w:val="1"/>
      <w:marLeft w:val="0"/>
      <w:marRight w:val="0"/>
      <w:marTop w:val="0"/>
      <w:marBottom w:val="0"/>
      <w:divBdr>
        <w:top w:val="none" w:sz="0" w:space="0" w:color="auto"/>
        <w:left w:val="none" w:sz="0" w:space="0" w:color="auto"/>
        <w:bottom w:val="none" w:sz="0" w:space="0" w:color="auto"/>
        <w:right w:val="none" w:sz="0" w:space="0" w:color="auto"/>
      </w:divBdr>
      <w:divsChild>
        <w:div w:id="1201163067">
          <w:marLeft w:val="0"/>
          <w:marRight w:val="0"/>
          <w:marTop w:val="0"/>
          <w:marBottom w:val="0"/>
          <w:divBdr>
            <w:top w:val="none" w:sz="0" w:space="0" w:color="auto"/>
            <w:left w:val="none" w:sz="0" w:space="0" w:color="auto"/>
            <w:bottom w:val="none" w:sz="0" w:space="0" w:color="auto"/>
            <w:right w:val="none" w:sz="0" w:space="0" w:color="auto"/>
          </w:divBdr>
          <w:divsChild>
            <w:div w:id="907694651">
              <w:marLeft w:val="0"/>
              <w:marRight w:val="0"/>
              <w:marTop w:val="0"/>
              <w:marBottom w:val="0"/>
              <w:divBdr>
                <w:top w:val="none" w:sz="0" w:space="0" w:color="auto"/>
                <w:left w:val="none" w:sz="0" w:space="0" w:color="auto"/>
                <w:bottom w:val="none" w:sz="0" w:space="0" w:color="auto"/>
                <w:right w:val="none" w:sz="0" w:space="0" w:color="auto"/>
              </w:divBdr>
              <w:divsChild>
                <w:div w:id="1488008968">
                  <w:marLeft w:val="2928"/>
                  <w:marRight w:val="0"/>
                  <w:marTop w:val="720"/>
                  <w:marBottom w:val="0"/>
                  <w:divBdr>
                    <w:top w:val="none" w:sz="0" w:space="0" w:color="auto"/>
                    <w:left w:val="none" w:sz="0" w:space="0" w:color="auto"/>
                    <w:bottom w:val="none" w:sz="0" w:space="0" w:color="auto"/>
                    <w:right w:val="none" w:sz="0" w:space="0" w:color="auto"/>
                  </w:divBdr>
                  <w:divsChild>
                    <w:div w:id="8838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768599">
      <w:bodyDiv w:val="1"/>
      <w:marLeft w:val="0"/>
      <w:marRight w:val="0"/>
      <w:marTop w:val="0"/>
      <w:marBottom w:val="0"/>
      <w:divBdr>
        <w:top w:val="none" w:sz="0" w:space="0" w:color="auto"/>
        <w:left w:val="none" w:sz="0" w:space="0" w:color="auto"/>
        <w:bottom w:val="none" w:sz="0" w:space="0" w:color="auto"/>
        <w:right w:val="none" w:sz="0" w:space="0" w:color="auto"/>
      </w:divBdr>
    </w:div>
    <w:div w:id="857085935">
      <w:bodyDiv w:val="1"/>
      <w:marLeft w:val="0"/>
      <w:marRight w:val="0"/>
      <w:marTop w:val="0"/>
      <w:marBottom w:val="0"/>
      <w:divBdr>
        <w:top w:val="none" w:sz="0" w:space="0" w:color="auto"/>
        <w:left w:val="none" w:sz="0" w:space="0" w:color="auto"/>
        <w:bottom w:val="none" w:sz="0" w:space="0" w:color="auto"/>
        <w:right w:val="none" w:sz="0" w:space="0" w:color="auto"/>
      </w:divBdr>
    </w:div>
    <w:div w:id="958223036">
      <w:bodyDiv w:val="1"/>
      <w:marLeft w:val="0"/>
      <w:marRight w:val="0"/>
      <w:marTop w:val="0"/>
      <w:marBottom w:val="0"/>
      <w:divBdr>
        <w:top w:val="none" w:sz="0" w:space="0" w:color="auto"/>
        <w:left w:val="none" w:sz="0" w:space="0" w:color="auto"/>
        <w:bottom w:val="none" w:sz="0" w:space="0" w:color="auto"/>
        <w:right w:val="none" w:sz="0" w:space="0" w:color="auto"/>
      </w:divBdr>
      <w:divsChild>
        <w:div w:id="671833082">
          <w:marLeft w:val="0"/>
          <w:marRight w:val="0"/>
          <w:marTop w:val="0"/>
          <w:marBottom w:val="0"/>
          <w:divBdr>
            <w:top w:val="none" w:sz="0" w:space="0" w:color="auto"/>
            <w:left w:val="none" w:sz="0" w:space="0" w:color="auto"/>
            <w:bottom w:val="none" w:sz="0" w:space="0" w:color="auto"/>
            <w:right w:val="none" w:sz="0" w:space="0" w:color="auto"/>
          </w:divBdr>
          <w:divsChild>
            <w:div w:id="373509723">
              <w:marLeft w:val="0"/>
              <w:marRight w:val="0"/>
              <w:marTop w:val="0"/>
              <w:marBottom w:val="0"/>
              <w:divBdr>
                <w:top w:val="none" w:sz="0" w:space="0" w:color="auto"/>
                <w:left w:val="none" w:sz="0" w:space="0" w:color="auto"/>
                <w:bottom w:val="none" w:sz="0" w:space="0" w:color="auto"/>
                <w:right w:val="none" w:sz="0" w:space="0" w:color="auto"/>
              </w:divBdr>
              <w:divsChild>
                <w:div w:id="1354262032">
                  <w:marLeft w:val="2928"/>
                  <w:marRight w:val="0"/>
                  <w:marTop w:val="720"/>
                  <w:marBottom w:val="0"/>
                  <w:divBdr>
                    <w:top w:val="none" w:sz="0" w:space="0" w:color="auto"/>
                    <w:left w:val="none" w:sz="0" w:space="0" w:color="auto"/>
                    <w:bottom w:val="none" w:sz="0" w:space="0" w:color="auto"/>
                    <w:right w:val="none" w:sz="0" w:space="0" w:color="auto"/>
                  </w:divBdr>
                  <w:divsChild>
                    <w:div w:id="586766027">
                      <w:marLeft w:val="0"/>
                      <w:marRight w:val="0"/>
                      <w:marTop w:val="0"/>
                      <w:marBottom w:val="0"/>
                      <w:divBdr>
                        <w:top w:val="none" w:sz="0" w:space="0" w:color="auto"/>
                        <w:left w:val="none" w:sz="0" w:space="0" w:color="auto"/>
                        <w:bottom w:val="none" w:sz="0" w:space="0" w:color="auto"/>
                        <w:right w:val="none" w:sz="0" w:space="0" w:color="auto"/>
                      </w:divBdr>
                      <w:divsChild>
                        <w:div w:id="951862761">
                          <w:marLeft w:val="0"/>
                          <w:marRight w:val="0"/>
                          <w:marTop w:val="0"/>
                          <w:marBottom w:val="0"/>
                          <w:divBdr>
                            <w:top w:val="none" w:sz="0" w:space="0" w:color="auto"/>
                            <w:left w:val="none" w:sz="0" w:space="0" w:color="auto"/>
                            <w:bottom w:val="none" w:sz="0" w:space="0" w:color="auto"/>
                            <w:right w:val="none" w:sz="0" w:space="0" w:color="auto"/>
                          </w:divBdr>
                        </w:div>
                        <w:div w:id="976565050">
                          <w:marLeft w:val="0"/>
                          <w:marRight w:val="0"/>
                          <w:marTop w:val="0"/>
                          <w:marBottom w:val="0"/>
                          <w:divBdr>
                            <w:top w:val="none" w:sz="0" w:space="0" w:color="auto"/>
                            <w:left w:val="none" w:sz="0" w:space="0" w:color="auto"/>
                            <w:bottom w:val="none" w:sz="0" w:space="0" w:color="auto"/>
                            <w:right w:val="none" w:sz="0" w:space="0" w:color="auto"/>
                          </w:divBdr>
                        </w:div>
                        <w:div w:id="16069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453991">
      <w:bodyDiv w:val="1"/>
      <w:marLeft w:val="0"/>
      <w:marRight w:val="0"/>
      <w:marTop w:val="0"/>
      <w:marBottom w:val="0"/>
      <w:divBdr>
        <w:top w:val="none" w:sz="0" w:space="0" w:color="auto"/>
        <w:left w:val="none" w:sz="0" w:space="0" w:color="auto"/>
        <w:bottom w:val="none" w:sz="0" w:space="0" w:color="auto"/>
        <w:right w:val="none" w:sz="0" w:space="0" w:color="auto"/>
      </w:divBdr>
    </w:div>
    <w:div w:id="1195119876">
      <w:bodyDiv w:val="1"/>
      <w:marLeft w:val="0"/>
      <w:marRight w:val="0"/>
      <w:marTop w:val="0"/>
      <w:marBottom w:val="0"/>
      <w:divBdr>
        <w:top w:val="none" w:sz="0" w:space="0" w:color="auto"/>
        <w:left w:val="none" w:sz="0" w:space="0" w:color="auto"/>
        <w:bottom w:val="none" w:sz="0" w:space="0" w:color="auto"/>
        <w:right w:val="none" w:sz="0" w:space="0" w:color="auto"/>
      </w:divBdr>
      <w:divsChild>
        <w:div w:id="1908108908">
          <w:marLeft w:val="0"/>
          <w:marRight w:val="0"/>
          <w:marTop w:val="0"/>
          <w:marBottom w:val="0"/>
          <w:divBdr>
            <w:top w:val="none" w:sz="0" w:space="0" w:color="auto"/>
            <w:left w:val="none" w:sz="0" w:space="0" w:color="auto"/>
            <w:bottom w:val="none" w:sz="0" w:space="0" w:color="auto"/>
            <w:right w:val="none" w:sz="0" w:space="0" w:color="auto"/>
          </w:divBdr>
          <w:divsChild>
            <w:div w:id="259065642">
              <w:marLeft w:val="0"/>
              <w:marRight w:val="0"/>
              <w:marTop w:val="0"/>
              <w:marBottom w:val="0"/>
              <w:divBdr>
                <w:top w:val="none" w:sz="0" w:space="0" w:color="auto"/>
                <w:left w:val="none" w:sz="0" w:space="0" w:color="auto"/>
                <w:bottom w:val="none" w:sz="0" w:space="0" w:color="auto"/>
                <w:right w:val="none" w:sz="0" w:space="0" w:color="auto"/>
              </w:divBdr>
              <w:divsChild>
                <w:div w:id="1538541503">
                  <w:marLeft w:val="2928"/>
                  <w:marRight w:val="0"/>
                  <w:marTop w:val="720"/>
                  <w:marBottom w:val="0"/>
                  <w:divBdr>
                    <w:top w:val="none" w:sz="0" w:space="0" w:color="auto"/>
                    <w:left w:val="none" w:sz="0" w:space="0" w:color="auto"/>
                    <w:bottom w:val="none" w:sz="0" w:space="0" w:color="auto"/>
                    <w:right w:val="none" w:sz="0" w:space="0" w:color="auto"/>
                  </w:divBdr>
                  <w:divsChild>
                    <w:div w:id="17271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976600">
      <w:bodyDiv w:val="1"/>
      <w:marLeft w:val="0"/>
      <w:marRight w:val="0"/>
      <w:marTop w:val="0"/>
      <w:marBottom w:val="0"/>
      <w:divBdr>
        <w:top w:val="none" w:sz="0" w:space="0" w:color="auto"/>
        <w:left w:val="none" w:sz="0" w:space="0" w:color="auto"/>
        <w:bottom w:val="none" w:sz="0" w:space="0" w:color="auto"/>
        <w:right w:val="none" w:sz="0" w:space="0" w:color="auto"/>
      </w:divBdr>
    </w:div>
    <w:div w:id="1339194385">
      <w:bodyDiv w:val="1"/>
      <w:marLeft w:val="0"/>
      <w:marRight w:val="0"/>
      <w:marTop w:val="0"/>
      <w:marBottom w:val="0"/>
      <w:divBdr>
        <w:top w:val="none" w:sz="0" w:space="0" w:color="auto"/>
        <w:left w:val="none" w:sz="0" w:space="0" w:color="auto"/>
        <w:bottom w:val="none" w:sz="0" w:space="0" w:color="auto"/>
        <w:right w:val="none" w:sz="0" w:space="0" w:color="auto"/>
      </w:divBdr>
    </w:div>
    <w:div w:id="1404454102">
      <w:bodyDiv w:val="1"/>
      <w:marLeft w:val="0"/>
      <w:marRight w:val="0"/>
      <w:marTop w:val="0"/>
      <w:marBottom w:val="0"/>
      <w:divBdr>
        <w:top w:val="none" w:sz="0" w:space="0" w:color="auto"/>
        <w:left w:val="none" w:sz="0" w:space="0" w:color="auto"/>
        <w:bottom w:val="none" w:sz="0" w:space="0" w:color="auto"/>
        <w:right w:val="none" w:sz="0" w:space="0" w:color="auto"/>
      </w:divBdr>
      <w:divsChild>
        <w:div w:id="527767119">
          <w:marLeft w:val="0"/>
          <w:marRight w:val="0"/>
          <w:marTop w:val="0"/>
          <w:marBottom w:val="0"/>
          <w:divBdr>
            <w:top w:val="none" w:sz="0" w:space="0" w:color="auto"/>
            <w:left w:val="none" w:sz="0" w:space="0" w:color="auto"/>
            <w:bottom w:val="none" w:sz="0" w:space="0" w:color="auto"/>
            <w:right w:val="none" w:sz="0" w:space="0" w:color="auto"/>
          </w:divBdr>
          <w:divsChild>
            <w:div w:id="848637739">
              <w:marLeft w:val="0"/>
              <w:marRight w:val="0"/>
              <w:marTop w:val="0"/>
              <w:marBottom w:val="0"/>
              <w:divBdr>
                <w:top w:val="none" w:sz="0" w:space="0" w:color="auto"/>
                <w:left w:val="none" w:sz="0" w:space="0" w:color="auto"/>
                <w:bottom w:val="none" w:sz="0" w:space="0" w:color="auto"/>
                <w:right w:val="none" w:sz="0" w:space="0" w:color="auto"/>
              </w:divBdr>
              <w:divsChild>
                <w:div w:id="1581326913">
                  <w:marLeft w:val="2928"/>
                  <w:marRight w:val="0"/>
                  <w:marTop w:val="720"/>
                  <w:marBottom w:val="0"/>
                  <w:divBdr>
                    <w:top w:val="none" w:sz="0" w:space="0" w:color="auto"/>
                    <w:left w:val="none" w:sz="0" w:space="0" w:color="auto"/>
                    <w:bottom w:val="none" w:sz="0" w:space="0" w:color="auto"/>
                    <w:right w:val="none" w:sz="0" w:space="0" w:color="auto"/>
                  </w:divBdr>
                  <w:divsChild>
                    <w:div w:id="4888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803677">
      <w:bodyDiv w:val="1"/>
      <w:marLeft w:val="0"/>
      <w:marRight w:val="0"/>
      <w:marTop w:val="0"/>
      <w:marBottom w:val="0"/>
      <w:divBdr>
        <w:top w:val="none" w:sz="0" w:space="0" w:color="auto"/>
        <w:left w:val="none" w:sz="0" w:space="0" w:color="auto"/>
        <w:bottom w:val="none" w:sz="0" w:space="0" w:color="auto"/>
        <w:right w:val="none" w:sz="0" w:space="0" w:color="auto"/>
      </w:divBdr>
    </w:div>
    <w:div w:id="1420836384">
      <w:bodyDiv w:val="1"/>
      <w:marLeft w:val="0"/>
      <w:marRight w:val="0"/>
      <w:marTop w:val="0"/>
      <w:marBottom w:val="0"/>
      <w:divBdr>
        <w:top w:val="none" w:sz="0" w:space="0" w:color="auto"/>
        <w:left w:val="none" w:sz="0" w:space="0" w:color="auto"/>
        <w:bottom w:val="none" w:sz="0" w:space="0" w:color="auto"/>
        <w:right w:val="none" w:sz="0" w:space="0" w:color="auto"/>
      </w:divBdr>
    </w:div>
    <w:div w:id="1503741548">
      <w:bodyDiv w:val="1"/>
      <w:marLeft w:val="0"/>
      <w:marRight w:val="0"/>
      <w:marTop w:val="0"/>
      <w:marBottom w:val="0"/>
      <w:divBdr>
        <w:top w:val="none" w:sz="0" w:space="0" w:color="auto"/>
        <w:left w:val="none" w:sz="0" w:space="0" w:color="auto"/>
        <w:bottom w:val="none" w:sz="0" w:space="0" w:color="auto"/>
        <w:right w:val="none" w:sz="0" w:space="0" w:color="auto"/>
      </w:divBdr>
    </w:div>
    <w:div w:id="1547448473">
      <w:bodyDiv w:val="1"/>
      <w:marLeft w:val="0"/>
      <w:marRight w:val="0"/>
      <w:marTop w:val="0"/>
      <w:marBottom w:val="0"/>
      <w:divBdr>
        <w:top w:val="none" w:sz="0" w:space="0" w:color="auto"/>
        <w:left w:val="none" w:sz="0" w:space="0" w:color="auto"/>
        <w:bottom w:val="none" w:sz="0" w:space="0" w:color="auto"/>
        <w:right w:val="none" w:sz="0" w:space="0" w:color="auto"/>
      </w:divBdr>
    </w:div>
    <w:div w:id="1662729195">
      <w:bodyDiv w:val="1"/>
      <w:marLeft w:val="0"/>
      <w:marRight w:val="0"/>
      <w:marTop w:val="0"/>
      <w:marBottom w:val="0"/>
      <w:divBdr>
        <w:top w:val="none" w:sz="0" w:space="0" w:color="auto"/>
        <w:left w:val="none" w:sz="0" w:space="0" w:color="auto"/>
        <w:bottom w:val="none" w:sz="0" w:space="0" w:color="auto"/>
        <w:right w:val="none" w:sz="0" w:space="0" w:color="auto"/>
      </w:divBdr>
    </w:div>
    <w:div w:id="1684553495">
      <w:bodyDiv w:val="1"/>
      <w:marLeft w:val="0"/>
      <w:marRight w:val="0"/>
      <w:marTop w:val="0"/>
      <w:marBottom w:val="0"/>
      <w:divBdr>
        <w:top w:val="none" w:sz="0" w:space="0" w:color="auto"/>
        <w:left w:val="none" w:sz="0" w:space="0" w:color="auto"/>
        <w:bottom w:val="none" w:sz="0" w:space="0" w:color="auto"/>
        <w:right w:val="none" w:sz="0" w:space="0" w:color="auto"/>
      </w:divBdr>
    </w:div>
    <w:div w:id="1757703308">
      <w:bodyDiv w:val="1"/>
      <w:marLeft w:val="0"/>
      <w:marRight w:val="0"/>
      <w:marTop w:val="0"/>
      <w:marBottom w:val="0"/>
      <w:divBdr>
        <w:top w:val="none" w:sz="0" w:space="0" w:color="auto"/>
        <w:left w:val="none" w:sz="0" w:space="0" w:color="auto"/>
        <w:bottom w:val="none" w:sz="0" w:space="0" w:color="auto"/>
        <w:right w:val="none" w:sz="0" w:space="0" w:color="auto"/>
      </w:divBdr>
    </w:div>
    <w:div w:id="1883053713">
      <w:bodyDiv w:val="1"/>
      <w:marLeft w:val="0"/>
      <w:marRight w:val="0"/>
      <w:marTop w:val="0"/>
      <w:marBottom w:val="0"/>
      <w:divBdr>
        <w:top w:val="none" w:sz="0" w:space="0" w:color="auto"/>
        <w:left w:val="none" w:sz="0" w:space="0" w:color="auto"/>
        <w:bottom w:val="none" w:sz="0" w:space="0" w:color="auto"/>
        <w:right w:val="none" w:sz="0" w:space="0" w:color="auto"/>
      </w:divBdr>
      <w:divsChild>
        <w:div w:id="844170817">
          <w:marLeft w:val="50"/>
          <w:marRight w:val="50"/>
          <w:marTop w:val="67"/>
          <w:marBottom w:val="17"/>
          <w:divBdr>
            <w:top w:val="single" w:sz="2" w:space="0" w:color="E9E6D1"/>
            <w:left w:val="single" w:sz="6" w:space="0" w:color="E9E6D1"/>
            <w:bottom w:val="single" w:sz="6" w:space="0" w:color="E9E6D1"/>
            <w:right w:val="single" w:sz="6" w:space="0" w:color="E9E6D1"/>
          </w:divBdr>
          <w:divsChild>
            <w:div w:id="764960936">
              <w:marLeft w:val="0"/>
              <w:marRight w:val="0"/>
              <w:marTop w:val="0"/>
              <w:marBottom w:val="0"/>
              <w:divBdr>
                <w:top w:val="none" w:sz="0" w:space="0" w:color="auto"/>
                <w:left w:val="none" w:sz="0" w:space="0" w:color="auto"/>
                <w:bottom w:val="single" w:sz="6" w:space="12" w:color="E9E6D1"/>
                <w:right w:val="none" w:sz="0" w:space="0" w:color="auto"/>
              </w:divBdr>
              <w:divsChild>
                <w:div w:id="1983727399">
                  <w:marLeft w:val="0"/>
                  <w:marRight w:val="0"/>
                  <w:marTop w:val="0"/>
                  <w:marBottom w:val="0"/>
                  <w:divBdr>
                    <w:top w:val="none" w:sz="0" w:space="0" w:color="auto"/>
                    <w:left w:val="none" w:sz="0" w:space="0" w:color="auto"/>
                    <w:bottom w:val="none" w:sz="0" w:space="0" w:color="auto"/>
                    <w:right w:val="none" w:sz="0" w:space="0" w:color="auto"/>
                  </w:divBdr>
                  <w:divsChild>
                    <w:div w:id="723673311">
                      <w:marLeft w:val="0"/>
                      <w:marRight w:val="0"/>
                      <w:marTop w:val="240"/>
                      <w:marBottom w:val="0"/>
                      <w:divBdr>
                        <w:top w:val="single" w:sz="6" w:space="0" w:color="B7B387"/>
                        <w:left w:val="single" w:sz="6" w:space="12" w:color="B7B387"/>
                        <w:bottom w:val="single" w:sz="6" w:space="12" w:color="E5E3CB"/>
                        <w:right w:val="single" w:sz="6" w:space="12" w:color="E5E3CB"/>
                      </w:divBdr>
                      <w:divsChild>
                        <w:div w:id="2660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165974">
      <w:bodyDiv w:val="1"/>
      <w:marLeft w:val="0"/>
      <w:marRight w:val="0"/>
      <w:marTop w:val="0"/>
      <w:marBottom w:val="0"/>
      <w:divBdr>
        <w:top w:val="none" w:sz="0" w:space="0" w:color="auto"/>
        <w:left w:val="none" w:sz="0" w:space="0" w:color="auto"/>
        <w:bottom w:val="none" w:sz="0" w:space="0" w:color="auto"/>
        <w:right w:val="none" w:sz="0" w:space="0" w:color="auto"/>
      </w:divBdr>
    </w:div>
    <w:div w:id="1937709164">
      <w:bodyDiv w:val="1"/>
      <w:marLeft w:val="0"/>
      <w:marRight w:val="0"/>
      <w:marTop w:val="0"/>
      <w:marBottom w:val="0"/>
      <w:divBdr>
        <w:top w:val="none" w:sz="0" w:space="0" w:color="auto"/>
        <w:left w:val="none" w:sz="0" w:space="0" w:color="auto"/>
        <w:bottom w:val="none" w:sz="0" w:space="0" w:color="auto"/>
        <w:right w:val="none" w:sz="0" w:space="0" w:color="auto"/>
      </w:divBdr>
    </w:div>
    <w:div w:id="204598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14</Pages>
  <Words>1253</Words>
  <Characters>6968</Characters>
  <Application>Microsoft Office Word</Application>
  <DocSecurity>0</DocSecurity>
  <Lines>348</Lines>
  <Paragraphs>171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8050</CharactersWithSpaces>
  <SharedDoc>false</SharedDoc>
  <HLinks>
    <vt:vector size="114" baseType="variant">
      <vt:variant>
        <vt:i4>1441846</vt:i4>
      </vt:variant>
      <vt:variant>
        <vt:i4>116</vt:i4>
      </vt:variant>
      <vt:variant>
        <vt:i4>0</vt:i4>
      </vt:variant>
      <vt:variant>
        <vt:i4>5</vt:i4>
      </vt:variant>
      <vt:variant>
        <vt:lpwstr/>
      </vt:variant>
      <vt:variant>
        <vt:lpwstr>_Toc166165731</vt:lpwstr>
      </vt:variant>
      <vt:variant>
        <vt:i4>1310774</vt:i4>
      </vt:variant>
      <vt:variant>
        <vt:i4>107</vt:i4>
      </vt:variant>
      <vt:variant>
        <vt:i4>0</vt:i4>
      </vt:variant>
      <vt:variant>
        <vt:i4>5</vt:i4>
      </vt:variant>
      <vt:variant>
        <vt:lpwstr/>
      </vt:variant>
      <vt:variant>
        <vt:lpwstr>_Toc166165710</vt:lpwstr>
      </vt:variant>
      <vt:variant>
        <vt:i4>1179705</vt:i4>
      </vt:variant>
      <vt:variant>
        <vt:i4>98</vt:i4>
      </vt:variant>
      <vt:variant>
        <vt:i4>0</vt:i4>
      </vt:variant>
      <vt:variant>
        <vt:i4>5</vt:i4>
      </vt:variant>
      <vt:variant>
        <vt:lpwstr/>
      </vt:variant>
      <vt:variant>
        <vt:lpwstr>_Toc166166849</vt:lpwstr>
      </vt:variant>
      <vt:variant>
        <vt:i4>1179705</vt:i4>
      </vt:variant>
      <vt:variant>
        <vt:i4>92</vt:i4>
      </vt:variant>
      <vt:variant>
        <vt:i4>0</vt:i4>
      </vt:variant>
      <vt:variant>
        <vt:i4>5</vt:i4>
      </vt:variant>
      <vt:variant>
        <vt:lpwstr/>
      </vt:variant>
      <vt:variant>
        <vt:lpwstr>_Toc166166848</vt:lpwstr>
      </vt:variant>
      <vt:variant>
        <vt:i4>1179705</vt:i4>
      </vt:variant>
      <vt:variant>
        <vt:i4>86</vt:i4>
      </vt:variant>
      <vt:variant>
        <vt:i4>0</vt:i4>
      </vt:variant>
      <vt:variant>
        <vt:i4>5</vt:i4>
      </vt:variant>
      <vt:variant>
        <vt:lpwstr/>
      </vt:variant>
      <vt:variant>
        <vt:lpwstr>_Toc166166847</vt:lpwstr>
      </vt:variant>
      <vt:variant>
        <vt:i4>1179705</vt:i4>
      </vt:variant>
      <vt:variant>
        <vt:i4>80</vt:i4>
      </vt:variant>
      <vt:variant>
        <vt:i4>0</vt:i4>
      </vt:variant>
      <vt:variant>
        <vt:i4>5</vt:i4>
      </vt:variant>
      <vt:variant>
        <vt:lpwstr/>
      </vt:variant>
      <vt:variant>
        <vt:lpwstr>_Toc166166846</vt:lpwstr>
      </vt:variant>
      <vt:variant>
        <vt:i4>1179705</vt:i4>
      </vt:variant>
      <vt:variant>
        <vt:i4>74</vt:i4>
      </vt:variant>
      <vt:variant>
        <vt:i4>0</vt:i4>
      </vt:variant>
      <vt:variant>
        <vt:i4>5</vt:i4>
      </vt:variant>
      <vt:variant>
        <vt:lpwstr/>
      </vt:variant>
      <vt:variant>
        <vt:lpwstr>_Toc166166845</vt:lpwstr>
      </vt:variant>
      <vt:variant>
        <vt:i4>1179705</vt:i4>
      </vt:variant>
      <vt:variant>
        <vt:i4>68</vt:i4>
      </vt:variant>
      <vt:variant>
        <vt:i4>0</vt:i4>
      </vt:variant>
      <vt:variant>
        <vt:i4>5</vt:i4>
      </vt:variant>
      <vt:variant>
        <vt:lpwstr/>
      </vt:variant>
      <vt:variant>
        <vt:lpwstr>_Toc166166844</vt:lpwstr>
      </vt:variant>
      <vt:variant>
        <vt:i4>1179705</vt:i4>
      </vt:variant>
      <vt:variant>
        <vt:i4>62</vt:i4>
      </vt:variant>
      <vt:variant>
        <vt:i4>0</vt:i4>
      </vt:variant>
      <vt:variant>
        <vt:i4>5</vt:i4>
      </vt:variant>
      <vt:variant>
        <vt:lpwstr/>
      </vt:variant>
      <vt:variant>
        <vt:lpwstr>_Toc166166843</vt:lpwstr>
      </vt:variant>
      <vt:variant>
        <vt:i4>1179705</vt:i4>
      </vt:variant>
      <vt:variant>
        <vt:i4>56</vt:i4>
      </vt:variant>
      <vt:variant>
        <vt:i4>0</vt:i4>
      </vt:variant>
      <vt:variant>
        <vt:i4>5</vt:i4>
      </vt:variant>
      <vt:variant>
        <vt:lpwstr/>
      </vt:variant>
      <vt:variant>
        <vt:lpwstr>_Toc166166842</vt:lpwstr>
      </vt:variant>
      <vt:variant>
        <vt:i4>1179705</vt:i4>
      </vt:variant>
      <vt:variant>
        <vt:i4>50</vt:i4>
      </vt:variant>
      <vt:variant>
        <vt:i4>0</vt:i4>
      </vt:variant>
      <vt:variant>
        <vt:i4>5</vt:i4>
      </vt:variant>
      <vt:variant>
        <vt:lpwstr/>
      </vt:variant>
      <vt:variant>
        <vt:lpwstr>_Toc166166841</vt:lpwstr>
      </vt:variant>
      <vt:variant>
        <vt:i4>1179705</vt:i4>
      </vt:variant>
      <vt:variant>
        <vt:i4>44</vt:i4>
      </vt:variant>
      <vt:variant>
        <vt:i4>0</vt:i4>
      </vt:variant>
      <vt:variant>
        <vt:i4>5</vt:i4>
      </vt:variant>
      <vt:variant>
        <vt:lpwstr/>
      </vt:variant>
      <vt:variant>
        <vt:lpwstr>_Toc166166840</vt:lpwstr>
      </vt:variant>
      <vt:variant>
        <vt:i4>1376313</vt:i4>
      </vt:variant>
      <vt:variant>
        <vt:i4>38</vt:i4>
      </vt:variant>
      <vt:variant>
        <vt:i4>0</vt:i4>
      </vt:variant>
      <vt:variant>
        <vt:i4>5</vt:i4>
      </vt:variant>
      <vt:variant>
        <vt:lpwstr/>
      </vt:variant>
      <vt:variant>
        <vt:lpwstr>_Toc166166839</vt:lpwstr>
      </vt:variant>
      <vt:variant>
        <vt:i4>1376313</vt:i4>
      </vt:variant>
      <vt:variant>
        <vt:i4>32</vt:i4>
      </vt:variant>
      <vt:variant>
        <vt:i4>0</vt:i4>
      </vt:variant>
      <vt:variant>
        <vt:i4>5</vt:i4>
      </vt:variant>
      <vt:variant>
        <vt:lpwstr/>
      </vt:variant>
      <vt:variant>
        <vt:lpwstr>_Toc166166838</vt:lpwstr>
      </vt:variant>
      <vt:variant>
        <vt:i4>1376313</vt:i4>
      </vt:variant>
      <vt:variant>
        <vt:i4>26</vt:i4>
      </vt:variant>
      <vt:variant>
        <vt:i4>0</vt:i4>
      </vt:variant>
      <vt:variant>
        <vt:i4>5</vt:i4>
      </vt:variant>
      <vt:variant>
        <vt:lpwstr/>
      </vt:variant>
      <vt:variant>
        <vt:lpwstr>_Toc166166837</vt:lpwstr>
      </vt:variant>
      <vt:variant>
        <vt:i4>1376313</vt:i4>
      </vt:variant>
      <vt:variant>
        <vt:i4>20</vt:i4>
      </vt:variant>
      <vt:variant>
        <vt:i4>0</vt:i4>
      </vt:variant>
      <vt:variant>
        <vt:i4>5</vt:i4>
      </vt:variant>
      <vt:variant>
        <vt:lpwstr/>
      </vt:variant>
      <vt:variant>
        <vt:lpwstr>_Toc166166836</vt:lpwstr>
      </vt:variant>
      <vt:variant>
        <vt:i4>1376313</vt:i4>
      </vt:variant>
      <vt:variant>
        <vt:i4>14</vt:i4>
      </vt:variant>
      <vt:variant>
        <vt:i4>0</vt:i4>
      </vt:variant>
      <vt:variant>
        <vt:i4>5</vt:i4>
      </vt:variant>
      <vt:variant>
        <vt:lpwstr/>
      </vt:variant>
      <vt:variant>
        <vt:lpwstr>_Toc166166835</vt:lpwstr>
      </vt:variant>
      <vt:variant>
        <vt:i4>1376313</vt:i4>
      </vt:variant>
      <vt:variant>
        <vt:i4>8</vt:i4>
      </vt:variant>
      <vt:variant>
        <vt:i4>0</vt:i4>
      </vt:variant>
      <vt:variant>
        <vt:i4>5</vt:i4>
      </vt:variant>
      <vt:variant>
        <vt:lpwstr/>
      </vt:variant>
      <vt:variant>
        <vt:lpwstr>_Toc166166834</vt:lpwstr>
      </vt:variant>
      <vt:variant>
        <vt:i4>1376313</vt:i4>
      </vt:variant>
      <vt:variant>
        <vt:i4>2</vt:i4>
      </vt:variant>
      <vt:variant>
        <vt:i4>0</vt:i4>
      </vt:variant>
      <vt:variant>
        <vt:i4>5</vt:i4>
      </vt:variant>
      <vt:variant>
        <vt:lpwstr/>
      </vt:variant>
      <vt:variant>
        <vt:lpwstr>_Toc166166833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emrah demir</cp:lastModifiedBy>
  <cp:revision>18</cp:revision>
  <dcterms:created xsi:type="dcterms:W3CDTF">2024-05-09T14:15:00Z</dcterms:created>
  <dcterms:modified xsi:type="dcterms:W3CDTF">2024-05-14T06:28:00Z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c7e2fea50886e274536484762f94f9a57cec35a44bf90e3f904bcc09c97e6f5e</vt:lpwstr>
  </property>
</Properties>
</file>