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OpenCV Implementation 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34"/>
          <w:szCs w:val="34"/>
          <w:u w:val="none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MobileNet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34"/>
          <w:szCs w:val="34"/>
          <w:u w:val="none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OpenCV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yazYtnK7us7GLPnWiVWz-Ft64qCKe5Q/view?usp=sharing" TargetMode="External"/><Relationship Id="rId7" Type="http://schemas.openxmlformats.org/officeDocument/2006/relationships/hyperlink" Target="https://drive.google.com/file/d/1MOBmZL2zAyG1vZpxhl7NX09enkg1mPrN/view?usp=sharing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