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0.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9"/>
    <w:bookmarkStart w:id="60"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3"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bookmarkEnd w:id="93"/>
    <w:bookmarkStart w:id="94"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4"/>
    <w:bookmarkStart w:id="95"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5"/>
    <w:bookmarkStart w:id="96"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6"/>
    <w:bookmarkStart w:id="99"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7">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9"/>
    <w:bookmarkStart w:id="104" w:name="tudománynépszerűsítés"/>
    <w:p>
      <w:pPr>
        <w:pStyle w:val="Heading1"/>
      </w:pPr>
      <w:r>
        <w:t xml:space="preserve">Tudománynépszerűsítés</w:t>
      </w:r>
    </w:p>
    <w:p>
      <w:pPr>
        <w:pStyle w:val="Compact"/>
        <w:numPr>
          <w:ilvl w:val="0"/>
          <w:numId w:val="1022"/>
        </w:numPr>
      </w:pPr>
      <w:hyperlink r:id="rId100">
        <w:r>
          <w:rPr>
            <w:rStyle w:val="Hyperlink"/>
          </w:rPr>
          <w:t xml:space="preserve">ELTEFeszt TTK előadás</w:t>
        </w:r>
      </w:hyperlink>
      <w:r>
        <w:t xml:space="preserve">: Lesz-e a coliból szuperbaktérium? 2022, Budapest</w:t>
      </w:r>
    </w:p>
    <w:p>
      <w:pPr>
        <w:pStyle w:val="Compact"/>
        <w:numPr>
          <w:ilvl w:val="0"/>
          <w:numId w:val="1022"/>
        </w:numPr>
      </w:pPr>
      <w:hyperlink r:id="rId10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2">
        <w:r>
          <w:rPr>
            <w:rStyle w:val="Hyperlink"/>
          </w:rPr>
          <w:t xml:space="preserve">A magyar koronavírus genomok evolúciós vizsgálata</w:t>
        </w:r>
      </w:hyperlink>
      <w:r>
        <w:t xml:space="preserve">, 2020, Budapest</w:t>
      </w:r>
    </w:p>
    <w:p>
      <w:pPr>
        <w:pStyle w:val="Compact"/>
        <w:numPr>
          <w:ilvl w:val="0"/>
          <w:numId w:val="1022"/>
        </w:numPr>
      </w:pPr>
      <w:hyperlink r:id="rId103">
        <w:r>
          <w:rPr>
            <w:rStyle w:val="Hyperlink"/>
          </w:rPr>
          <w:t xml:space="preserve">Kutatók Éjszakája előadás</w:t>
        </w:r>
      </w:hyperlink>
      <w:r>
        <w:t xml:space="preserve">: 2018 és 2020</w:t>
      </w:r>
    </w:p>
    <w:bookmarkEnd w:id="104"/>
    <w:bookmarkStart w:id="109" w:name="szakmai-weboldalak"/>
    <w:p>
      <w:pPr>
        <w:pStyle w:val="Heading1"/>
      </w:pPr>
      <w:r>
        <w:t xml:space="preserve">Szakmai Weboldalak</w:t>
      </w:r>
    </w:p>
    <w:p>
      <w:pPr>
        <w:pStyle w:val="Compact"/>
        <w:numPr>
          <w:ilvl w:val="0"/>
          <w:numId w:val="1023"/>
        </w:numPr>
      </w:pPr>
      <w:r>
        <w:t xml:space="preserve">A</w:t>
      </w:r>
      <w:r>
        <w:t xml:space="preserve"> </w:t>
      </w:r>
      <w:hyperlink r:id="rId10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6">
        <w:r>
          <w:rPr>
            <w:rStyle w:val="Hyperlink"/>
          </w:rPr>
          <w:t xml:space="preserve">mulea</w:t>
        </w:r>
      </w:hyperlink>
      <w:r>
        <w:t xml:space="preserve"> </w:t>
      </w:r>
      <w:r>
        <w:t xml:space="preserve">és</w:t>
      </w:r>
      <w:r>
        <w:t xml:space="preserve"> </w:t>
      </w:r>
      <w:hyperlink r:id="rId10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09"/>
    <w:bookmarkStart w:id="150" w:name="publikációk"/>
    <w:p>
      <w:pPr>
        <w:pStyle w:val="Heading1"/>
      </w:pPr>
      <w:r>
        <w:t xml:space="preserve">Publikációk</w:t>
      </w:r>
    </w:p>
    <w:p>
      <w:pPr>
        <w:pStyle w:val="Compact"/>
        <w:numPr>
          <w:ilvl w:val="0"/>
          <w:numId w:val="1024"/>
        </w:numPr>
      </w:pPr>
      <w:hyperlink r:id="rId113">
        <w:r>
          <w:drawing>
            <wp:inline>
              <wp:extent cx="228600" cy="228600"/>
              <wp:effectExtent b="0" l="0" r="0" t="0"/>
              <wp:docPr descr="Google" title="" id="111" name="Picture"/>
              <a:graphic>
                <a:graphicData uri="http://schemas.openxmlformats.org/drawingml/2006/picture">
                  <pic:pic>
                    <pic:nvPicPr>
                      <pic:cNvPr descr="images/Google_Scholar_logo.svg.png" id="112" name="Picture"/>
                      <pic:cNvPicPr>
                        <a:picLocks noChangeArrowheads="1" noChangeAspect="1"/>
                      </pic:cNvPicPr>
                    </pic:nvPicPr>
                    <pic:blipFill>
                      <a:blip r:embed="rId11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4" name="Picture"/>
              <a:graphic>
                <a:graphicData uri="http://schemas.openxmlformats.org/drawingml/2006/picture">
                  <pic:pic>
                    <pic:nvPicPr>
                      <pic:cNvPr descr="images/mtmt.jpg" id="115"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786</w:t>
      </w:r>
    </w:p>
    <w:p>
      <w:pPr>
        <w:pStyle w:val="Compact"/>
        <w:numPr>
          <w:ilvl w:val="0"/>
          <w:numId w:val="1024"/>
        </w:numPr>
      </w:pPr>
      <w:r>
        <w:t xml:space="preserve">h-index:</w:t>
      </w:r>
      <w:r>
        <w:t xml:space="preserve"> </w:t>
      </w:r>
      <w:r>
        <w:rPr>
          <w:b/>
          <w:bCs/>
        </w:rPr>
        <w:t xml:space="preserve">17</w:t>
      </w:r>
    </w:p>
    <w:bookmarkStart w:id="116"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bookmarkEnd w:id="116"/>
    <w:bookmarkStart w:id="149"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7">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8">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1">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2">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3">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4">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5">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6">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7">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w:t>
      </w:r>
      <w:r>
        <w:rPr>
          <w:b/>
          <w:bCs/>
        </w:rPr>
        <w:t xml:space="preserve"> </w:t>
      </w:r>
      <w:hyperlink r:id="rId128">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9">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0">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1">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32">
        <w:r>
          <w:rPr>
            <w:rStyle w:val="Hyperlink"/>
            <w:b/>
            <w:bCs/>
          </w:rPr>
          <w:t xml:space="preserve">F1000Prime</w:t>
        </w:r>
      </w:hyperlink>
      <w:r>
        <w:rPr>
          <w:b/>
          <w:bCs/>
        </w:rPr>
        <w:t xml:space="preserve">, mint a tudományterület nagy hatású munkája. Beválogatták a</w:t>
      </w:r>
      <w:r>
        <w:rPr>
          <w:b/>
          <w:bCs/>
        </w:rPr>
        <w:t xml:space="preserve"> </w:t>
      </w:r>
      <w:hyperlink r:id="rId133">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4">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5">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6">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4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4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4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3">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7">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8">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9"/>
    <w:bookmarkEnd w:id="150"/>
    <w:bookmarkStart w:id="157"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51">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2">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3">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4">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6">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7"/>
    <w:bookmarkStart w:id="158"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8"/>
    <w:bookmarkStart w:id="167"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9">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4">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5">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22"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4" Target="https://doi.org/10.1038/s41467-023-40957-9" TargetMode="External" /><Relationship Type="http://schemas.openxmlformats.org/officeDocument/2006/relationships/hyperlink" Id="rId117" Target="https://doi.org/10.1038/s41467-025-65251-8" TargetMode="External" /><Relationship Type="http://schemas.openxmlformats.org/officeDocument/2006/relationships/hyperlink" Id="rId118"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20"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3" Target="https://indico.wigner.hu/event/1583/overview" TargetMode="External" /><Relationship Type="http://schemas.openxmlformats.org/officeDocument/2006/relationships/hyperlink" Id="rId123" Target="https://journals.sagepub.com/doi/full/10.1177/17562848231174298" TargetMode="External" /><Relationship Type="http://schemas.openxmlformats.org/officeDocument/2006/relationships/hyperlink" Id="rId155"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1"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2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1"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76" Target="https://ttk.elte.hu/dstore/document/864/book.pdf" TargetMode="External" /><Relationship Type="http://schemas.openxmlformats.org/officeDocument/2006/relationships/hyperlink" Id="rId119"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97" Target="https://www.frontiersin.org/journals/systems-biology" TargetMode="External" /><Relationship Type="http://schemas.openxmlformats.org/officeDocument/2006/relationships/hyperlink" Id="rId154"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2"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3"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8"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56"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22"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4" Target="https://doi.org/10.1038/s41467-023-40957-9" TargetMode="External" /><Relationship Type="http://schemas.openxmlformats.org/officeDocument/2006/relationships/hyperlink" Id="rId117" Target="https://doi.org/10.1038/s41467-025-65251-8" TargetMode="External" /><Relationship Type="http://schemas.openxmlformats.org/officeDocument/2006/relationships/hyperlink" Id="rId118"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20"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3" Target="https://indico.wigner.hu/event/1583/overview" TargetMode="External" /><Relationship Type="http://schemas.openxmlformats.org/officeDocument/2006/relationships/hyperlink" Id="rId123" Target="https://journals.sagepub.com/doi/full/10.1177/17562848231174298" TargetMode="External" /><Relationship Type="http://schemas.openxmlformats.org/officeDocument/2006/relationships/hyperlink" Id="rId155"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1"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2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1"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76" Target="https://ttk.elte.hu/dstore/document/864/book.pdf" TargetMode="External" /><Relationship Type="http://schemas.openxmlformats.org/officeDocument/2006/relationships/hyperlink" Id="rId119"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97" Target="https://www.frontiersin.org/journals/systems-biology" TargetMode="External" /><Relationship Type="http://schemas.openxmlformats.org/officeDocument/2006/relationships/hyperlink" Id="rId154"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2"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3"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8"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56"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2025-11-20T15:53:03Z</dcterms:created>
  <dcterms:modified xsi:type="dcterms:W3CDTF">2025-11-20T15:53:03Z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