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107.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munkahelyek"/>
    <w:p>
      <w:pPr>
        <w:pStyle w:val="Heading1"/>
      </w:pPr>
      <w:r>
        <w:t xml:space="preserve">Munkahelyek</w:t>
      </w:r>
    </w:p>
    <w:bookmarkStart w:id="59"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8"/>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9"/>
    <w:bookmarkStart w:id="60"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60"/>
    <w:bookmarkEnd w:id="61"/>
    <w:bookmarkStart w:id="63"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62"/>
      </w:r>
      <w:r>
        <w:t xml:space="preserve">, Budapest, 2004</w:t>
      </w:r>
    </w:p>
    <w:bookmarkEnd w:id="63"/>
    <w:bookmarkStart w:id="66"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64">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65">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66"/>
    <w:bookmarkStart w:id="69"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7">
        <w:r>
          <w:rPr>
            <w:rStyle w:val="Hyperlink"/>
          </w:rPr>
          <w:t xml:space="preserve">CHARM-EU</w:t>
        </w:r>
      </w:hyperlink>
      <w:r>
        <w:t xml:space="preserve"> </w:t>
      </w:r>
      <w:r>
        <w:t xml:space="preserve">kurzusai közé ; 500 000 HUF</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8">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9"/>
    <w:bookmarkStart w:id="78" w:name="oktatási-tevékenység"/>
    <w:p>
      <w:pPr>
        <w:pStyle w:val="Heading1"/>
      </w:pPr>
      <w:r>
        <w:t xml:space="preserve">Oktatási Tevékenység</w:t>
      </w:r>
    </w:p>
    <w:bookmarkStart w:id="73" w:name="jelenleg"/>
    <w:p>
      <w:pPr>
        <w:pStyle w:val="Heading2"/>
      </w:pPr>
      <w:r>
        <w:t xml:space="preserve">Jelenleg</w:t>
      </w:r>
    </w:p>
    <w:p>
      <w:pPr>
        <w:pStyle w:val="Compact"/>
        <w:numPr>
          <w:ilvl w:val="0"/>
          <w:numId w:val="1009"/>
        </w:numPr>
      </w:pPr>
      <w:hyperlink r:id="rId70">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71">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7">
        <w:r>
          <w:rPr>
            <w:rStyle w:val="Hyperlink"/>
          </w:rPr>
          <w:t xml:space="preserve">CHARM-EU</w:t>
        </w:r>
      </w:hyperlink>
      <w:r>
        <w:t xml:space="preserve"> </w:t>
      </w:r>
      <w:r>
        <w:t xml:space="preserve">kínálatába is.</w:t>
      </w:r>
    </w:p>
    <w:p>
      <w:pPr>
        <w:pStyle w:val="Compact"/>
        <w:numPr>
          <w:ilvl w:val="0"/>
          <w:numId w:val="1009"/>
        </w:numPr>
      </w:pPr>
      <w:hyperlink r:id="rId72">
        <w:r>
          <w:rPr>
            <w:rStyle w:val="Hyperlink"/>
          </w:rPr>
          <w:t xml:space="preserve">Haladó R programozás biológusoknak</w:t>
        </w:r>
      </w:hyperlink>
    </w:p>
    <w:bookmarkEnd w:id="73"/>
    <w:bookmarkStart w:id="74" w:name="korábban-1"/>
    <w:p>
      <w:pPr>
        <w:pStyle w:val="Heading2"/>
      </w:pPr>
      <w:r>
        <w:t xml:space="preserve">Korábban</w:t>
      </w:r>
    </w:p>
    <w:p>
      <w:pPr>
        <w:pStyle w:val="Compact"/>
        <w:numPr>
          <w:ilvl w:val="0"/>
          <w:numId w:val="1010"/>
        </w:numPr>
      </w:pPr>
      <w:r>
        <w:t xml:space="preserve">Bevezetés a bioinformatikába (EA; HU) – BSc hallgatóknak (a kurzus kidolgozása, jelenleg egy előadás)</w:t>
      </w:r>
    </w:p>
    <w:p>
      <w:pPr>
        <w:pStyle w:val="Compact"/>
        <w:numPr>
          <w:ilvl w:val="0"/>
          <w:numId w:val="1010"/>
        </w:numPr>
      </w:pPr>
      <w:r>
        <w:t xml:space="preserve">Alapozó bioinformatika (EA; HU) – BSc hallgatóknak (a kurzus kidolgozása)</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74"/>
    <w:bookmarkStart w:id="76" w:name="egyetemi-jegyzet"/>
    <w:p>
      <w:pPr>
        <w:pStyle w:val="Heading2"/>
      </w:pPr>
      <w:r>
        <w:t xml:space="preserve">Egyetemi Jegyzet</w:t>
      </w:r>
    </w:p>
    <w:p>
      <w:pPr>
        <w:pStyle w:val="Compact"/>
        <w:numPr>
          <w:ilvl w:val="0"/>
          <w:numId w:val="1011"/>
        </w:numPr>
      </w:pPr>
      <w:hyperlink r:id="rId75">
        <w:r>
          <w:rPr>
            <w:rStyle w:val="Hyperlink"/>
          </w:rPr>
          <w:t xml:space="preserve">Genetikai gyakorlatok</w:t>
        </w:r>
      </w:hyperlink>
      <w:r>
        <w:t xml:space="preserve">: 7. Bioinformatika – Genetikai betegségek megismerése és kimutatása (HU)</w:t>
      </w:r>
    </w:p>
    <w:bookmarkEnd w:id="76"/>
    <w:bookmarkStart w:id="77"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(3); Doktori védésen bizottsági tag (5); Komplex vizsgán vizsgáztató – ELTE, Pázmány Péter Katolikus Egyetem, Magyar Agrár- és Élettudományi Egyetem, Semmelweiss Egyetem, Debreceni Egyetem (6); MSc záróvizsgáztató (5); Országos Tudományos Diákköri Konferencián zsűritag (3)</w:t>
      </w:r>
    </w:p>
    <w:p>
      <w:pPr>
        <w:numPr>
          <w:ilvl w:val="0"/>
          <w:numId w:val="1012"/>
        </w:numPr>
      </w:pPr>
      <w:r>
        <w:t xml:space="preserve">ELTE Molekuláris genetika, sejt- és fejlődésbiológia MSc specializáció felelőse</w:t>
      </w:r>
    </w:p>
    <w:bookmarkEnd w:id="77"/>
    <w:bookmarkEnd w:id="78"/>
    <w:bookmarkStart w:id="80" w:name="témavezetés-és-mentorálás"/>
    <w:p>
      <w:pPr>
        <w:pStyle w:val="Heading1"/>
      </w:pPr>
      <w:r>
        <w:t xml:space="preserve">Témavezetés és Mentorálás</w:t>
      </w:r>
    </w:p>
    <w:p>
      <w:pPr>
        <w:pStyle w:val="Compact"/>
        <w:numPr>
          <w:ilvl w:val="0"/>
          <w:numId w:val="1013"/>
        </w:numPr>
      </w:pPr>
      <w:hyperlink r:id="rId79">
        <w:r>
          <w:rPr>
            <w:rStyle w:val="Hyperlink"/>
          </w:rPr>
          <w:t xml:space="preserve">Személyes lap az Országos Doktori Tanács honlapján</w:t>
        </w:r>
      </w:hyperlink>
    </w:p>
    <w:p>
      <w:pPr>
        <w:pStyle w:val="Compact"/>
        <w:numPr>
          <w:ilvl w:val="0"/>
          <w:numId w:val="1013"/>
        </w:numPr>
      </w:pPr>
      <w:r>
        <w:rPr>
          <w:b/>
          <w:bCs/>
        </w:rPr>
        <w:t xml:space="preserve">Folyamatban lévő témavezetések</w:t>
      </w:r>
      <w:r>
        <w:t xml:space="preserve">: 3 társ-témavezetett PhD hallgató, 1 MSc, 2 BSc, 3 TDK hallgató</w:t>
      </w:r>
    </w:p>
    <w:p>
      <w:pPr>
        <w:pStyle w:val="Compact"/>
        <w:numPr>
          <w:ilvl w:val="0"/>
          <w:numId w:val="1013"/>
        </w:numPr>
      </w:pPr>
      <w:r>
        <w:rPr>
          <w:b/>
          <w:bCs/>
        </w:rPr>
        <w:t xml:space="preserve">Végzett hallgatók</w:t>
      </w:r>
      <w:r>
        <w:t xml:space="preserve">: 3 társ-témavezetett PhD, 6 MSc, 12 BSc, 6 TDK hallgató – közülük 1 OTDK 2. helyezés</w:t>
      </w:r>
    </w:p>
    <w:p>
      <w:pPr>
        <w:pStyle w:val="Compact"/>
        <w:numPr>
          <w:ilvl w:val="0"/>
          <w:numId w:val="1013"/>
        </w:numPr>
      </w:pPr>
      <w:r>
        <w:rPr>
          <w:b/>
          <w:bCs/>
        </w:rPr>
        <w:t xml:space="preserve">Vendéghallgató mentorálás</w:t>
      </w:r>
      <w:r>
        <w:t xml:space="preserve">: 1 (Egyetemi tanulmányokat külföldön folytató magyar hallgatók nyári gyakorlatának támogatása c. pályázattal)</w:t>
      </w:r>
    </w:p>
    <w:bookmarkEnd w:id="80"/>
    <w:bookmarkStart w:id="85" w:name="fontosabb-workshopok"/>
    <w:p>
      <w:pPr>
        <w:pStyle w:val="Heading1"/>
      </w:pPr>
      <w:r>
        <w:t xml:space="preserve">Fontosabb Workshopok</w:t>
      </w:r>
    </w:p>
    <w:bookmarkStart w:id="83" w:name="oktatóként"/>
    <w:p>
      <w:pPr>
        <w:pStyle w:val="Heading2"/>
      </w:pPr>
      <w:r>
        <w:t xml:space="preserve">Oktatóként</w:t>
      </w:r>
    </w:p>
    <w:p>
      <w:pPr>
        <w:pStyle w:val="Compact"/>
        <w:numPr>
          <w:ilvl w:val="0"/>
          <w:numId w:val="1014"/>
        </w:numPr>
      </w:pPr>
      <w:hyperlink r:id="rId81">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82">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83"/>
    <w:bookmarkStart w:id="84"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84"/>
    <w:bookmarkEnd w:id="85"/>
    <w:bookmarkStart w:id="91" w:name="tagságok"/>
    <w:p>
      <w:pPr>
        <w:pStyle w:val="Heading1"/>
      </w:pPr>
      <w:r>
        <w:t xml:space="preserve">Tagságok</w:t>
      </w:r>
    </w:p>
    <w:p>
      <w:pPr>
        <w:pStyle w:val="Compact"/>
        <w:numPr>
          <w:ilvl w:val="0"/>
          <w:numId w:val="1016"/>
        </w:numPr>
      </w:pPr>
      <w:hyperlink r:id="rId86">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7">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8">
        <w:r>
          <w:rPr>
            <w:rStyle w:val="Hyperlink"/>
          </w:rPr>
          <w:t xml:space="preserve">Elixir Europe magyarországi szervezetében</w:t>
        </w:r>
      </w:hyperlink>
      <w:r>
        <w:t xml:space="preserve">: 2023 –</w:t>
      </w:r>
    </w:p>
    <w:p>
      <w:pPr>
        <w:pStyle w:val="Compact"/>
        <w:numPr>
          <w:ilvl w:val="0"/>
          <w:numId w:val="1016"/>
        </w:numPr>
      </w:pPr>
      <w:hyperlink r:id="rId89">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90">
        <w:r>
          <w:rPr>
            <w:rStyle w:val="Hyperlink"/>
          </w:rPr>
          <w:t xml:space="preserve">31344</w:t>
        </w:r>
      </w:hyperlink>
      <w:r>
        <w:t xml:space="preserve">)</w:t>
      </w:r>
    </w:p>
    <w:bookmarkEnd w:id="91"/>
    <w:bookmarkStart w:id="92"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92"/>
    <w:bookmarkStart w:id="93"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93"/>
    <w:bookmarkStart w:id="94"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94"/>
    <w:bookmarkStart w:id="97" w:name="X9919198ce68fc30f36e700ffcfb509d1b0bc3b0"/>
    <w:p>
      <w:pPr>
        <w:pStyle w:val="Heading1"/>
      </w:pPr>
      <w:r>
        <w:t xml:space="preserve">Szerkesztői, Bírálói és Konferencia Szervezői Tevékenység</w:t>
      </w:r>
    </w:p>
    <w:p>
      <w:pPr>
        <w:pStyle w:val="Compact"/>
        <w:numPr>
          <w:ilvl w:val="0"/>
          <w:numId w:val="1020"/>
        </w:numPr>
      </w:pPr>
      <w:hyperlink r:id="rId95">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(4)</w:t>
      </w:r>
    </w:p>
    <w:p>
      <w:pPr>
        <w:pStyle w:val="Compact"/>
        <w:numPr>
          <w:ilvl w:val="0"/>
          <w:numId w:val="1020"/>
        </w:numPr>
      </w:pPr>
      <w:r>
        <w:t xml:space="preserve">Tudományos szervezőbizottsági tagként konferencia szervezés:</w:t>
      </w:r>
      <w:r>
        <w:t xml:space="preserve"> </w:t>
      </w:r>
      <w:hyperlink r:id="rId96">
        <w:r>
          <w:rPr>
            <w:rStyle w:val="Hyperlink"/>
          </w:rPr>
          <w:t xml:space="preserve">A Magyar Élettani Társaság (MÉT), a Magyar Biofizikai Társaság (MBFT), Magyar Mikrocirkulációs és Vaszkuláris Biológiai Társaság (MMVBT) és a Magyar Bioinformatikai Társaság (MABIT) Közös Konferenciája</w:t>
        </w:r>
      </w:hyperlink>
      <w:r>
        <w:t xml:space="preserve">, 2025. szep. 2-5, Szeged</w:t>
      </w:r>
    </w:p>
    <w:bookmarkEnd w:id="97"/>
    <w:bookmarkStart w:id="102" w:name="tudománynépszerűsítés"/>
    <w:p>
      <w:pPr>
        <w:pStyle w:val="Heading1"/>
      </w:pPr>
      <w:r>
        <w:t xml:space="preserve">Tudománynépszerűsítés</w:t>
      </w:r>
    </w:p>
    <w:p>
      <w:pPr>
        <w:pStyle w:val="Compact"/>
        <w:numPr>
          <w:ilvl w:val="0"/>
          <w:numId w:val="1021"/>
        </w:numPr>
      </w:pPr>
      <w:hyperlink r:id="rId98">
        <w:r>
          <w:rPr>
            <w:rStyle w:val="Hyperlink"/>
          </w:rPr>
          <w:t xml:space="preserve">ELTEFeszt TTK előadás</w:t>
        </w:r>
      </w:hyperlink>
      <w:r>
        <w:t xml:space="preserve">: Lesz-e a coliból szuperbaktérium? 2022, Budapest</w:t>
      </w:r>
    </w:p>
    <w:p>
      <w:pPr>
        <w:pStyle w:val="Compact"/>
        <w:numPr>
          <w:ilvl w:val="0"/>
          <w:numId w:val="1021"/>
        </w:numPr>
      </w:pPr>
      <w:hyperlink r:id="rId99">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100">
        <w:r>
          <w:rPr>
            <w:rStyle w:val="Hyperlink"/>
          </w:rPr>
          <w:t xml:space="preserve">A magyar koronavírus genomok evolúciós vizsgálata</w:t>
        </w:r>
      </w:hyperlink>
      <w:r>
        <w:t xml:space="preserve">, 2020, Budapest</w:t>
      </w:r>
    </w:p>
    <w:p>
      <w:pPr>
        <w:pStyle w:val="Compact"/>
        <w:numPr>
          <w:ilvl w:val="0"/>
          <w:numId w:val="1021"/>
        </w:numPr>
      </w:pPr>
      <w:hyperlink r:id="rId101">
        <w:r>
          <w:rPr>
            <w:rStyle w:val="Hyperlink"/>
          </w:rPr>
          <w:t xml:space="preserve">Kutatók Éjszakája előadás</w:t>
        </w:r>
      </w:hyperlink>
      <w:r>
        <w:t xml:space="preserve">: 2018 és 2020</w:t>
      </w:r>
    </w:p>
    <w:bookmarkEnd w:id="102"/>
    <w:bookmarkStart w:id="106" w:name="szakmai-weboldalak"/>
    <w:p>
      <w:pPr>
        <w:pStyle w:val="Heading1"/>
      </w:pPr>
      <w:r>
        <w:t xml:space="preserve">Szakmai Weboldalak</w:t>
      </w:r>
    </w:p>
    <w:p>
      <w:pPr>
        <w:pStyle w:val="Compact"/>
        <w:numPr>
          <w:ilvl w:val="0"/>
          <w:numId w:val="1022"/>
        </w:numPr>
      </w:pPr>
      <w:r>
        <w:t xml:space="preserve">A</w:t>
      </w:r>
      <w:r>
        <w:t xml:space="preserve"> </w:t>
      </w:r>
      <w:hyperlink r:id="rId103">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104">
        <w:r>
          <w:rPr>
            <w:rStyle w:val="Hyperlink"/>
          </w:rPr>
          <w:t xml:space="preserve">mulea</w:t>
        </w:r>
      </w:hyperlink>
      <w:r>
        <w:t xml:space="preserve"> </w:t>
      </w:r>
      <w:r>
        <w:t xml:space="preserve">és</w:t>
      </w:r>
      <w:r>
        <w:t xml:space="preserve"> </w:t>
      </w:r>
      <w:hyperlink r:id="rId105">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106"/>
    <w:bookmarkStart w:id="146" w:name="publikációk"/>
    <w:p>
      <w:pPr>
        <w:pStyle w:val="Heading1"/>
      </w:pPr>
      <w:r>
        <w:t xml:space="preserve">Publikációk</w:t>
      </w:r>
    </w:p>
    <w:p>
      <w:pPr>
        <w:pStyle w:val="Compact"/>
        <w:numPr>
          <w:ilvl w:val="0"/>
          <w:numId w:val="1023"/>
        </w:numPr>
      </w:pPr>
      <w:hyperlink r:id="rId110">
        <w:r>
          <w:drawing>
            <wp:inline>
              <wp:extent cx="228600" cy="228600"/>
              <wp:effectExtent b="0" l="0" r="0" t="0"/>
              <wp:docPr descr="Google" title="" id="108" name="Picture"/>
              <a:graphic>
                <a:graphicData uri="http://schemas.openxmlformats.org/drawingml/2006/picture">
                  <pic:pic>
                    <pic:nvPicPr>
                      <pic:cNvPr descr="images/Google_Scholar_logo.svg.png" id="109" name="Picture"/>
                      <pic:cNvPicPr>
                        <a:picLocks noChangeArrowheads="1" noChangeAspect="1"/>
                      </pic:cNvPicPr>
                    </pic:nvPicPr>
                    <pic:blipFill>
                      <a:blip r:embed="rId107"/>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111" name="Picture"/>
              <a:graphic>
                <a:graphicData uri="http://schemas.openxmlformats.org/drawingml/2006/picture">
                  <pic:pic>
                    <pic:nvPicPr>
                      <pic:cNvPr descr="images/mtmt.jpg" id="112"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49">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 szerzős publikációk száma:</w:t>
      </w:r>
      <w:r>
        <w:t xml:space="preserve"> </w:t>
      </w:r>
      <w:r>
        <w:rPr>
          <w:b/>
          <w:bCs/>
        </w:rPr>
        <w:t xml:space="preserve">8</w:t>
      </w:r>
    </w:p>
    <w:p>
      <w:pPr>
        <w:pStyle w:val="Compact"/>
        <w:numPr>
          <w:ilvl w:val="0"/>
          <w:numId w:val="1023"/>
        </w:numPr>
      </w:pPr>
      <w:r>
        <w:t xml:space="preserve">Első, utolsó vagy levelező 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585</w:t>
      </w:r>
    </w:p>
    <w:p>
      <w:pPr>
        <w:pStyle w:val="Compact"/>
        <w:numPr>
          <w:ilvl w:val="0"/>
          <w:numId w:val="1023"/>
        </w:numPr>
      </w:pPr>
      <w:r>
        <w:t xml:space="preserve">h-index:</w:t>
      </w:r>
      <w:r>
        <w:t xml:space="preserve"> </w:t>
      </w:r>
      <w:r>
        <w:rPr>
          <w:b/>
          <w:bCs/>
        </w:rPr>
        <w:t xml:space="preserve">16</w:t>
      </w:r>
    </w:p>
    <w:bookmarkStart w:id="113"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13"/>
    <w:bookmarkStart w:id="145"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14">
        <w:r>
          <w:rPr>
            <w:rStyle w:val="Hyperlink"/>
          </w:rPr>
          <w:t xml:space="preserve">ESKAPE pathogens rapidly develop resistance against antibiotics in development.</w:t>
        </w:r>
      </w:hyperlink>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15">
        <w:r>
          <w:rPr>
            <w:rStyle w:val="Hyperlink"/>
          </w:rPr>
          <w:t xml:space="preserve">2023.07.23.550022</w:t>
        </w:r>
      </w:hyperlink>
      <w:r>
        <w:t xml:space="preserve">).</w:t>
      </w:r>
      <w:r>
        <w:t xml:space="preserve"> </w:t>
      </w:r>
      <w:r>
        <w:rPr>
          <w:b/>
          <w:bCs/>
        </w:rPr>
        <w:t xml:space="preserve">D1, IF: 20.5, IC: 4</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6">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7</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17">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8">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(*megosztott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9">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5</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20">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21">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22">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25</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23">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70</w:t>
      </w:r>
      <w:r>
        <w:rPr>
          <w:b/>
          <w:bCs/>
        </w:rPr>
        <w:t xml:space="preserve"> </w:t>
      </w:r>
      <w:r>
        <w:rPr>
          <w:b/>
          <w:bCs/>
        </w:rPr>
        <w:t xml:space="preserve">“High impact paper”</w:t>
      </w:r>
      <w:r>
        <w:rPr>
          <w:b/>
          <w:bCs/>
        </w:rPr>
        <w:t xml:space="preserve"> </w:t>
      </w:r>
      <w:r>
        <w:rPr>
          <w:b/>
          <w:bCs/>
        </w:rPr>
        <w:t xml:space="preserve">a</w:t>
      </w:r>
      <w:r>
        <w:rPr>
          <w:b/>
          <w:bCs/>
        </w:rPr>
        <w:t xml:space="preserve"> </w:t>
      </w:r>
      <w:hyperlink r:id="rId124">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25">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6">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36</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7">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78 Craig MacLean ajánlásával</w:t>
      </w:r>
      <w:r>
        <w:rPr>
          <w:b/>
          <w:bCs/>
        </w:rPr>
        <w:t xml:space="preserve"> </w:t>
      </w:r>
      <w:hyperlink r:id="rId128">
        <w:r>
          <w:rPr>
            <w:rStyle w:val="Hyperlink"/>
            <w:b/>
            <w:bCs/>
          </w:rPr>
          <w:t xml:space="preserve">F1000Prime</w:t>
        </w:r>
      </w:hyperlink>
      <w:r>
        <w:rPr>
          <w:b/>
          <w:bCs/>
        </w:rPr>
        <w:t xml:space="preserve">, mint a tudományterület nagy hatású munkája. Beválogatták a</w:t>
      </w:r>
      <w:r>
        <w:rPr>
          <w:b/>
          <w:bCs/>
        </w:rPr>
        <w:t xml:space="preserve"> </w:t>
      </w:r>
      <w:hyperlink r:id="rId129">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30">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41</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31">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32">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33">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34">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28</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35">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36">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5"/>
        </w:numPr>
      </w:pPr>
      <w:r>
        <w:rPr>
          <w:b/>
          <w:bCs/>
        </w:rPr>
        <w:t xml:space="preserve">Ari E*</w:t>
      </w:r>
      <w:r>
        <w:t xml:space="preserve"> </w:t>
      </w:r>
      <w:r>
        <w:t xml:space="preserve">&amp; Jakó É (2016)</w:t>
      </w:r>
      <w:r>
        <w:t xml:space="preserve"> </w:t>
      </w:r>
      <w:hyperlink r:id="rId137">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8">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9">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40">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41">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42">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43">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44">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45"/>
    <w:bookmarkEnd w:id="146"/>
    <w:bookmarkStart w:id="152"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7">
        <w:r>
          <w:rPr>
            <w:rStyle w:val="Hyperlink"/>
            <w:i/>
            <w:iCs/>
          </w:rPr>
          <w:t xml:space="preserve">Bioinformatika, a Magyar Tudomány Ünnepén</w:t>
        </w:r>
      </w:hyperlink>
      <w:r>
        <w:t xml:space="preserve">, nov. 8. Budapest</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8">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9">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50">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51">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52"/>
    <w:bookmarkStart w:id="153"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53"/>
    <w:bookmarkStart w:id="161"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5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5">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6">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57">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8">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9">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6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6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62">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107" Target="media/rId107.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99"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4" Target="http://scientometrics.org" TargetMode="External" /><Relationship Type="http://schemas.openxmlformats.org/officeDocument/2006/relationships/hyperlink" Id="rId131" Target="https://academic.oup.com/bib/article-abstract/20/1/89/4079498?redirectedFrom=fulltext" TargetMode="External" /><Relationship Type="http://schemas.openxmlformats.org/officeDocument/2006/relationships/hyperlink" Id="rId159" Target="https://academic.oup.com/ecco-jcc/article/16/Supplement_1/i609/6513059" TargetMode="External" /><Relationship Type="http://schemas.openxmlformats.org/officeDocument/2006/relationships/hyperlink" Id="rId118" Target="https://academic.oup.com/mbe/advance-article/doi/10.1093/molbev/msad182/7240678" TargetMode="External" /><Relationship Type="http://schemas.openxmlformats.org/officeDocument/2006/relationships/hyperlink" Id="rId122" Target="https://academic.oup.com/nar/advance-article/doi/10.1093/nar/gkab909/6389625" TargetMode="External" /><Relationship Type="http://schemas.openxmlformats.org/officeDocument/2006/relationships/hyperlink" Id="rId135" Target="https://akjournals.com/view/journals/168/18/1/article-p37.xml" TargetMode="External" /><Relationship Type="http://schemas.openxmlformats.org/officeDocument/2006/relationships/hyperlink" Id="rId105"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2"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4"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20" Target="https://doi.org/10.1038/s41467-023-40957-9" TargetMode="External" /><Relationship Type="http://schemas.openxmlformats.org/officeDocument/2006/relationships/hyperlink" Id="rId114" Target="https://doi.org/10.1038/s41564-024-01891-8" TargetMode="External" /><Relationship Type="http://schemas.openxmlformats.org/officeDocument/2006/relationships/hyperlink" Id="rId123" Target="https://doi.org/10.1093/database/baac083" TargetMode="External" /><Relationship Type="http://schemas.openxmlformats.org/officeDocument/2006/relationships/hyperlink" Id="rId121" Target="https://doi.org/10.1093/ve/veac069" TargetMode="External" /><Relationship Type="http://schemas.openxmlformats.org/officeDocument/2006/relationships/hyperlink" Id="rId115" Target="https://doi.org/10.1101/2023.07.23.550022" TargetMode="External" /><Relationship Type="http://schemas.openxmlformats.org/officeDocument/2006/relationships/hyperlink" Id="rId117"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8" Target="https://facultyopinions.com/prime/734649950#eval793557383" TargetMode="External" /><Relationship Type="http://schemas.openxmlformats.org/officeDocument/2006/relationships/hyperlink" Id="rId136"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4" Target="https://indico.ictp.it/event/10210/material/4/0.pdf" TargetMode="External" /><Relationship Type="http://schemas.openxmlformats.org/officeDocument/2006/relationships/hyperlink" Id="rId148" Target="https://indico.wigner.hu/event/1583/overview" TargetMode="External" /><Relationship Type="http://schemas.openxmlformats.org/officeDocument/2006/relationships/hyperlink" Id="rId119" Target="https://journals.sagepub.com/doi/full/10.1177/17562848231174298" TargetMode="External" /><Relationship Type="http://schemas.openxmlformats.org/officeDocument/2006/relationships/hyperlink" Id="rId150"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5"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7"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10"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3"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6" Target="https://www.cell.com/cell/fulltext/S0092-8674(24)01027-4" TargetMode="External" /><Relationship Type="http://schemas.openxmlformats.org/officeDocument/2006/relationships/hyperlink" Id="rId96" Target="https://www.congress-service.hu/rendezveny/met25"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6"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9" Target="https://www.hcemm.eu/news/2023/11/3rd-hpps-phd-postdoc-symposium-keszthely/" TargetMode="External" /><Relationship Type="http://schemas.openxmlformats.org/officeDocument/2006/relationships/hyperlink" Id="rId158" Target="https://www.lamg.info/" TargetMode="External" /><Relationship Type="http://schemas.openxmlformats.org/officeDocument/2006/relationships/hyperlink" Id="rId157" Target="https://www.lamg.info/_files/ugd/2e355c_d62492daad5840479e27865c3233bfba.pdf" TargetMode="External" /><Relationship Type="http://schemas.openxmlformats.org/officeDocument/2006/relationships/hyperlink" Id="rId147" Target="https://www.mabit.org.hu/doc/hu/society/conferences/2024/bioinf_2024/1" TargetMode="External" /><Relationship Type="http://schemas.openxmlformats.org/officeDocument/2006/relationships/hyperlink" Id="rId125" Target="https://www.mdpi.com/1424-8247/13/11/346/htm" TargetMode="External" /><Relationship Type="http://schemas.openxmlformats.org/officeDocument/2006/relationships/hyperlink" Id="rId126" Target="https://www.nature.com/articles/s41467-019-13618-z" TargetMode="External" /><Relationship Type="http://schemas.openxmlformats.org/officeDocument/2006/relationships/hyperlink" Id="rId134" Target="https://www.nature.com/articles/s41540-017-0034-z" TargetMode="External" /><Relationship Type="http://schemas.openxmlformats.org/officeDocument/2006/relationships/hyperlink" Id="rId127" Target="https://www.nature.com/articles/s41564-018-0313-5" TargetMode="External" /><Relationship Type="http://schemas.openxmlformats.org/officeDocument/2006/relationships/hyperlink" Id="rId139" Target="https://www.nature.com/articles/srep05829" TargetMode="External" /><Relationship Type="http://schemas.openxmlformats.org/officeDocument/2006/relationships/hyperlink" Id="rId138" Target="https://www.nature.com/articles/srep38588" TargetMode="External" /><Relationship Type="http://schemas.openxmlformats.org/officeDocument/2006/relationships/hyperlink" Id="rId129" Target="https://www.nature.com/collections/gjdhfgjiid" TargetMode="External" /><Relationship Type="http://schemas.openxmlformats.org/officeDocument/2006/relationships/hyperlink" Id="rId132"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4" Target="https://www.researchgate.net/publication/216330267_Phylogenetic_Tree_Reconstruction_with_a_New_Discrete_Mathematical_Method" TargetMode="External" /><Relationship Type="http://schemas.openxmlformats.org/officeDocument/2006/relationships/hyperlink" Id="rId160" Target="https://www.researchgate.net/publication/338231106_Phylogenetic_barriers_to_horizontal_transfer_of_AMP_resistance_genes" TargetMode="External" /><Relationship Type="http://schemas.openxmlformats.org/officeDocument/2006/relationships/hyperlink" Id="rId143" Target="https://www.sciencedirect.com/science/article/abs/pii/S1055790309001584" TargetMode="External" /><Relationship Type="http://schemas.openxmlformats.org/officeDocument/2006/relationships/hyperlink" Id="rId140" Target="https://www.sciencedirect.com/science/article/abs/pii/S1055790312000279" TargetMode="External" /><Relationship Type="http://schemas.openxmlformats.org/officeDocument/2006/relationships/hyperlink" Id="rId133"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1" Target="https://www.tandfonline.com/doi/abs/10.1080/09397140.2010.10638454" TargetMode="External" /><Relationship Type="http://schemas.openxmlformats.org/officeDocument/2006/relationships/hyperlink" Id="rId130"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100"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1" Target="https://youtu.be/K4sBbH82Iaw?t=3" TargetMode="External" /><Relationship Type="http://schemas.openxmlformats.org/officeDocument/2006/relationships/hyperlink" Id="rId151" Target="https://youtu.be/XMJVipx6XA8" TargetMode="External" /><Relationship Type="http://schemas.openxmlformats.org/officeDocument/2006/relationships/hyperlink" Id="rId98"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9"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4" Target="http://scientometrics.org" TargetMode="External" /><Relationship Type="http://schemas.openxmlformats.org/officeDocument/2006/relationships/hyperlink" Id="rId131" Target="https://academic.oup.com/bib/article-abstract/20/1/89/4079498?redirectedFrom=fulltext" TargetMode="External" /><Relationship Type="http://schemas.openxmlformats.org/officeDocument/2006/relationships/hyperlink" Id="rId159" Target="https://academic.oup.com/ecco-jcc/article/16/Supplement_1/i609/6513059" TargetMode="External" /><Relationship Type="http://schemas.openxmlformats.org/officeDocument/2006/relationships/hyperlink" Id="rId118" Target="https://academic.oup.com/mbe/advance-article/doi/10.1093/molbev/msad182/7240678" TargetMode="External" /><Relationship Type="http://schemas.openxmlformats.org/officeDocument/2006/relationships/hyperlink" Id="rId122" Target="https://academic.oup.com/nar/advance-article/doi/10.1093/nar/gkab909/6389625" TargetMode="External" /><Relationship Type="http://schemas.openxmlformats.org/officeDocument/2006/relationships/hyperlink" Id="rId135" Target="https://akjournals.com/view/journals/168/18/1/article-p37.xml" TargetMode="External" /><Relationship Type="http://schemas.openxmlformats.org/officeDocument/2006/relationships/hyperlink" Id="rId105"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2"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4"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20" Target="https://doi.org/10.1038/s41467-023-40957-9" TargetMode="External" /><Relationship Type="http://schemas.openxmlformats.org/officeDocument/2006/relationships/hyperlink" Id="rId114" Target="https://doi.org/10.1038/s41564-024-01891-8" TargetMode="External" /><Relationship Type="http://schemas.openxmlformats.org/officeDocument/2006/relationships/hyperlink" Id="rId123" Target="https://doi.org/10.1093/database/baac083" TargetMode="External" /><Relationship Type="http://schemas.openxmlformats.org/officeDocument/2006/relationships/hyperlink" Id="rId121" Target="https://doi.org/10.1093/ve/veac069" TargetMode="External" /><Relationship Type="http://schemas.openxmlformats.org/officeDocument/2006/relationships/hyperlink" Id="rId115" Target="https://doi.org/10.1101/2023.07.23.550022" TargetMode="External" /><Relationship Type="http://schemas.openxmlformats.org/officeDocument/2006/relationships/hyperlink" Id="rId117"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8" Target="https://facultyopinions.com/prime/734649950#eval793557383" TargetMode="External" /><Relationship Type="http://schemas.openxmlformats.org/officeDocument/2006/relationships/hyperlink" Id="rId136"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4" Target="https://indico.ictp.it/event/10210/material/4/0.pdf" TargetMode="External" /><Relationship Type="http://schemas.openxmlformats.org/officeDocument/2006/relationships/hyperlink" Id="rId148" Target="https://indico.wigner.hu/event/1583/overview" TargetMode="External" /><Relationship Type="http://schemas.openxmlformats.org/officeDocument/2006/relationships/hyperlink" Id="rId119" Target="https://journals.sagepub.com/doi/full/10.1177/17562848231174298" TargetMode="External" /><Relationship Type="http://schemas.openxmlformats.org/officeDocument/2006/relationships/hyperlink" Id="rId150"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5"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7"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10"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3"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6" Target="https://www.cell.com/cell/fulltext/S0092-8674(24)01027-4" TargetMode="External" /><Relationship Type="http://schemas.openxmlformats.org/officeDocument/2006/relationships/hyperlink" Id="rId96" Target="https://www.congress-service.hu/rendezveny/met25"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6"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9" Target="https://www.hcemm.eu/news/2023/11/3rd-hpps-phd-postdoc-symposium-keszthely/" TargetMode="External" /><Relationship Type="http://schemas.openxmlformats.org/officeDocument/2006/relationships/hyperlink" Id="rId158" Target="https://www.lamg.info/" TargetMode="External" /><Relationship Type="http://schemas.openxmlformats.org/officeDocument/2006/relationships/hyperlink" Id="rId157" Target="https://www.lamg.info/_files/ugd/2e355c_d62492daad5840479e27865c3233bfba.pdf" TargetMode="External" /><Relationship Type="http://schemas.openxmlformats.org/officeDocument/2006/relationships/hyperlink" Id="rId147" Target="https://www.mabit.org.hu/doc/hu/society/conferences/2024/bioinf_2024/1" TargetMode="External" /><Relationship Type="http://schemas.openxmlformats.org/officeDocument/2006/relationships/hyperlink" Id="rId125" Target="https://www.mdpi.com/1424-8247/13/11/346/htm" TargetMode="External" /><Relationship Type="http://schemas.openxmlformats.org/officeDocument/2006/relationships/hyperlink" Id="rId126" Target="https://www.nature.com/articles/s41467-019-13618-z" TargetMode="External" /><Relationship Type="http://schemas.openxmlformats.org/officeDocument/2006/relationships/hyperlink" Id="rId134" Target="https://www.nature.com/articles/s41540-017-0034-z" TargetMode="External" /><Relationship Type="http://schemas.openxmlformats.org/officeDocument/2006/relationships/hyperlink" Id="rId127" Target="https://www.nature.com/articles/s41564-018-0313-5" TargetMode="External" /><Relationship Type="http://schemas.openxmlformats.org/officeDocument/2006/relationships/hyperlink" Id="rId139" Target="https://www.nature.com/articles/srep05829" TargetMode="External" /><Relationship Type="http://schemas.openxmlformats.org/officeDocument/2006/relationships/hyperlink" Id="rId138" Target="https://www.nature.com/articles/srep38588" TargetMode="External" /><Relationship Type="http://schemas.openxmlformats.org/officeDocument/2006/relationships/hyperlink" Id="rId129" Target="https://www.nature.com/collections/gjdhfgjiid" TargetMode="External" /><Relationship Type="http://schemas.openxmlformats.org/officeDocument/2006/relationships/hyperlink" Id="rId132"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4" Target="https://www.researchgate.net/publication/216330267_Phylogenetic_Tree_Reconstruction_with_a_New_Discrete_Mathematical_Method" TargetMode="External" /><Relationship Type="http://schemas.openxmlformats.org/officeDocument/2006/relationships/hyperlink" Id="rId160" Target="https://www.researchgate.net/publication/338231106_Phylogenetic_barriers_to_horizontal_transfer_of_AMP_resistance_genes" TargetMode="External" /><Relationship Type="http://schemas.openxmlformats.org/officeDocument/2006/relationships/hyperlink" Id="rId143" Target="https://www.sciencedirect.com/science/article/abs/pii/S1055790309001584" TargetMode="External" /><Relationship Type="http://schemas.openxmlformats.org/officeDocument/2006/relationships/hyperlink" Id="rId140" Target="https://www.sciencedirect.com/science/article/abs/pii/S1055790312000279" TargetMode="External" /><Relationship Type="http://schemas.openxmlformats.org/officeDocument/2006/relationships/hyperlink" Id="rId133"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1" Target="https://www.tandfonline.com/doi/abs/10.1080/09397140.2010.10638454" TargetMode="External" /><Relationship Type="http://schemas.openxmlformats.org/officeDocument/2006/relationships/hyperlink" Id="rId130"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100"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1" Target="https://youtu.be/K4sBbH82Iaw?t=3" TargetMode="External" /><Relationship Type="http://schemas.openxmlformats.org/officeDocument/2006/relationships/hyperlink" Id="rId151" Target="https://youtu.be/XMJVipx6XA8" TargetMode="External" /><Relationship Type="http://schemas.openxmlformats.org/officeDocument/2006/relationships/hyperlink" Id="rId98"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2025-03-05T08:40:17Z</dcterms:created>
  <dcterms:modified xsi:type="dcterms:W3CDTF">2025-03-05T08:40:17Z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