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6" w:name="szerkesztői-és-bírálói-tevékenység"/>
    <w:p>
      <w:pPr>
        <w:pStyle w:val="Heading1"/>
      </w:pPr>
      <w:r>
        <w:t xml:space="preserve">Szerkesztői és Bírálói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6"/>
    <w:bookmarkStart w:id="101" w:name="tudománynépszerűsítés"/>
    <w:p>
      <w:pPr>
        <w:pStyle w:val="Heading1"/>
      </w:pPr>
      <w:r>
        <w:t xml:space="preserve">Tudománynépszerűsítés</w:t>
      </w:r>
    </w:p>
    <w:p>
      <w:pPr>
        <w:pStyle w:val="Compact"/>
        <w:numPr>
          <w:ilvl w:val="0"/>
          <w:numId w:val="1021"/>
        </w:numPr>
      </w:pPr>
      <w:hyperlink r:id="rId97">
        <w:r>
          <w:rPr>
            <w:rStyle w:val="Hyperlink"/>
          </w:rPr>
          <w:t xml:space="preserve">ELTEFeszt TTK előadás</w:t>
        </w:r>
      </w:hyperlink>
      <w:r>
        <w:t xml:space="preserve">: Lesz-e a coliból szuperbaktérium? 2022, Budapest</w:t>
      </w:r>
    </w:p>
    <w:p>
      <w:pPr>
        <w:pStyle w:val="Compact"/>
        <w:numPr>
          <w:ilvl w:val="0"/>
          <w:numId w:val="1021"/>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1"/>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2"/>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3"/>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583</w:t>
      </w:r>
    </w:p>
    <w:p>
      <w:pPr>
        <w:pStyle w:val="Compact"/>
        <w:numPr>
          <w:ilvl w:val="0"/>
          <w:numId w:val="1023"/>
        </w:numPr>
      </w:pPr>
      <w:r>
        <w:t xml:space="preserve">h-index:</w:t>
      </w:r>
      <w:r>
        <w:t xml:space="preserve"> </w:t>
      </w:r>
      <w:r>
        <w:rPr>
          <w:b/>
          <w:bCs/>
        </w:rPr>
        <w:t xml:space="preserve">16</w:t>
      </w:r>
    </w:p>
    <w:bookmarkStart w:id="112"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2"/>
    <w:bookmarkStart w:id="144"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4">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4</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24</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6" Target="media/rId10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2025-03-04T09:14:18Z</dcterms:created>
  <dcterms:modified xsi:type="dcterms:W3CDTF">2025-03-04T09:14:18Z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