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78FB444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</w:t>
            </w:r>
            <w:proofErr w:type="gramStart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早鳥價</w:t>
            </w:r>
            <w:proofErr w:type="gramEnd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道碩班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道碩報考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D90FDA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675BA" w:rsidRPr="009675BA">
        <w:rPr>
          <w:rFonts w:ascii="標楷體" w:eastAsia="標楷體" w:hAnsi="標楷體" w:hint="eastAsia"/>
          <w:b/>
          <w:w w:val="80"/>
          <w:sz w:val="26"/>
          <w:szCs w:val="26"/>
        </w:rPr>
        <w:t>一位盡忠奴僕之歌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41E5578" w14:textId="1345BEB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我細漢之時，就曾聽見祢愛我之救恩；祢怎樣的引導我，怎樣俯耳來聽我，又怎樣受死來救我靈魂。</w:t>
      </w:r>
    </w:p>
    <w:p w14:paraId="22362C61" w14:textId="37A23C5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主，我真歡喜，你大權能話語，已經完全改變我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生命，今我欲來跟隨祢，永遠盡忠守真理，當祢叫我之時我就應聲。</w:t>
      </w:r>
    </w:p>
    <w:p w14:paraId="33299A68" w14:textId="5EF1D9EB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</w:t>
      </w:r>
    </w:p>
    <w:p w14:paraId="71A00CDA" w14:textId="2AF35BE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主，我欲對祢懇求平安自在。無論何處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感受祢臨在；逐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個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我行之腳步，逐條我選之路途，我知祢會助我信心豎在。</w:t>
      </w:r>
    </w:p>
    <w:p w14:paraId="11229947" w14:textId="6F896DB0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人生路途，有時遇著艱苦，求助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我注神佇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主之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報賞，佇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主恩典心平靜，助我跑走會得勝，直到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樂園享受主保守。</w:t>
      </w:r>
    </w:p>
    <w:p w14:paraId="0F2AC9C9" w14:textId="381B0D2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</w:t>
      </w:r>
    </w:p>
    <w:p w14:paraId="3B4889D9" w14:textId="47F8E5DA" w:rsidR="00AC3102" w:rsidRPr="00FF1DF9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嗚～我是主之奴僕，謙卑感恩之奴僕，助我舉止言行顯出祢之愛。請與我相同行，有氣力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驚慌，做奴僕逐日為主打拼。助我做奴僕逐日為主打拼。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5D38" w:rsidRDefault="00C75D3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5D38" w:rsidRPr="004E3A97" w:rsidRDefault="00C75D3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C75D38" w:rsidRPr="004E3A97" w:rsidRDefault="00C75D3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5D38" w:rsidRDefault="00C75D3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5D38" w:rsidRPr="004E3A97" w:rsidRDefault="00C75D3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5D38" w:rsidRPr="004E3A97" w:rsidRDefault="00C75D3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5D38" w:rsidRDefault="00C75D38" w:rsidP="00AC3102">
                            <w:r>
                              <w:t>From:</w:t>
                            </w:r>
                          </w:p>
                          <w:p w14:paraId="3205443A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5D38" w:rsidRDefault="00C75D38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75D38" w:rsidRDefault="00C75D38" w:rsidP="00AC3102">
                      <w:r>
                        <w:t>From:</w:t>
                      </w:r>
                    </w:p>
                    <w:p w14:paraId="3205443A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5D38" w:rsidRDefault="00C75D38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3A9DE9C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A95A81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F33F346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6D99992" w:rsidR="00AD6405" w:rsidRPr="005B5D15" w:rsidRDefault="0026659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擊殺巨人的王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AC13BFF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8A08EA0" w:rsidR="00CF0801" w:rsidRPr="005B5D15" w:rsidRDefault="0026659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76F0300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6BD56F2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5253ABE" w:rsidR="003B53F0" w:rsidRPr="005B5D15" w:rsidRDefault="0026659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5D38" w:rsidRPr="006C1FCA" w:rsidRDefault="00C75D3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5D38" w:rsidRPr="006C1FCA" w:rsidRDefault="00C75D3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5D38" w:rsidRPr="008F4402" w:rsidRDefault="00C75D3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5D38" w:rsidRDefault="00C75D3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5D38" w:rsidRPr="008F4402" w:rsidRDefault="00C75D3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5D38" w:rsidRDefault="00C75D3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2817E8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03A8DFA" w:rsidR="00F427BD" w:rsidRPr="0020155C" w:rsidRDefault="00F427BD" w:rsidP="000E752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21FA73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F5404E1" w:rsidR="007F65AD" w:rsidRPr="00CA7DBC" w:rsidRDefault="000E752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8949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159FA0B" w:rsidR="007F65AD" w:rsidRPr="00CA7DBC" w:rsidRDefault="009675B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67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一位盡忠奴僕之歌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D0C27A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20-25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E9C5483" w:rsidR="007F65AD" w:rsidRPr="009355A7" w:rsidRDefault="000E752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E752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勇士的首領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478263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C5BB2B" w:rsidR="007F65AD" w:rsidRPr="009345AA" w:rsidRDefault="000E75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532FA9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1B441D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4C84DC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7521" w:rsidRPr="000E752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馬可福音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1AF0B1F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恁中間，</w:t>
      </w:r>
      <w:proofErr w:type="gramEnd"/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愛做頭的，欲做眾人的奴僕。</w:t>
      </w:r>
    </w:p>
    <w:p w14:paraId="18CDE54C" w14:textId="626D619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在你們</w:t>
      </w:r>
      <w:proofErr w:type="gramStart"/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中間，</w:t>
      </w:r>
      <w:proofErr w:type="gramEnd"/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誰願為首，就必作眾人的僕人。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A214F8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57A4EF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C7D8F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10B3A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C010F3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434324" w:rsidRDefault="0043432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3432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</w:t>
            </w:r>
            <w:r w:rsidR="00230902" w:rsidRPr="0043432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FFD1494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3616775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19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434324" w:rsidRDefault="00677327" w:rsidP="004343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3432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434324" w:rsidRPr="0043432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A9A1C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4DB50AF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00AFEC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38DA53" w:rsidR="000277DE" w:rsidRPr="00E207DE" w:rsidRDefault="008639F7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81E939" w:rsidR="000277DE" w:rsidRPr="00E207DE" w:rsidRDefault="00C75D38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2D1E79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DB14B0C" w:rsidR="004A0490" w:rsidRPr="00E207DE" w:rsidRDefault="008639F7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5B455C1" w:rsidR="004A0490" w:rsidRPr="00E207DE" w:rsidRDefault="00C75D38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0E265C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F3F566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674EAB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4284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689EEBE" w:rsidR="00BF0811" w:rsidRPr="003A327C" w:rsidRDefault="008639F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EF336D" w:rsidR="00BF0811" w:rsidRPr="003F6740" w:rsidRDefault="003F67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E73FF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6F61619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C45810B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DD11C4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9C92E9C" w:rsidR="00F72427" w:rsidRPr="00E207DE" w:rsidRDefault="00E2550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ECFF150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8639F7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160DB47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A5A4AC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4BDB3E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3D076E4" w:rsidR="00F72427" w:rsidRPr="00E207DE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44D120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46932B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AABC9E1" w:rsidR="006A275E" w:rsidRPr="00E207DE" w:rsidRDefault="008639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B82C8C1" w:rsidR="006A275E" w:rsidRPr="00E207DE" w:rsidRDefault="003F674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E3F3E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9F85350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309E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5385F04F" w:rsidR="004309E0" w:rsidRPr="00E207DE" w:rsidRDefault="008639F7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536CAC" w:rsidR="004309E0" w:rsidRPr="00E207DE" w:rsidRDefault="003F674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766E45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309E0" w:rsidRPr="00B14418" w:rsidRDefault="004309E0" w:rsidP="004309E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EC2F0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409CE2" w:rsidR="00CF0636" w:rsidRPr="0099323A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鄭盈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盈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325E57" w:rsidR="00CF0636" w:rsidRPr="0099323A" w:rsidRDefault="00B13A5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F739A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8E13E5B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DE11AAF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4E60F1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F6740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5C7318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177E6E5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4ED41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34324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434324" w:rsidRDefault="00767341" w:rsidP="0038118E">
            <w:pPr>
              <w:snapToGrid w:val="0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sym w:font="Wingdings 2" w:char="F0AE"/>
            </w:r>
            <w:r w:rsidRPr="00434324"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  <w:t>禮拜奉獻: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34324" w:rsidRDefault="00767341" w:rsidP="0038118E">
            <w:pPr>
              <w:snapToGrid w:val="0"/>
              <w:jc w:val="both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sym w:font="Wingdings 2" w:char="F0AE"/>
            </w:r>
            <w:r w:rsidRPr="00434324"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</w:p>
        </w:tc>
      </w:tr>
      <w:tr w:rsidR="0038118E" w:rsidRPr="00434324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434324" w:rsidRDefault="00767341" w:rsidP="0038118E">
            <w:pPr>
              <w:snapToGrid w:val="0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434324" w:rsidRDefault="00767341" w:rsidP="0038118E">
            <w:pPr>
              <w:snapToGrid w:val="0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434324" w:rsidRDefault="00767341" w:rsidP="00230902">
            <w:pPr>
              <w:snapToGrid w:val="0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434324" w:rsidRDefault="00767341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434324" w:rsidRDefault="00455FBD" w:rsidP="0038118E">
            <w:pPr>
              <w:snapToGrid w:val="0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</w:tr>
      <w:tr w:rsidR="00272BE9" w:rsidRPr="00434324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434324" w:rsidRDefault="00272BE9" w:rsidP="00434324">
            <w:pPr>
              <w:snapToGrid w:val="0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sym w:font="Wingdings 2" w:char="F0AE"/>
            </w:r>
            <w:r w:rsidR="00434324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感恩</w:t>
            </w: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434324" w:rsidRDefault="00272BE9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7-2</w:t>
            </w:r>
            <w:r w:rsidR="00272BE9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3</w:t>
            </w:r>
            <w:r w:rsidR="00272BE9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30-2</w:t>
            </w:r>
            <w:r w:rsidR="00272BE9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434324" w:rsidRDefault="00434324" w:rsidP="00174A90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1</w:t>
            </w:r>
            <w:r w:rsidR="00272BE9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,</w:t>
            </w: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0</w:t>
            </w:r>
            <w:r w:rsidR="00272BE9"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31號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34324" w:rsidRDefault="00272BE9" w:rsidP="0038118E">
            <w:pPr>
              <w:snapToGrid w:val="0"/>
              <w:rPr>
                <w:rFonts w:ascii="華康中黑體" w:eastAsia="華康中黑體" w:hAnsi="標楷體" w:cs="Times New Roman" w:hint="eastAsia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hint="eastAsia"/>
                <w:w w:val="80"/>
                <w:highlight w:val="yellow"/>
              </w:rPr>
            </w:pPr>
            <w:r w:rsidRPr="00434324">
              <w:rPr>
                <w:rFonts w:ascii="華康中黑體" w:eastAsia="華康中黑體" w:hAnsi="標楷體" w:hint="eastAsia"/>
                <w:w w:val="80"/>
                <w:highlight w:val="yellow"/>
              </w:rPr>
              <w:t>43號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45號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434324" w:rsidRDefault="00434324" w:rsidP="00174A90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434324" w:rsidRDefault="00434324" w:rsidP="0038118E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56號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標楷體" w:cstheme="minorHAnsi" w:hint="eastAsia"/>
                <w:w w:val="80"/>
                <w:szCs w:val="24"/>
              </w:rPr>
            </w:pPr>
            <w:r w:rsidRPr="00434324">
              <w:rPr>
                <w:rFonts w:ascii="華康中黑體" w:eastAsia="華康中黑體" w:hAnsi="標楷體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6DEDAB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260E701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21F78A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17B95E4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E8A2D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6A54BD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484005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</w:t>
      </w:r>
      <w:proofErr w:type="gramEnd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兄弟亞比篩，是三個勇士的首領；他揮舞</w:t>
      </w:r>
      <w:proofErr w:type="gramStart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矛槍刺死</w:t>
      </w:r>
      <w:proofErr w:type="gramEnd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勇士之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一雅朔班是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戰鬥部隊的大小，勇士代表精銳。因此，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亞比篩等於是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勇士無人能及的尊貴和名聲來自「膽識」。又亞比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篩雖不及三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勇士卻能領導他們是有「謀略」；經文多處記載他帶兵作戰。三者，比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拿雅能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作大衛的侍衛長必須要有「忠心」；他為所羅門王除去不受控的軍隊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統領約押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33A486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71D20E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 xml:space="preserve">大衛是天生的勇士，又是文武雙全的將才，最後成為　</w:t>
      </w:r>
      <w:proofErr w:type="gramStart"/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神所揀選</w:t>
      </w:r>
      <w:proofErr w:type="gramEnd"/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的君王。而作為勇士的首領，有三種能力使勇士信服且追隨</w:t>
      </w:r>
      <w:proofErr w:type="gramStart"/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膽識、謀略和忠誠。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大衛本身就是個勇士。身強體壯的不都是勇士，有本領制服敵人的才算。大衛擊敗了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巨人歌利亞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，又為了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娶掃羅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的女兒米甲，他擊殺了二百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個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非利士人，證明自己是有戰鬥力的勇士。不過，勇士要讓其他的勇士追隨，又是另一回事。聖經說　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神使大衛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在戰場上事事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享通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，因為他敬畏　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神且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　神也揀選他。換句話說，在現實的戰場上，誰能帶人活著回來，人就跟隨他；而沒人跟隨的是因為跟隨的都沒有回來。不只如此，敬畏　神的人只能為公義而戰。像大衛兩次不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殺掃羅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，又在逃亡時如何照顧跟隨的人，卻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不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proofErr w:type="gramStart"/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凡是受窘迫的、負債的、心裡不滿的，都聚集到大衛那裡，他就成了他們的領袖。</w:t>
      </w:r>
      <w:proofErr w:type="gramStart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那時，</w:t>
      </w:r>
      <w:proofErr w:type="gramEnd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跟從他的約有四百人。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撒上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22:2)</w:t>
      </w:r>
    </w:p>
    <w:p w14:paraId="0E313640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「膽識」是熟悉與恐懼共存的抗壓力，且結合了達成任務的能力和信念。願意冒險、創新、挑戰自我來解決問題，突破困境。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願意冒生命危險的勇敢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台語「敢死」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確實是一般人做不到的，所以大衛的三勇士冒死為大衛取水，三人的聲望無人能及的。如果「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lastRenderedPageBreak/>
        <w:t>敢死」是一種理智的行為，那麼一定是有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比死更重要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的事。而克服對死亡的恐懼，與脫離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舒適圈或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不容置疑的常規和習俗，其實是一樣的。都是對自我的一種超越。超越了，生命就進入另一個更高的境界</w:t>
      </w:r>
      <w:proofErr w:type="gramStart"/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凡是想救自己生命的，</w:t>
      </w:r>
      <w:proofErr w:type="gramStart"/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必喪掉</w:t>
      </w:r>
      <w:proofErr w:type="gramEnd"/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生命；但為我犧牲生命的，</w:t>
      </w:r>
      <w:proofErr w:type="gramStart"/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必得著</w:t>
      </w:r>
      <w:proofErr w:type="gramEnd"/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生命。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太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16:25)</w:t>
      </w:r>
    </w:p>
    <w:p w14:paraId="10FAF40B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「謀略」是有足夠的知識和經驗，能估算、計劃和推演以至於能預見結果和最大利益的能力。加上執行力，在戰場就是將才，在他處能作領袖。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亞比篩的名聲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不及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三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勇士，卻是三勇士的首領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(11:20)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。又這三勇士各自是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30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人精銳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勇士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部隊的首領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(11:11,15)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。所以，亞比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篩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至少帶領百人的部隊，是有謀略能力的指揮官。謀略是能看見未來的能力。每次騎車載老婆，她都會問我有沒有走錯路？我說我心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裏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記的是地圖，不是路線；所以，知道我在哪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裏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，又到目的地怎麼走是最近又最少紅綠燈。然而謀略是為了成事，而不是為了一己之私，淪為詭詐和對他人的算計。好的謀略者能為人預備機會，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像作球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給隊友，能使他人成功。如同赤壁之戰，諸葛亮算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準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曹操必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敗走華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容道，故意安排關羽守候。其實放走曹操還人情也是意料中事。帶人帶心，為自己人寬心解憂是最好的謀略</w:t>
      </w:r>
      <w:proofErr w:type="gramStart"/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人心裡的謀略如同深水，唯有聰明人能</w:t>
      </w:r>
      <w:proofErr w:type="gramStart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汲</w:t>
      </w:r>
      <w:proofErr w:type="gramEnd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引出來。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箴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20:5)</w:t>
      </w:r>
    </w:p>
    <w:p w14:paraId="067105B8" w14:textId="206941D3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「忠誠」是凝聚群體最重要的力量。大至人與　神行良善和公義</w:t>
      </w:r>
      <w:proofErr w:type="gramStart"/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的聖約</w:t>
      </w:r>
      <w:proofErr w:type="gramEnd"/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，小至人與人間口頭的承諾。信任使人與人親如家人，彼此守護和支持。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比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拿雅若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不是有忠誠，大衛不會選他作待衛長。更不會選他守護所羅門登基，並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lastRenderedPageBreak/>
        <w:t>為所羅門除去不受控的軍隊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統領約押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王上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2:33-34)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。又在生死交關之際，忠誠讓勇士變成兄弟；在憂愁困難的谷底，不離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不棄要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讓基督的門徒變成家人</w:t>
      </w:r>
      <w:proofErr w:type="gramStart"/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proofErr w:type="gramStart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凡是父賜</w:t>
      </w:r>
      <w:proofErr w:type="gramEnd"/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給我的人，必到我這裡來；到我這裡來的，我決不丟棄他</w:t>
      </w:r>
      <w:r>
        <w:rPr>
          <w:rFonts w:ascii="Barlow Condensed Medium" w:eastAsia="華康古印體" w:hAnsi="Barlow Condensed Medium" w:cs="新細明體" w:hint="eastAsia"/>
          <w:w w:val="75"/>
          <w:sz w:val="26"/>
          <w:szCs w:val="26"/>
        </w:rPr>
        <w:t>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約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6:37)</w:t>
      </w:r>
    </w:p>
    <w:p w14:paraId="38F50E67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＜專案領導者</w:t>
      </w: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(project leaders)</w:t>
      </w: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現代的領導形式漸漸由金字塔式轉向專案團隊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(team)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(team leaders)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一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個人會被留下；任務與每個人同等重要。</w:t>
      </w:r>
    </w:p>
    <w:p w14:paraId="7FDFF0A9" w14:textId="754B7812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「勇士的首領」不必是最強勇士，卻能夠帶領勇士團隊發揮最強戰力且完成任務。關鍵在於共同的信念和信任的關係。如果這信念是福音，這關係是家人的情誼，我們就是基督的精兵部隊了。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有人說領袖像一個傳道者，要讓團隊對任務產生崇高的信仰。這使得尋找真理的過程反而比任務完成更激勵人。因為生命本身在過</w:t>
      </w:r>
      <w:proofErr w:type="gramStart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程中得著</w:t>
      </w:r>
      <w:proofErr w:type="gramEnd"/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救贖，就是成長。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B2179" w14:textId="77777777" w:rsidR="002D7542" w:rsidRDefault="002D7542" w:rsidP="00D84B6C">
      <w:r>
        <w:separator/>
      </w:r>
    </w:p>
  </w:endnote>
  <w:endnote w:type="continuationSeparator" w:id="0">
    <w:p w14:paraId="721C038A" w14:textId="77777777" w:rsidR="002D7542" w:rsidRDefault="002D754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04D39" w14:textId="77777777" w:rsidR="002D7542" w:rsidRDefault="002D7542" w:rsidP="00D84B6C">
      <w:r>
        <w:separator/>
      </w:r>
    </w:p>
  </w:footnote>
  <w:footnote w:type="continuationSeparator" w:id="0">
    <w:p w14:paraId="4D44C731" w14:textId="77777777" w:rsidR="002D7542" w:rsidRDefault="002D754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45605B72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4A90" w:rsidRPr="00174A90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4A90" w:rsidRPr="00174A90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4A9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C75D38" w:rsidRPr="0037469A" w:rsidRDefault="00C75D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E93ACCE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324" w:rsidRPr="00434324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324" w:rsidRPr="00434324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324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FE4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42E0-5FB1-41F4-BA8C-B03C6C44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2023-04-01T09:32:00Z</cp:lastPrinted>
  <dcterms:created xsi:type="dcterms:W3CDTF">2023-04-30T03:42:00Z</dcterms:created>
  <dcterms:modified xsi:type="dcterms:W3CDTF">2023-04-30T03:42:00Z</dcterms:modified>
</cp:coreProperties>
</file>