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AE3B4E1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A7A1E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BA7A1E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A7A1E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3D9ED0FF" w:rsidR="00695CCD" w:rsidRPr="00DF36B1" w:rsidRDefault="00811D9B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主辨初階長執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訓練會將於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5546A82E" w:rsidR="00802A67" w:rsidRPr="00B25891" w:rsidRDefault="00811D9B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8/22-23(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8E3A2E6" w:rsidR="00D72510" w:rsidRPr="00C453F1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3FB8F934" w14:textId="01810728" w:rsidR="00D72510" w:rsidRPr="001C318C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1C31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台北中會松年部主辨日本九州五日遊，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9/11-15(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1C318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，團費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37,900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個月以上有效期的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護照。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前報名，機位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人額滿為止。詳細行程，洽松年會長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耀宗兄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B43359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05637539" w:rsidR="00726473" w:rsidRPr="00726473" w:rsidRDefault="00F604B7" w:rsidP="00716EA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proofErr w:type="gramStart"/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第三季事工</w:t>
            </w:r>
            <w:proofErr w:type="gramEnd"/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如下：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1) 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七月份主日</w:t>
            </w:r>
            <w:proofErr w:type="gramStart"/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中午愛餐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，依事奉報名意願辨理。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2)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舉辨兒童夏令營，需輔導帶遊戲、詩歌和小隊。請向主日學校長淑雲報名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3)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主日禱告會轉型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間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小組線上禱告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會，目前是每週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8:00- 8:30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。本季開放兄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報名，請在本會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line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代禱群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組上報名。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為培訓華語禮拜領唱同工，鼓勵兄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能報名參加事奉。預定在每週六晚上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7:00-8:00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，請向麗君長老報名。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5) 7/18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開始慕道小組，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洗禮，有意參加者向王牧師報名。</w:t>
            </w:r>
          </w:p>
        </w:tc>
      </w:tr>
      <w:tr w:rsidR="00726473" w:rsidRPr="002437F0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2AB61EBD" w:rsidR="00726473" w:rsidRPr="002437F0" w:rsidRDefault="00F604B7" w:rsidP="00811D9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7/13,8/10,9/14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，將聯合邀請桃園市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文康車活動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李大宇老師帶領健身活動，敬邀兄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Pr="00415E6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675F3A70" w:rsidR="00E61BAA" w:rsidRPr="00D92A50" w:rsidRDefault="00F4625D" w:rsidP="00AE2C1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</w:t>
            </w:r>
            <w:r w:rsidR="008406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侯佩欣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90157B3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9E6838" w:rsidRPr="009E6838">
        <w:rPr>
          <w:rFonts w:ascii="標楷體" w:eastAsia="標楷體" w:hAnsi="標楷體" w:hint="eastAsia"/>
          <w:b/>
          <w:w w:val="80"/>
          <w:sz w:val="26"/>
          <w:szCs w:val="26"/>
        </w:rPr>
        <w:t>基督做咱堅固地基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AD4E68F" w14:textId="7EF4B820" w:rsidR="00FB157D" w:rsidRPr="00FB157D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基督做咱堅固地基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珍重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厝角石是祂</w:t>
      </w:r>
      <w:proofErr w:type="gramEnd"/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聖主所選實在寶貴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462C3EA0" w14:textId="4377EC10" w:rsidR="009F3E19" w:rsidRPr="009F3E19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連結聖會歸於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榮光聖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城攏無廢</w:t>
      </w:r>
      <w:proofErr w:type="gramEnd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去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堅心信</w:t>
      </w:r>
      <w:proofErr w:type="gramEnd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靠免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訝疑</w:t>
      </w:r>
      <w:proofErr w:type="gramEnd"/>
      <w:r w:rsidR="009F3E19"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F651978" w14:textId="0F9B88AD" w:rsidR="00FB157D" w:rsidRPr="00FB157D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要進入殿堂祈禱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105459">
        <w:rPr>
          <w:rFonts w:ascii="Barlow Condensed Medium" w:eastAsia="標楷體" w:hAnsi="Barlow Condensed Medium" w:hint="eastAsia"/>
          <w:w w:val="80"/>
          <w:sz w:val="26"/>
          <w:szCs w:val="26"/>
        </w:rPr>
        <w:t>求</w:t>
      </w:r>
      <w:proofErr w:type="gramStart"/>
      <w:r w:rsidR="00105459">
        <w:rPr>
          <w:rFonts w:ascii="Barlow Condensed Medium" w:eastAsia="標楷體" w:hAnsi="Barlow Condensed Medium" w:hint="eastAsia"/>
          <w:w w:val="80"/>
          <w:sz w:val="26"/>
          <w:szCs w:val="26"/>
        </w:rPr>
        <w:t>重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鑒納</w:t>
      </w:r>
      <w:proofErr w:type="gramEnd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阮讚美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救主時常愛人溫和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720E39EB" w14:textId="759BF071" w:rsidR="009F3E19" w:rsidRPr="009F3E19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歡喜應允阮求討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祢的賜福充滿在座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受祢保守永無錯</w:t>
      </w:r>
      <w:r w:rsidR="009F3E19"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E56C240" w14:textId="1729B06A" w:rsidR="00FB157D" w:rsidRPr="00FB157D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至聖救主降臨會中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求祢施恩全會眾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恩典相續萬民同享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75E5D2B" w14:textId="2C43A3B8" w:rsidR="009F3E19" w:rsidRPr="009F3E19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保全賜福無限量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統治權柄在祢手中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榮光不廢永無窮</w:t>
      </w:r>
      <w:r w:rsidR="009F3E19"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41B19D6" w14:textId="55DA8665" w:rsidR="00FB157D" w:rsidRPr="00FB157D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讚美至尊聖父上帝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感謝聖子來降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世</w:t>
      </w:r>
      <w:proofErr w:type="gramEnd"/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稱呼父子三位一體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</w:p>
    <w:p w14:paraId="3B4889D9" w14:textId="0E5BF946" w:rsidR="00AC3102" w:rsidRPr="006E0FDC" w:rsidRDefault="00FB157D" w:rsidP="00FB15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永遠不變到萬世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恩典慈悲榮光權勢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自古</w:t>
      </w:r>
      <w:proofErr w:type="gramStart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及今攏無</w:t>
      </w:r>
      <w:proofErr w:type="gramEnd"/>
      <w:r w:rsidRPr="00FB157D">
        <w:rPr>
          <w:rFonts w:ascii="Barlow Condensed Medium" w:eastAsia="標楷體" w:hAnsi="Barlow Condensed Medium" w:hint="eastAsia"/>
          <w:w w:val="80"/>
          <w:sz w:val="26"/>
          <w:szCs w:val="26"/>
        </w:rPr>
        <w:t>替</w:t>
      </w:r>
      <w:r w:rsidR="009F3E19" w:rsidRPr="009F3E19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D6430" w:rsidRDefault="00CD6430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D6430" w:rsidRPr="004E3A97" w:rsidRDefault="00CD6430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CD6430" w:rsidRPr="004E3A97" w:rsidRDefault="00CD6430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D6430" w:rsidRDefault="00CD6430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D6430" w:rsidRPr="004E3A97" w:rsidRDefault="00CD6430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CD6430" w:rsidRPr="004E3A97" w:rsidRDefault="00CD6430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D6430" w:rsidRDefault="00CD6430" w:rsidP="00AC3102">
                            <w:r>
                              <w:t>From:</w:t>
                            </w:r>
                          </w:p>
                          <w:p w14:paraId="3205443A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D6430" w:rsidRDefault="00CD6430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D6430" w:rsidRDefault="00CD6430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D6430" w:rsidRDefault="00CD6430" w:rsidP="00AC3102">
                      <w:r>
                        <w:t>From:</w:t>
                      </w:r>
                    </w:p>
                    <w:p w14:paraId="3205443A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D6430" w:rsidRDefault="00CD6430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D6430" w:rsidRDefault="00CD6430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49990" id="圓角矩形 5" o:spid="_x0000_s1026" style="position:absolute;margin-left:-2.4pt;margin-top:303.25pt;width:141.15pt;height:269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ED527" id="圓角矩形 25" o:spid="_x0000_s1026" style="position:absolute;margin-left:-2.4pt;margin-top:546.45pt;width:141.6pt;height:98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09BE88A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BA7A1E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790EFCA" w:rsidR="00AD6405" w:rsidRPr="00F30B1F" w:rsidRDefault="00FB2319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FB2319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使君王敬畏的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A2E1B14" w:rsidR="00CF0801" w:rsidRPr="0005516C" w:rsidRDefault="00FB2319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拉</w:t>
            </w:r>
            <w:r w:rsidRPr="00FB2319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7</w:t>
            </w:r>
            <w:r w:rsidR="00503991"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21-28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FE34D10" w:rsidR="00CF0801" w:rsidRPr="005B5D15" w:rsidRDefault="00FB2319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詩</w:t>
            </w:r>
            <w:r w:rsidRPr="00FB2319"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138</w:t>
            </w:r>
            <w:r w:rsidR="00503991" w:rsidRPr="0050399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FB2319"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4-5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576287E" w:rsidR="003B53F0" w:rsidRPr="003B53F0" w:rsidRDefault="00FB2319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21F1D62" w:rsidR="003B53F0" w:rsidRPr="003B53F0" w:rsidRDefault="00FB2319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0F45CA9" w:rsidR="003B53F0" w:rsidRPr="005B5D15" w:rsidRDefault="00FB2319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73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320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FB2319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6430" w:rsidRPr="006C1FCA" w:rsidRDefault="00CD643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D6430" w:rsidRPr="006C1FCA" w:rsidRDefault="00CD643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80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6430" w:rsidRPr="00EB0AD1" w:rsidRDefault="00CD643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D6430" w:rsidRPr="00EB0AD1" w:rsidRDefault="00CD643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6430" w:rsidRPr="008F4402" w:rsidRDefault="00CD643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6430" w:rsidRDefault="00CD643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D6430" w:rsidRPr="008F4402" w:rsidRDefault="00CD643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6430" w:rsidRDefault="00CD643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9D362D4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C7A9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1A71B07" w:rsidR="00F427BD" w:rsidRPr="0020155C" w:rsidRDefault="00F427BD" w:rsidP="00D641A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276469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C4C5D52" w:rsidR="007F65AD" w:rsidRPr="00CA7DBC" w:rsidRDefault="006217C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217C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7847C2F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A55BB" w:rsidRPr="008A55B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1E3124C" w:rsidR="007F65AD" w:rsidRPr="00CA7DBC" w:rsidRDefault="009E6838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E683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基督做咱堅固地基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F9AB7BD" w:rsidR="007F65AD" w:rsidRPr="00CE56CA" w:rsidRDefault="00D641A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641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9C8D396" w:rsidR="007F65AD" w:rsidRPr="00D646F9" w:rsidRDefault="008A55BB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8A55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哥林多後書</w:t>
            </w:r>
            <w:r w:rsidRPr="008A55B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13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8A55BB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033EBE8" w:rsidR="007F65AD" w:rsidRPr="009813C2" w:rsidRDefault="00F604B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不是拆毀而是</w:t>
            </w:r>
            <w:r w:rsidR="00A549CF" w:rsidRPr="00A549C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建</w:t>
            </w:r>
            <w:r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DD522C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D6430" w:rsidRPr="00F91D7E" w:rsidRDefault="00CD643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D6430" w:rsidRPr="00F91D7E" w:rsidRDefault="00CD643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BC49CED" w:rsidR="007F65AD" w:rsidRPr="009345AA" w:rsidRDefault="00D641A8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641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641A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蕭國鎮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F9DA22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A55BB" w:rsidRPr="008A55BB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1478ABF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8E798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A549CF" w:rsidRPr="00A549C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5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A549CF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B0998D8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因為阮知，</w:t>
      </w:r>
      <w:proofErr w:type="gramStart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阮佇</w:t>
      </w:r>
      <w:proofErr w:type="gramEnd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地裡</w:t>
      </w:r>
      <w:proofErr w:type="gramStart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布棚的厝</w:t>
      </w:r>
      <w:proofErr w:type="gramEnd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若毀壞，就有對上帝所起造，</w:t>
      </w:r>
      <w:proofErr w:type="gramStart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呣</w:t>
      </w:r>
      <w:proofErr w:type="gramEnd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是人的手所造的</w:t>
      </w:r>
      <w:proofErr w:type="gramStart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厝</w:t>
      </w:r>
      <w:proofErr w:type="gramEnd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，是永遠</w:t>
      </w:r>
      <w:proofErr w:type="gramStart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953DED" w:rsidRPr="00953DED">
        <w:rPr>
          <w:rFonts w:eastAsia="標楷體" w:cstheme="minorHAnsi" w:hint="eastAsia"/>
          <w:color w:val="000000" w:themeColor="text1"/>
          <w:w w:val="90"/>
          <w:szCs w:val="24"/>
        </w:rPr>
        <w:t>天裡的</w:t>
      </w:r>
      <w:r w:rsidR="00136669" w:rsidRPr="00136669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647888E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我們原知道，我們這地上的帳棚若拆毀了，必得　神所造，</w:t>
      </w:r>
      <w:r w:rsidR="00953DED">
        <w:rPr>
          <w:rFonts w:eastAsia="華康中黑體" w:cstheme="minorHAnsi" w:hint="eastAsia"/>
          <w:color w:val="000000" w:themeColor="text1"/>
          <w:w w:val="90"/>
          <w:szCs w:val="24"/>
        </w:rPr>
        <w:t>不是人手所造</w:t>
      </w:r>
      <w:r w:rsidR="00953DED" w:rsidRPr="00953DED">
        <w:rPr>
          <w:rFonts w:eastAsia="華康中黑體" w:cstheme="minorHAnsi" w:hint="eastAsia"/>
          <w:color w:val="000000" w:themeColor="text1"/>
          <w:w w:val="90"/>
          <w:szCs w:val="24"/>
        </w:rPr>
        <w:t>，在天上永存的房屋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D3D53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F828DA1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366DB6B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BA7A1E">
              <w:rPr>
                <w:rFonts w:ascii="Eras Bold ITC" w:eastAsia="華康儷中黑" w:hAnsi="Eras Bold ITC" w:cstheme="minorHAnsi"/>
                <w:noProof/>
                <w:w w:val="90"/>
              </w:rPr>
              <w:t>7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E37C7D8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308ABD" w:rsidR="00BA5B4D" w:rsidRPr="00BA0690" w:rsidRDefault="00BA7A1E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3A8338D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6BAEF4D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B66E451" w:rsidR="00BA5B4D" w:rsidRPr="00E207DE" w:rsidRDefault="008F6B63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7CDD157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758736C" w:rsidR="00BA5B4D" w:rsidRPr="00BA7A1E" w:rsidRDefault="00566F96" w:rsidP="00CD64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7A1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CD6430" w:rsidRPr="00BA7A1E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B8892E7" w:rsidR="002D7FC1" w:rsidRPr="00E207DE" w:rsidRDefault="006F7A5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857A7C1" w:rsidR="002D7FC1" w:rsidRPr="00E207DE" w:rsidRDefault="008F6B6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8F6B63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C701504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5EB867" w:rsidR="002D7FC1" w:rsidRPr="00BA7A1E" w:rsidRDefault="00CD643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BA7A1E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2BB9391" w:rsidR="00D54CEF" w:rsidRPr="00E207DE" w:rsidRDefault="006F7A5A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65F3EE1E" w:rsidR="00D54CEF" w:rsidRPr="00E207DE" w:rsidRDefault="008F6B63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8A44D5C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881486" w:rsidR="001C509C" w:rsidRPr="00E207DE" w:rsidRDefault="006F7A5A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4FDF61A" w:rsidR="001C509C" w:rsidRPr="00E207DE" w:rsidRDefault="008F6B63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E49FCCC" w:rsidR="001C509C" w:rsidRPr="00FF39D4" w:rsidRDefault="001C509C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04E2D5D" w:rsidR="001C509C" w:rsidRPr="00FF39D4" w:rsidRDefault="00BA7A1E" w:rsidP="001C509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23B7F1D" w:rsidR="002D7FC1" w:rsidRPr="00E207DE" w:rsidRDefault="006F7A5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651D8199" w:rsidR="002D7FC1" w:rsidRPr="00E207DE" w:rsidRDefault="008F6B63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37E8544" w:rsidR="002D7FC1" w:rsidRPr="00FF39D4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B1D1208" w:rsidR="00FC3409" w:rsidRPr="006F7A5A" w:rsidRDefault="006F7A5A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BCE5C43" w:rsidR="00FC3409" w:rsidRPr="00EC558F" w:rsidRDefault="008F6B6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F39DE0D" w:rsidR="00FC3409" w:rsidRPr="00FF39D4" w:rsidRDefault="00420E5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FC3409" w:rsidRPr="00FF39D4" w:rsidRDefault="00F604B7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B7252D" w:rsidR="00F72427" w:rsidRPr="00E207DE" w:rsidRDefault="006F7A5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849EB28" w:rsidR="00F72427" w:rsidRPr="006D2BB5" w:rsidRDefault="008F6B6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孫翠</w:t>
            </w:r>
            <w:proofErr w:type="gramStart"/>
            <w:r w:rsidRPr="008F6B63">
              <w:rPr>
                <w:rFonts w:ascii="Barlow Condensed Medium" w:eastAsia="標楷體" w:hAnsi="Barlow Condensed Medium" w:cstheme="minorHAns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A8A3EB0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B8A5AA" w:rsidR="00F72427" w:rsidRPr="00FF39D4" w:rsidRDefault="00AB3F32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01FF1C7F" w:rsidR="00F72427" w:rsidRPr="00E207DE" w:rsidRDefault="006F7A5A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912090C" w:rsidR="00F72427" w:rsidRPr="006D2BB5" w:rsidRDefault="008F6B63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7A3549B" w:rsidR="00F72427" w:rsidRPr="00FF39D4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F72427" w:rsidRPr="00FF39D4" w:rsidRDefault="00F604B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72F6FBD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E4A1C" w:rsidRPr="006E4A1C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C710D33" w:rsidR="00FC3409" w:rsidRPr="00E207DE" w:rsidRDefault="006F7A5A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05D8F52" w:rsidR="00FC3409" w:rsidRPr="00E207DE" w:rsidRDefault="008F6B63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61C9DA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A39005B" w:rsidR="00FC3409" w:rsidRPr="00FF39D4" w:rsidRDefault="00AB3F32" w:rsidP="00FC34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BA0690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2785977" w:rsidR="00BA0690" w:rsidRPr="00E207DE" w:rsidRDefault="00AB3F32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B3F32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2341B61" w:rsidR="00BA0690" w:rsidRPr="00E207DE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71E32AF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D5A0FF7" w:rsidR="00BA0690" w:rsidRPr="00D54CEF" w:rsidRDefault="00BA5251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2D998EAB" w:rsidR="00BA0690" w:rsidRPr="00E207DE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0FE6BCA" w:rsidR="00BA0690" w:rsidRPr="00E207DE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690" w:rsidRPr="003605E6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A547017" w:rsidR="00BA0690" w:rsidRPr="00FF39D4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BA0690" w:rsidRPr="00D54CEF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120FD5D" w:rsidR="00BA0690" w:rsidRPr="0057010F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958A87E" w:rsidR="00BA0690" w:rsidRPr="0057010F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8F6B63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0FB781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BA7A1E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819DE6E" w:rsidR="00BA0690" w:rsidRPr="00DA4437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0FC0D997" w:rsidR="00BA0690" w:rsidRPr="0020291C" w:rsidRDefault="00743E17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szCs w:val="24"/>
              </w:rPr>
              <w:t>蕭謙信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40F248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905269B" w:rsidR="00BA0690" w:rsidRPr="00E207DE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8F6B63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078C05D" w:rsidR="00BA0690" w:rsidRPr="00E207DE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1EA51C57" w:rsidR="00BA0690" w:rsidRPr="00E207DE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劉廷</w:t>
            </w:r>
            <w:proofErr w:type="gramStart"/>
            <w:r w:rsidRPr="008F6B63">
              <w:rPr>
                <w:rFonts w:ascii="Barlow Condensed Medium" w:eastAsia="標楷體" w:hAnsi="Barlow Condensed Medium" w:cstheme="minorHAnsi" w:hint="eastAsia"/>
              </w:rPr>
              <w:t>驛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0690" w:rsidRPr="00B14418" w:rsidRDefault="00BA0690" w:rsidP="00BA06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2B51C61" w:rsidR="00BA0690" w:rsidRPr="00E207DE" w:rsidRDefault="006F7A5A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4763822" w:rsidR="00BA0690" w:rsidRPr="00E207DE" w:rsidRDefault="008F6B63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8F6B63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6F045BEB" w:rsidR="00BA0690" w:rsidRPr="00E207DE" w:rsidRDefault="00F604B7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A0690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0690" w:rsidRPr="00E207DE" w:rsidRDefault="00BA0690" w:rsidP="00BA06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0690" w:rsidRPr="00E207DE" w:rsidRDefault="00BA0690" w:rsidP="00BA06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0690" w:rsidRPr="00E207DE" w:rsidRDefault="00BA0690" w:rsidP="00BA069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0690" w:rsidRPr="00B14418" w:rsidRDefault="00BA0690" w:rsidP="00BA0690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7D86EC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BA7A1E">
        <w:rPr>
          <w:rFonts w:ascii="Barlow Condensed SemiBold" w:eastAsia="華康正顏楷體W9" w:hAnsi="Barlow Condensed SemiBold" w:cstheme="minorHAnsi"/>
          <w:noProof/>
        </w:rPr>
        <w:t>02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BA7A1E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D51385C" w:rsidR="00767341" w:rsidRPr="00BA7A1E" w:rsidRDefault="00CD6430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2,800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BA7A1E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BA7A1E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BA7A1E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BA7A1E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BA7A1E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BA7A1E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BA7A1E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BA7A1E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BA7A1E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BA7A1E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BA7A1E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683BDAC4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6C8EA25D" w:rsidR="00272BE9" w:rsidRPr="00BA7A1E" w:rsidRDefault="00CD6430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29C5349D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8EB4493" w:rsidR="00272BE9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23F2E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4605C88D" w:rsidR="00C97A2D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7734E17E" w:rsidR="00272BE9" w:rsidRPr="00BA7A1E" w:rsidRDefault="00CD643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D6430" w:rsidRPr="00BA7A1E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77B89E1A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55DAF61" w:rsidR="00CD6430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F00FAEB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17-1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5F2C09E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FF0FEC1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AD7D473" w:rsidR="00CD6430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CD6430" w:rsidRPr="00BA7A1E" w14:paraId="4A07FD0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664DF06" w14:textId="77777777" w:rsidR="00CD6430" w:rsidRPr="00BA7A1E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6CCDA06" w14:textId="6D38EE17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4E0C9" w14:textId="3C176BA1" w:rsidR="00CD6430" w:rsidRPr="00BA7A1E" w:rsidRDefault="00BE63C3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0C0593B" w14:textId="79762B4A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E2C20F3" w14:textId="34DB7185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CD6430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DF8CF24" w14:textId="17A0D64C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F48C7" w14:textId="4283BE32" w:rsidR="00CD6430" w:rsidRPr="00BA7A1E" w:rsidRDefault="00BE63C3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C97A2D" w:rsidRPr="00BA7A1E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BA7A1E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BA7A1E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BA7A1E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BA7A1E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BA7A1E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245523C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72074E7E" w:rsidR="00DE45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5E339B46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13-2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5ECF303" w:rsidR="00DE4596" w:rsidRPr="00BA7A1E" w:rsidRDefault="00CD6430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903A34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2CC36650" w:rsidR="00DE4596" w:rsidRPr="00BA7A1E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C97A2D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0F7EE87" w:rsidR="00DE4596" w:rsidRPr="00BA7A1E" w:rsidRDefault="00CD643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BA181D"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66F96" w:rsidRPr="00BA7A1E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BA7A1E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BA7A1E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BA7A1E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BA7A1E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BA7A1E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96C26CD" w:rsidR="00566F96" w:rsidRPr="00BA7A1E" w:rsidRDefault="00566F96" w:rsidP="000478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047841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5269FAE2" w:rsidR="00566F96" w:rsidRPr="00BA7A1E" w:rsidRDefault="00CD6430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5BA2818A" w:rsidR="00566F96" w:rsidRPr="00BA7A1E" w:rsidRDefault="0004784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6F96"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D57DB2C" w:rsidR="00566F96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B7674E" w:rsidR="00566F96" w:rsidRPr="00BA7A1E" w:rsidRDefault="00CD6430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BA7A1E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5E187C8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4559BA15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09663DBF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BA7A1E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2440ED03" w:rsidR="00C23F2E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4F175EF3" w:rsidR="00C23F2E" w:rsidRPr="00BA7A1E" w:rsidRDefault="00CD6430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41FEEB41" w:rsidR="00C23F2E" w:rsidRPr="00BA7A1E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3C5F6D6A" w:rsidR="00C23F2E" w:rsidRPr="00BA7A1E" w:rsidRDefault="00CD6430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63302799" w:rsidR="00C23F2E" w:rsidRPr="00BA7A1E" w:rsidRDefault="00CD6430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40C192B1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00F1366D" w:rsidR="00C23F2E" w:rsidRPr="00BA7A1E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BA7A1E" w14:paraId="4797B6DF" w14:textId="77777777" w:rsidTr="00CD6430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4FB80F1" w14:textId="4E1AECCA" w:rsidR="00CD6430" w:rsidRPr="00BA7A1E" w:rsidRDefault="00CD6430" w:rsidP="00CD643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為夏令營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F8E9D87" w14:textId="3C3EFEBD" w:rsidR="00CD6430" w:rsidRPr="00BA7A1E" w:rsidRDefault="00CD6430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3E272C" w14:textId="7538734C" w:rsidR="00CD6430" w:rsidRPr="00BA7A1E" w:rsidRDefault="00BE63C3" w:rsidP="00BE63C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471A8CF" w14:textId="2E5BCCE3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76607A1" w14:textId="7531F4B4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03FA40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485443D" w14:textId="77777777" w:rsidR="00CD6430" w:rsidRPr="00BA7A1E" w:rsidRDefault="00CD6430" w:rsidP="00CD643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BA7A1E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22BBA15E" w:rsidR="00C23F2E" w:rsidRPr="00BA7A1E" w:rsidRDefault="00BE63C3" w:rsidP="00BE63C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為開拓教會</w:t>
            </w:r>
            <w:r w:rsidRPr="00BA7A1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0C7D3A3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18D84D83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60A4ABF" w:rsidR="00C23F2E" w:rsidRPr="00BA7A1E" w:rsidRDefault="00BE63C3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66D8CC4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52DB568E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4CFBC12A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BA7A1E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BA7A1E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77A633B3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0819373F" w:rsidR="00C23F2E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2D4C2E4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3D92155D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14895125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1FFF7B9B" w:rsidR="00C23F2E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BA7A1E" w14:paraId="69F5A59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FE71E14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079C0E6" w14:textId="217D9FE4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09EA3D61" w14:textId="3F8638CF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A417572" w14:textId="16F031D0" w:rsidR="00BE63C3" w:rsidRPr="00BA7A1E" w:rsidRDefault="00BE63C3" w:rsidP="00BE63C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4393FF" w14:textId="2694EED6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791619A" w14:textId="71426A0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F59FAC1" w14:textId="3B108811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BE63C3" w:rsidRPr="00653900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77777777" w:rsidR="00BE63C3" w:rsidRPr="00BA7A1E" w:rsidRDefault="00BE63C3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07CD66C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9CD5202" w14:textId="75F10C87" w:rsidR="00BE63C3" w:rsidRPr="00BA7A1E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5E1C516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63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0F3D9CB3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2F0E8FBF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*5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1A410E17" w:rsidR="00BE63C3" w:rsidRPr="00BA7A1E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A7A1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2,300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15EE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39D8E4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D2EB77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林後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12:11-13*</w:t>
            </w:r>
          </w:p>
        </w:tc>
      </w:tr>
      <w:tr w:rsidR="009415EE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A5B320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20FBFF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1*-2:35</w:t>
            </w:r>
          </w:p>
        </w:tc>
      </w:tr>
      <w:tr w:rsidR="009415EE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AEF9AE6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77C47631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2:36-70</w:t>
            </w:r>
          </w:p>
        </w:tc>
      </w:tr>
      <w:tr w:rsidR="009415EE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F795A8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3BEBB1C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3*-4:5</w:t>
            </w:r>
          </w:p>
        </w:tc>
      </w:tr>
      <w:tr w:rsidR="009415EE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914C8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4D82323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4:6-5:5</w:t>
            </w:r>
          </w:p>
        </w:tc>
      </w:tr>
      <w:tr w:rsidR="009415EE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C142F61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D9E42F2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5:6-6:12</w:t>
            </w:r>
          </w:p>
        </w:tc>
      </w:tr>
      <w:tr w:rsidR="009415EE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AD8F3BF" w:rsidR="009415EE" w:rsidRPr="004801BE" w:rsidRDefault="009415EE" w:rsidP="009415EE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C0C7F9" w:rsidR="009415EE" w:rsidRPr="009415EE" w:rsidRDefault="009415EE" w:rsidP="009415E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拉</w:t>
            </w:r>
            <w:r w:rsidRPr="009415EE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6:13-7:18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5D5046F" w:rsidR="0094372F" w:rsidRPr="0066035F" w:rsidRDefault="0094372F" w:rsidP="009415E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415EE" w:rsidRPr="009415EE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不是拆毀而是建造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08CB0B4C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</w:t>
      </w:r>
      <w:r w:rsidR="004418A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後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書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</w:t>
      </w:r>
      <w:r w:rsidR="009415EE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-12</w:t>
      </w:r>
    </w:p>
    <w:p w14:paraId="5FA809B4" w14:textId="31812E3C" w:rsidR="0094372F" w:rsidRPr="00C60DDA" w:rsidRDefault="0094372F" w:rsidP="009415E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9415EE" w:rsidRPr="009415EE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因此，我趁著不在你們那裡的時候，把這些話寫給你們，到我來了，就不必憑著主所給我的權柄嚴厲地對待你們。這權柄不是要拆毀你們，而是要建立你們。</w:t>
      </w:r>
      <w:r w:rsidR="00BB0ADE" w:rsidRPr="00ED1B1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(</w:t>
      </w:r>
      <w:r w:rsidR="009415EE">
        <w:rPr>
          <w:rFonts w:ascii="Barlow Condensed Medium" w:eastAsia="華康細黑體" w:hAnsi="Barlow Condensed Medium" w:cstheme="minorHAnsi" w:hint="eastAsia"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0E911BAC" w:rsidR="006A7994" w:rsidRDefault="0094372F" w:rsidP="009415E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給哥林多教會的前書大半是在導正教會的亂</w:t>
      </w:r>
      <w:proofErr w:type="gramStart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象</w:t>
      </w:r>
      <w:proofErr w:type="gramEnd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。保羅自知嚴厲的話給人不悅，卻又不得不須以愛相勸。因為教會內</w:t>
      </w:r>
      <w:proofErr w:type="gramStart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分黨結派</w:t>
      </w:r>
      <w:proofErr w:type="gramEnd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，造成彼此質疑和控告。這正是惡</w:t>
      </w:r>
      <w:proofErr w:type="gramStart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者撒但</w:t>
      </w:r>
      <w:proofErr w:type="gramEnd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拿手的技倆，先用謊言引起懷疑，而後分化。所以，保羅知道有人懷疑他使徒身分的正當性，質疑他</w:t>
      </w:r>
      <w:proofErr w:type="gramStart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所傳講耶穌基督</w:t>
      </w:r>
      <w:proofErr w:type="gramEnd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的道。保羅則用智慧戳</w:t>
      </w:r>
      <w:proofErr w:type="gramStart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破撒但</w:t>
      </w:r>
      <w:proofErr w:type="gramEnd"/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藉人所說迷惑的謊言。因為基督的道不是用來考驗別人的信仰，而要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是使自己經得起世界的考驗。只要行　神的真理自然不怕受考驗。最後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告</w:t>
      </w:r>
      <w:r w:rsid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誡</w:t>
      </w:r>
      <w:r w:rsidR="009415EE" w:rsidRPr="009415EE">
        <w:rPr>
          <w:rFonts w:ascii="Barlow Condensed Medium" w:eastAsia="華康細黑體" w:hAnsi="Barlow Condensed Medium" w:hint="eastAsia"/>
          <w:w w:val="75"/>
          <w:sz w:val="26"/>
          <w:szCs w:val="26"/>
        </w:rPr>
        <w:t>門徒，教導的權柄，不是要行審判、考驗人來拆毀教會，乃是要建造人和教會。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C63ECCA" w:rsidR="00FD6642" w:rsidRPr="00FD6642" w:rsidRDefault="009415EE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人為何會分黨派且相控告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250A1F1B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基督的道是為拆毀或為建造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8238EF1" w:rsidR="00FD6642" w:rsidRPr="00FD6642" w:rsidRDefault="009415E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415E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什麼樣的信仰生命才經得起考驗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03EFD00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1192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A7A1E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191E65C" w:rsidR="00767341" w:rsidRPr="0066035F" w:rsidRDefault="00767341" w:rsidP="00F604B7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604B7" w:rsidRPr="00F604B7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不是拆毀而是建造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748719E4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</w:t>
            </w:r>
            <w:r w:rsidR="004418A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後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13</w:t>
            </w:r>
            <w:r w:rsidR="004418A1" w:rsidRPr="004418A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:1</w:t>
            </w:r>
            <w:r w:rsidR="00F604B7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8FB901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人總不喜歡被責備，但是又看不見自己的缺失。作為基督的肢體，在聖靈中的正直和誠實，使我們成為彼此的鏡子。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保羅前後兩封信勸誡哥林多教會要離開惡事，實在是</w:t>
      </w:r>
      <w:proofErr w:type="gramStart"/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因為牧</w:t>
      </w:r>
      <w:proofErr w:type="gramEnd"/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養的責任與教會的見證</w:t>
      </w:r>
      <w:proofErr w:type="gramStart"/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攸</w:t>
      </w:r>
      <w:proofErr w:type="gramEnd"/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關福音的大使命。保羅也是明白人，好為人師，太多的指導、意見，更不用說責備，都會惹人嫌。又顯然，哥林多教會發生的問題是大到不能寬容的地步，也不知道保羅對不悔改的人能處理到什麼程度，所期待的還是悔改而不是懲罰。但是他清楚知道，論斷與忠於事實的教導之間的界線。畢竟他聽到的都是經由第三者傳來的消息，所以他必須親自回到哥林多，也需要更多的見證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(13:1)</w:t>
      </w:r>
      <w:r w:rsidRPr="00E67A2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，才能做最後的判斷。也就是如同明鏡忠實反映人的樣貌</w:t>
      </w:r>
      <w:proofErr w:type="gramStart"/>
      <w:r w:rsidRPr="00E67A29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人看自己一切所行的，都是正直的；耶和華卻衡量人心。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箴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21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35D4B853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有人質疑保羅使徒的身分，卻是用控告來爭奪教會中的權柄；保羅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戳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破人心，強調有基督的能力在得救的人裡面，乃是要使人自己經得起考驗，或是彼此勸勉，而不是彼此考驗或控告。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基督的教會也出現與猶太律法主義，或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說拉比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猶太教，相同的錯誤。也就是把人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對拉比自然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的尊敬誤解了，變成有能力去教導或指正他人就能獲得更高的地位。就像耶穌指責法利賽人和經學士，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用摩西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律法衍生出更繁瑣的律法，套在人身上，把做不到的人稱為罪人。成了一種階級的歧視，區分高貴與低賤。更可怕的是結黨來排除異己，這種論斷和控告更是有計劃和目的的，為了圖謀權柄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和群體中的利益。保羅卻強調基督和自己的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軟弱，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對應剛強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(13:4,9)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，指的就是不擁有或倚靠權力，反而要因為　神的大能而活著</w:t>
      </w:r>
      <w:proofErr w:type="gramStart"/>
      <w:r w:rsidRPr="00E67A29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哪</w:t>
      </w:r>
      <w:proofErr w:type="gramStart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一個大呢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？是坐著吃喝的還是服事人的呢？不是坐著吃喝的嗎？然而我在你們</w:t>
      </w:r>
      <w:proofErr w:type="gramStart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中間，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如同服事人的。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22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: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27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這是說，人的價值不是天生，也不是被賦予的，而是自己活出來的。</w:t>
      </w:r>
    </w:p>
    <w:p w14:paraId="3CB0116F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教會中的權柄是為了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，而不是摧毀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團隊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；控制和圖利，甚至合理化罪惡，乃是權柄的誤用。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會中的權柄，基本上只有教導權和行政權。畢竟基督的教會是個義工性質的群體。教導權就是為了造就，行政權就是為了各種行事和任用人事的正當性。在長老會中，牧師就是教導的長老，其他的長老就是行政的長老。就是一個做事的組織，是用基督的福音救靈魂的組織。保羅所謂的拆毀是對整體的教會而言，指的就是分裂或失去教會的功能。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反之，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建造合一且有力的教會，才能去完成福音的大使命。而保羅如何顯明他的教導乃是為了建造呢？一、除了忠實地指正過失，也要有親自正確的示範。二、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學像基督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的信仰內涵。三、為了整體教會得益處而合一在聖靈中。就像耶穌要求門徒的，就是自己已經做到的</w:t>
      </w:r>
      <w:proofErr w:type="gramStart"/>
      <w:r w:rsidRPr="00E67A29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你們要彼此相愛，像我愛你們一樣，這就是我的命令。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5: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2)</w:t>
      </w:r>
    </w:p>
    <w:p w14:paraId="49999B87" w14:textId="77777777" w:rsidR="00E67A29" w:rsidRP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67A2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建造有關係的團隊</w:t>
      </w:r>
      <w:r w:rsidRPr="00E67A2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有人去日本玩，在飯店中吃自助早餐，觀察隔桌一個日本家庭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。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小妹妹約七、八歲，問說：「爸爸，要喝咖啡嗎？」「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要哦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！」爸爸回答。妹妹又問：「混合咖啡或美式咖啡？」爸爸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一邊攪著碗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中的納豆一邊回答：「就美式咖啡，謝謝。」然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後，妹妹就走去咖啡機要沖咖啡。可是咖啡機很高，她按不到，也沒有叫人幫忙。高一點的哥哥看見，就走過去幫忙。然後，兩個人一起捧著咖啡回來。爸媽則安然地吃著早餐。沒有人發牢騷說，怎麼讓小孩去弄咖啡，燙到怎麼辨？也沒有人說負面的話：你不夠高，做不到的。一家四口就繼續吃著早餐，有說有笑地談著他們的話題，沒有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個人在看手機。不知我們有沒有看出這一家人的關係，有信任、尊重、互助、關愛、彼此的瞭解和接納，重點是一家子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和睦，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就是對家的認同感。回頭看保羅，他是真心關愛哥林多教會，說：「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…</w:t>
      </w:r>
      <w:r w:rsidRPr="00E67A29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我們所求的，就是要你們完全。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(13:9)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就像是一個家，是所有的人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起用愛建造出來的。</w:t>
      </w:r>
    </w:p>
    <w:p w14:paraId="409A13D9" w14:textId="77777777" w:rsidR="00E67A29" w:rsidRDefault="00E67A29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屬　神的人「不能做任何對抗真理的事，只能維護真理」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(13:8)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；態度卻是柔軟、謙卑與</w:t>
      </w:r>
      <w:proofErr w:type="gramStart"/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和睦，</w:t>
      </w:r>
      <w:proofErr w:type="gramEnd"/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內心則有慈愛、真誠與在聖靈</w:t>
      </w:r>
      <w:proofErr w:type="gramStart"/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裏</w:t>
      </w:r>
      <w:proofErr w:type="gramEnd"/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的同心合意。因為我們都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在</w:t>
      </w:r>
      <w:proofErr w:type="gramStart"/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聖靈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裡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重</w:t>
      </w:r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生</w:t>
      </w:r>
      <w:proofErr w:type="gramEnd"/>
      <w:r w:rsidRPr="00E67A29">
        <w:rPr>
          <w:rFonts w:ascii="Barlow Condensed Medium" w:eastAsia="華康儷中黑" w:hAnsi="Barlow Condensed Medium" w:hint="eastAsia"/>
          <w:w w:val="75"/>
          <w:sz w:val="26"/>
          <w:szCs w:val="26"/>
        </w:rPr>
        <w:t>，重新被建</w:t>
      </w:r>
      <w:r w:rsidRPr="00E67A29">
        <w:rPr>
          <w:rFonts w:ascii="Barlow Condensed Medium" w:eastAsia="華康儷中黑" w:hAnsi="Barlow Condensed Medium"/>
          <w:w w:val="75"/>
          <w:sz w:val="26"/>
          <w:szCs w:val="26"/>
        </w:rPr>
        <w:t>造。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最後，保羅所勸勉的，從喜樂、完全，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直到聖潔的親嘴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(13:11-12)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，就是在描述一個建造完成的教會該有的樣子。透過眾信徒之間的關係呈現出來。對每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教會肢體而言，這是一個認識和順服真理的過程，由不完全學習像天父一樣完全。又對教會整體而言，被視為基督的身體，不斷地被愛建造；使得救的人因為愛的關係而潔淨，進入成為　神家裡的人</w:t>
      </w:r>
      <w:proofErr w:type="gramStart"/>
      <w:r w:rsidRPr="00E67A29">
        <w:rPr>
          <w:rFonts w:ascii="新細明體" w:eastAsia="新細明體" w:hAnsi="新細明體" w:cs="新細明體" w:hint="eastAsia"/>
          <w:w w:val="75"/>
          <w:sz w:val="26"/>
          <w:szCs w:val="26"/>
        </w:rPr>
        <w:t>──</w:t>
      </w:r>
      <w:proofErr w:type="gramEnd"/>
      <w:r w:rsidRPr="00E67A29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整座建築都靠著他連接配合，漸漸增長成為在主裡面的聖所。你們在他裡面也一同被建造，成為　神藉著聖靈居住的所在。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proofErr w:type="gramStart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弗</w:t>
      </w:r>
      <w:proofErr w:type="gramEnd"/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:2</w:t>
      </w:r>
      <w:r w:rsidRPr="00E67A2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1-22</w:t>
      </w:r>
      <w:r w:rsidRPr="00E67A29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</w:p>
    <w:p w14:paraId="7FDFF0A9" w14:textId="71F838A1" w:rsidR="00D44193" w:rsidRPr="00811D9B" w:rsidRDefault="00A82430" w:rsidP="00E67A2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67A29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811D9B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811D9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A4B9D" w14:textId="77777777" w:rsidR="00D32774" w:rsidRDefault="00D32774" w:rsidP="00D84B6C">
      <w:r>
        <w:separator/>
      </w:r>
    </w:p>
  </w:endnote>
  <w:endnote w:type="continuationSeparator" w:id="0">
    <w:p w14:paraId="6DD41898" w14:textId="77777777" w:rsidR="00D32774" w:rsidRDefault="00D32774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BD21E" w14:textId="77777777" w:rsidR="00D32774" w:rsidRDefault="00D32774" w:rsidP="00D84B6C">
      <w:r>
        <w:separator/>
      </w:r>
    </w:p>
  </w:footnote>
  <w:footnote w:type="continuationSeparator" w:id="0">
    <w:p w14:paraId="19B781F5" w14:textId="77777777" w:rsidR="00D32774" w:rsidRDefault="00D32774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3BCB4B2" w:rsidR="00CD6430" w:rsidRPr="0037469A" w:rsidRDefault="00CD643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318C" w:rsidRPr="001C318C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318C" w:rsidRPr="001C318C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1289AC6" w:rsidR="00CD6430" w:rsidRDefault="00CD643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318C" w:rsidRPr="001C318C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C318C" w:rsidRPr="001C318C">
      <w:rPr>
        <w:rFonts w:ascii="Eras Demi ITC" w:eastAsia="華康中圓體" w:hAnsi="Eras Demi ITC" w:cstheme="minorHAnsi"/>
        <w:b/>
        <w:noProof/>
      </w:rPr>
      <w:t>2328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C318C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47841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60AC"/>
    <w:rsid w:val="00151D10"/>
    <w:rsid w:val="001543B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0700D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4E13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3991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37627"/>
    <w:rsid w:val="00537CAB"/>
    <w:rsid w:val="00541016"/>
    <w:rsid w:val="005568BF"/>
    <w:rsid w:val="00557672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7C0"/>
    <w:rsid w:val="00621830"/>
    <w:rsid w:val="006238D6"/>
    <w:rsid w:val="00624A9A"/>
    <w:rsid w:val="00625E7C"/>
    <w:rsid w:val="00634417"/>
    <w:rsid w:val="00636E11"/>
    <w:rsid w:val="00637405"/>
    <w:rsid w:val="00643249"/>
    <w:rsid w:val="00651F9A"/>
    <w:rsid w:val="00652E77"/>
    <w:rsid w:val="00653900"/>
    <w:rsid w:val="0066035F"/>
    <w:rsid w:val="00660F36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087A"/>
    <w:rsid w:val="006A275E"/>
    <w:rsid w:val="006A4757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312EB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6730"/>
    <w:rsid w:val="008074B0"/>
    <w:rsid w:val="00811B15"/>
    <w:rsid w:val="00811D9B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6B63"/>
    <w:rsid w:val="008F7E68"/>
    <w:rsid w:val="00903A34"/>
    <w:rsid w:val="00913636"/>
    <w:rsid w:val="00915D15"/>
    <w:rsid w:val="00917585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3E19"/>
    <w:rsid w:val="009F6F54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1A8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7C3B"/>
    <w:rsid w:val="00DB2E12"/>
    <w:rsid w:val="00DB2F00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67A29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C558F"/>
    <w:rsid w:val="00ED1B1D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6367"/>
    <w:rsid w:val="00FB157D"/>
    <w:rsid w:val="00FB2319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C0D7200-32F3-4B76-A72D-CA0EB0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A54D2-E421-48B2-ACA6-4FD087FE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2023-04-01T09:32:00Z</cp:lastPrinted>
  <dcterms:created xsi:type="dcterms:W3CDTF">2023-07-02T06:04:00Z</dcterms:created>
  <dcterms:modified xsi:type="dcterms:W3CDTF">2023-07-08T01:12:00Z</dcterms:modified>
</cp:coreProperties>
</file>