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7D1A63D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4535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4535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666D" w:rsidRPr="00483815" w14:paraId="49755EE1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F986C9E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8BA63E" w14:textId="44758532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音契合唱管絃樂團將於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，在國家音樂廳演出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心靈樂篇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【永存的冠冕】，敬邀會眾參加。購票資訊請看公佈欄。</w:t>
            </w:r>
          </w:p>
        </w:tc>
      </w:tr>
      <w:tr w:rsidR="0076666D" w:rsidRPr="00483815" w14:paraId="0EBB6498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64A55A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028225F" w14:textId="539F9705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中華電信學院舉行。報名至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</w:t>
            </w:r>
          </w:p>
        </w:tc>
      </w:tr>
      <w:tr w:rsidR="007E23BF" w:rsidRPr="00483815" w14:paraId="464AABCC" w14:textId="77777777" w:rsidTr="00350BC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014968C" w14:textId="77777777" w:rsidR="007E23BF" w:rsidRPr="0084285C" w:rsidRDefault="007E23BF" w:rsidP="00350BC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E041D7" w14:textId="322D5AF9" w:rsidR="007E23BF" w:rsidRDefault="007E23BF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3F112BE0" w:rsidR="00AF7E7C" w:rsidRPr="0084285C" w:rsidRDefault="0076666D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525DD275" w:rsidR="00AF7E7C" w:rsidRDefault="00093792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 w:rsidR="002840E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2267502D" w:rsidR="00AF7E7C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45FB8EE" w:rsidR="00AF7E7C" w:rsidRDefault="00AF7E7C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北中松年部創立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4F2476D2" w:rsidR="00500F71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680F43A" w:rsidR="00D555B1" w:rsidRPr="00211D30" w:rsidRDefault="007949D9" w:rsidP="000259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本主日為母親節，祝福所有母親佳節快樂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44EAA7F" w:rsidR="00AF7E7C" w:rsidRPr="0095288C" w:rsidRDefault="00AF7E7C" w:rsidP="000313F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31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下主日為聖靈降臨節，也是玉山神學院紀念主日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565A8006" w:rsidR="00B84A25" w:rsidRPr="0095288C" w:rsidRDefault="0002596D" w:rsidP="0002596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小組聚會</w:t>
            </w:r>
            <w:r w:rsidR="00B84A25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19E48AD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夜，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全教會大小的生活營，請兄姊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預留時間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，週報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8DF9FC4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E23BF"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巴西水</w:t>
            </w:r>
            <w:r w:rsidR="007E23B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A7C9EFA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68D3B590" w:rsidR="00E61BAA" w:rsidRPr="00DF36B1" w:rsidRDefault="0002596D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10F197A" w:rsidR="00E61BAA" w:rsidRPr="00D92A50" w:rsidRDefault="0002596D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3E7F9AC1" w:rsidR="000A1C39" w:rsidRDefault="0002596D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B511B49" w:rsidR="000A1C39" w:rsidRPr="00D92A50" w:rsidRDefault="0002596D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5A0AB6F9" w:rsidR="009A18FD" w:rsidRDefault="0002596D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86881C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Part1</w:t>
      </w:r>
    </w:p>
    <w:p w14:paraId="6C484B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摩西怎樣經過紅海×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2C851F8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0A184A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飛過嗎？不是！</w:t>
      </w:r>
    </w:p>
    <w:p w14:paraId="6100273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游過嗎？不是！</w:t>
      </w:r>
    </w:p>
    <w:p w14:paraId="5DEE3CA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他怎樣過紅海？</w:t>
      </w:r>
    </w:p>
    <w:p w14:paraId="1798D4C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上帝用風吹吹吹吹吹，</w:t>
      </w:r>
    </w:p>
    <w:p w14:paraId="5D281D3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海水分開，</w:t>
      </w:r>
    </w:p>
    <w:p w14:paraId="66F61DB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摩西過紅海，</w:t>
      </w:r>
    </w:p>
    <w:p w14:paraId="0ADF326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他這樣過紅海。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(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反覆）</w:t>
      </w:r>
    </w:p>
    <w:p w14:paraId="2F9C637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DA1B1B7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/>
          <w:w w:val="80"/>
          <w:sz w:val="26"/>
          <w:szCs w:val="26"/>
        </w:rPr>
        <w:t>Part2</w:t>
      </w:r>
    </w:p>
    <w:p w14:paraId="5F2B844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37DBC75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29B39E3C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6ACA3372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6A247979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45507E1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1D1BEBF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53379F5E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啦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嗯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嗚</w:t>
      </w: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~~</w:t>
      </w:r>
    </w:p>
    <w:p w14:paraId="17E9CE0A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千萬別讓魔鬼吹滅了！呼！</w:t>
      </w:r>
    </w:p>
    <w:p w14:paraId="7F9216E4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2285310D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6AB77BE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上帝的聖潔使我發亮光。</w:t>
      </w:r>
    </w:p>
    <w:p w14:paraId="1C18AE33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我是一支蠟燭，</w:t>
      </w:r>
    </w:p>
    <w:p w14:paraId="79DFA23B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一支小小的蠟燭，</w:t>
      </w:r>
    </w:p>
    <w:p w14:paraId="135FAB1F" w14:textId="77777777" w:rsidR="00992207" w:rsidRPr="00992207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微微的亮光，</w:t>
      </w:r>
    </w:p>
    <w:p w14:paraId="009DA198" w14:textId="58347723" w:rsidR="00BA3FFB" w:rsidRPr="00BA3FFB" w:rsidRDefault="00992207" w:rsidP="0099220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9220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卻是聖潔的亮光。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6666D" w:rsidRDefault="0076666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6666D" w:rsidRPr="004E3A97" w:rsidRDefault="0076666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6666D" w:rsidRPr="004E3A97" w:rsidRDefault="0076666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6666D" w:rsidRDefault="0076666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6666D" w:rsidRPr="004E3A97" w:rsidRDefault="0076666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6666D" w:rsidRPr="004E3A97" w:rsidRDefault="0076666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72C35D0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6666D" w:rsidRDefault="0076666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76666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6666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6666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6666D" w:rsidRPr="00335D1F" w:rsidRDefault="0076666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6666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6666D" w:rsidRDefault="0076666D" w:rsidP="002B2AA4"/>
                                </w:tc>
                              </w:tr>
                              <w:tr w:rsidR="0076666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6666D" w:rsidRDefault="0076666D" w:rsidP="002B2AA4"/>
                                </w:tc>
                              </w:tr>
                            </w:tbl>
                            <w:p w14:paraId="4510224B" w14:textId="09315E15" w:rsidR="0076666D" w:rsidRDefault="0076666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6666D" w:rsidRDefault="0076666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76666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6666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6666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6666D" w:rsidRPr="00335D1F" w:rsidRDefault="0076666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6666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6666D" w:rsidRDefault="0076666D" w:rsidP="002B2AA4"/>
                          </w:tc>
                        </w:tr>
                        <w:tr w:rsidR="0076666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6666D" w:rsidRDefault="0076666D" w:rsidP="002B2AA4"/>
                          </w:tc>
                        </w:tr>
                      </w:tbl>
                      <w:p w14:paraId="4510224B" w14:textId="09315E15" w:rsidR="0076666D" w:rsidRDefault="0076666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667F0B4" w:rsidR="0076666D" w:rsidRDefault="0076666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="00C45355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6666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4147ADC" w:rsidR="0076666D" w:rsidRPr="00F93CF5" w:rsidRDefault="00020B57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28.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四千人七餅有餘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假教師麵酵以喻</w:t>
                                    </w:r>
                                  </w:p>
                                </w:tc>
                              </w:tr>
                              <w:tr w:rsidR="0076666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A62727" w:rsidR="0076666D" w:rsidRPr="0039569C" w:rsidRDefault="00020B5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不能再修補</w:t>
                                    </w:r>
                                  </w:p>
                                </w:tc>
                              </w:tr>
                              <w:tr w:rsidR="0076666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3D833A8" w:rsidR="0076666D" w:rsidRPr="00F93CF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-1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6666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F1C1EFD" w:rsidR="0076666D" w:rsidRPr="00F93CF5" w:rsidRDefault="00020B57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="0076666D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6666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6666D" w:rsidRPr="0040121B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9A03C" w:rsidR="0076666D" w:rsidRPr="00F93CF5" w:rsidRDefault="00020B5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D466E7" w:rsidR="0076666D" w:rsidRPr="003B53F0" w:rsidRDefault="00020B5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76666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CA6F70B" w:rsidR="0076666D" w:rsidRPr="005B5D15" w:rsidRDefault="00020B5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39,175,507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6666D" w:rsidRDefault="0076666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4667F0B4" w:rsidR="0076666D" w:rsidRDefault="0076666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="00C45355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26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6666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4147ADC" w:rsidR="0076666D" w:rsidRPr="00F93CF5" w:rsidRDefault="00020B57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28.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四千人七餅有餘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假教師麵酵以喻</w:t>
                              </w:r>
                            </w:p>
                          </w:tc>
                        </w:tr>
                        <w:tr w:rsidR="0076666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A62727" w:rsidR="0076666D" w:rsidRPr="0039569C" w:rsidRDefault="00020B5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不能再修補</w:t>
                              </w:r>
                            </w:p>
                          </w:tc>
                        </w:tr>
                        <w:tr w:rsidR="0076666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3D833A8" w:rsidR="0076666D" w:rsidRPr="00F93CF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-1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76666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F1C1EFD" w:rsidR="0076666D" w:rsidRPr="00F93CF5" w:rsidRDefault="00020B57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="0076666D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76666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6666D" w:rsidRPr="0040121B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9A03C" w:rsidR="0076666D" w:rsidRPr="00F93CF5" w:rsidRDefault="00020B5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D466E7" w:rsidR="0076666D" w:rsidRPr="003B53F0" w:rsidRDefault="00020B5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76666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CA6F70B" w:rsidR="0076666D" w:rsidRPr="005B5D15" w:rsidRDefault="00020B5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39,175,507</w:t>
                              </w:r>
                            </w:p>
                          </w:tc>
                        </w:tr>
                      </w:tbl>
                      <w:p w14:paraId="18D7B155" w14:textId="77777777" w:rsidR="0076666D" w:rsidRDefault="0076666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6666D" w:rsidRPr="006C1FCA" w:rsidRDefault="0076666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6666D" w:rsidRPr="006C1FCA" w:rsidRDefault="0076666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6666D" w:rsidRPr="008F4402" w:rsidRDefault="0076666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6666D" w:rsidRDefault="0076666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6666D" w:rsidRPr="008F4402" w:rsidRDefault="0076666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6666D" w:rsidRDefault="0076666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D930829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4535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90088B6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4535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4535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6666D" w:rsidRPr="00632D13" w:rsidRDefault="0076666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6666D" w:rsidRPr="00632D13" w:rsidRDefault="0076666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4FD26A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1898734" w:rsidR="00632D13" w:rsidRPr="00CA7DBC" w:rsidRDefault="00C4535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5F739B6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F23BA7C" w:rsidR="00FE6F9D" w:rsidRDefault="00FE6F9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254C9C35" w:rsidR="00FE6F9D" w:rsidRPr="00BB12CD" w:rsidRDefault="00C4535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6666D" w:rsidRPr="00F91D7E" w:rsidRDefault="0076666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6666D" w:rsidRPr="00F91D7E" w:rsidRDefault="0076666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0C61DF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8-17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4EB2B1" w:rsidR="007F65AD" w:rsidRPr="009813C2" w:rsidRDefault="00C45355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453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光明變死蔭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6666D" w:rsidRPr="00F91D7E" w:rsidRDefault="0076666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6666D" w:rsidRPr="00F91D7E" w:rsidRDefault="0076666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7C8BD90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BDA279" w:rsidR="007F65AD" w:rsidRPr="009345AA" w:rsidRDefault="00875A4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2D683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97834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7946B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以弗所書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8-9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45183411" w14:textId="2C7BD275" w:rsidR="00020B57" w:rsidRDefault="00D55B7D" w:rsidP="00020B57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因為恁前是暗，若是今</w:t>
      </w:r>
      <w:r w:rsidR="00020B57">
        <w:rPr>
          <w:rFonts w:ascii="Calibri" w:eastAsia="標楷體" w:hAnsi="Calibri" w:cs="Calibri" w:hint="eastAsia"/>
          <w:color w:val="000000"/>
          <w:w w:val="80"/>
          <w:szCs w:val="24"/>
        </w:rPr>
        <w:t>踮</w:t>
      </w:r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佇主是光，著照光明的人來行。因為光的結子在佇一切的好及義及真。</w:t>
      </w:r>
    </w:p>
    <w:p w14:paraId="5E453359" w14:textId="3895457E" w:rsidR="00D605B8" w:rsidRPr="001824C8" w:rsidRDefault="00D55B7D" w:rsidP="00020B57">
      <w:pPr>
        <w:kinsoku w:val="0"/>
        <w:snapToGrid w:val="0"/>
        <w:spacing w:line="300" w:lineRule="exact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20B57"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從前你們是暗昧的、但如今在主裡面是光明的、行事為人就當像光明的子女</w:t>
      </w:r>
      <w:r w:rsidR="00020B5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  <w:r w:rsidR="00020B57"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光明所結的果子、就是一切良善、公義、誠實</w:t>
      </w:r>
      <w:r w:rsidR="00020B5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1B4237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42D19E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E0B0C74" w:rsidR="008802DD" w:rsidRPr="005B635C" w:rsidRDefault="00C4535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E076508" w:rsidR="008802DD" w:rsidRPr="00370DA7" w:rsidRDefault="00C45355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FA7699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48323EB" w:rsidR="008802DD" w:rsidRPr="00477027" w:rsidRDefault="008942D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017848" w:rsidR="008802DD" w:rsidRPr="005B635C" w:rsidRDefault="00C4535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1ACB59" w:rsidR="008802DD" w:rsidRPr="00370DA7" w:rsidRDefault="00C45355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BC73D1B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FD820A5" w:rsidR="008802DD" w:rsidRPr="00477027" w:rsidRDefault="008942D0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9F89C71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5462E83" w:rsidR="008802DD" w:rsidRPr="00477027" w:rsidRDefault="00671BB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FFA12A" w:rsidR="008802DD" w:rsidRPr="003E64F9" w:rsidRDefault="008942D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8802DD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8802DD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444188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FC56870" w:rsidR="008802DD" w:rsidRPr="00B1653F" w:rsidRDefault="008942D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4F866D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43ACDE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5396504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5CC3599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108C9A6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A5A12B9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  <w:sz w:val="20"/>
                <w:szCs w:val="18"/>
              </w:rPr>
              <w:t>司琴</w:t>
            </w:r>
            <w:r>
              <w:rPr>
                <w:rFonts w:asciiTheme="majorBidi" w:eastAsia="標楷體" w:hAnsiTheme="majorBidi" w:cstheme="majorBidi" w:hint="eastAsia"/>
                <w:sz w:val="20"/>
                <w:szCs w:val="18"/>
              </w:rPr>
              <w:t>同工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A9DA0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03BB5D5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3A415CC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4AEAC85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45355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D143BC8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BBBB297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2E1C75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21D6320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562CE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458E57A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E71C67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0DC4368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45355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E93C5FA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19E2E5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C45355" w:rsidRPr="001F0F43" w:rsidRDefault="00C45355" w:rsidP="00C4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45355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DAAE07" w:rsidR="00C45355" w:rsidRPr="007710FB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A9EB974" w:rsidR="00C45355" w:rsidRPr="00B513C1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45355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8630C5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96CA06E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45355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BD8A47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7AB8171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140D6D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05CCC9A" w:rsidR="00C45355" w:rsidRPr="00477027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CFE07FC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5C9AB67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DE0B63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B5BDFA" w:rsidR="00C45355" w:rsidRPr="006055A7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F76D629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2147FB9C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45355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730AEA1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BA8EE05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DD2E40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9C1166D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45355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4060052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2F8C9BD" w:rsidR="00C45355" w:rsidRPr="00900FD6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C22C3A3" w:rsidR="00C45355" w:rsidRPr="00900FD6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B3DEBFE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7FDC861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680972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鄭盈盈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3A50FD9" w:rsidR="00C45355" w:rsidRPr="005B3690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C899D79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0E4DA4E1" w:rsidR="00C45355" w:rsidRPr="008D690E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45355" w:rsidRPr="001F0F43" w:rsidRDefault="00C45355" w:rsidP="00C4535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3441922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8225380" w:rsidR="00C45355" w:rsidRPr="008D690E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45355" w:rsidRDefault="00C45355" w:rsidP="00C4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45355" w:rsidRPr="001F0F43" w:rsidRDefault="00C45355" w:rsidP="00C4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65C4C4F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47860D" w:rsidR="00C45355" w:rsidRPr="007C2F91" w:rsidRDefault="00020B57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C45355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C45355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B2BAF7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45B678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783517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C7EA1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912E45C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F2C0E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F2C0E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3F2C0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F2C0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2C7D6A62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F2C0E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6E58990" w:rsidR="00B9252B" w:rsidRPr="003F2C0E" w:rsidRDefault="003F2C0E" w:rsidP="003F2C0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F2C0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3F2C0E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F2C0E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3F2C0E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AEA0979" w:rsidR="00FF4D13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221D9C7" w:rsidR="00FF4D13" w:rsidRPr="003F2C0E" w:rsidRDefault="003F2C0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FB1E939" w:rsidR="00FF4D13" w:rsidRPr="003F2C0E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062FDD1" w:rsidR="00FF4D13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9C77C5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7DE5D30A" w:rsidR="00FF4D13" w:rsidRPr="003F2C0E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9C77C5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C3BA3" w:rsidRPr="003F2C0E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06BEB15D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39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089EAB92" w:rsidR="000C3BA3" w:rsidRPr="003F2C0E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0B6BD1DD" w:rsidR="000C3BA3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955BEAA" w:rsidR="000C3BA3" w:rsidRPr="003F2C0E" w:rsidRDefault="003F2C0E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0C3BA3" w:rsidRPr="003F2C0E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0C3BA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54CDF" w:rsidRPr="003F2C0E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F2C0E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3F2C0E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3F2C0E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3F2C0E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3F2C0E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3F2C0E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F2C0E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F2C0E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F2C0E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F2C0E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3F2C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F2C0E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F2C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F2C0E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3F2C0E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4F488DC1" w:rsidR="00DF4B57" w:rsidRPr="003F2C0E" w:rsidRDefault="003F2C0E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5AB0A011" w:rsidR="000C3BA3" w:rsidRPr="003F2C0E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775CAB5" w:rsidR="00DF4B57" w:rsidRPr="003F2C0E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7326777" w:rsidR="00DF4B57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3F2C0E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A23B36" w:rsidR="00DF4B57" w:rsidRPr="003F2C0E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95929B6" w:rsidR="00DF4B57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0C3BA3" w:rsidRPr="003F2C0E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44FED07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52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3F2C0E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07CAC3A4" w:rsidR="000C3BA3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3F2C0E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776B87" w:rsidR="000C3BA3" w:rsidRPr="003F2C0E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B90F1F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3F2C0E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0C3BA3" w:rsidRPr="003F2C0E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3F2C0E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515DD449" w:rsidR="000C3BA3" w:rsidRPr="003F2C0E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39CBED73" w:rsidR="000C3BA3" w:rsidRPr="003F2C0E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3F2C0E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3F2C0E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3F2C0E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3F2C0E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F2C0E" w:rsidRPr="003F2C0E" w14:paraId="24575E71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0ED1D83" w14:textId="77777777" w:rsidR="003F2C0E" w:rsidRPr="003F2C0E" w:rsidRDefault="003F2C0E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391FA51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23CB319" w14:textId="77777777" w:rsidR="003F2C0E" w:rsidRPr="003F2C0E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AF6600" w14:textId="77777777" w:rsidR="003F2C0E" w:rsidRPr="003F2C0E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CE8F660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040B2B2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1406D8" w14:textId="77777777" w:rsidR="003F2C0E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5435B1" w:rsidR="00DF4B57" w:rsidRPr="003F2C0E" w:rsidRDefault="000C3BA3" w:rsidP="003F2C0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3F2C0E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母</w:t>
            </w:r>
            <w:r w:rsidR="003F2C0E" w:rsidRPr="003F2C0E">
              <w:rPr>
                <w:rFonts w:ascii="細明體" w:eastAsia="細明體" w:hAnsi="細明體" w:cs="細明體" w:hint="eastAsia"/>
                <w:w w:val="80"/>
                <w:szCs w:val="24"/>
                <w:highlight w:val="yellow"/>
              </w:rPr>
              <w:t>親節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F2C0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66E39E0F" w:rsidR="00DF4B57" w:rsidRPr="003F2C0E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="000C3BA3"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2C0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86E21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E058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24562F9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196A04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7:1-28</w:t>
            </w:r>
          </w:p>
        </w:tc>
      </w:tr>
      <w:tr w:rsidR="002E058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3E37158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701A3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7:29-8:13</w:t>
            </w:r>
          </w:p>
        </w:tc>
      </w:tr>
      <w:tr w:rsidR="002E058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AD01571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BE512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8:14-9:11</w:t>
            </w:r>
          </w:p>
        </w:tc>
      </w:tr>
      <w:tr w:rsidR="002E058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1EC4076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210455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9:12-10:10</w:t>
            </w:r>
          </w:p>
        </w:tc>
      </w:tr>
      <w:tr w:rsidR="002E058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19F4B28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1BE62E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10:11-11:5</w:t>
            </w:r>
          </w:p>
        </w:tc>
      </w:tr>
      <w:tr w:rsidR="002E058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D5707E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08B903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11:6-23</w:t>
            </w:r>
          </w:p>
        </w:tc>
      </w:tr>
      <w:tr w:rsidR="002E058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C50FA6D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261960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1406B6E" w:rsidR="0094372F" w:rsidRPr="0066035F" w:rsidRDefault="0094372F" w:rsidP="005714C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714C6" w:rsidRPr="005714C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只吩咐一件事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8BA459F" w:rsidR="0094372F" w:rsidRPr="004A393A" w:rsidRDefault="0094372F" w:rsidP="005714C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7:9-11,21-28</w:t>
      </w:r>
    </w:p>
    <w:p w14:paraId="5FA809B4" w14:textId="18AFA76B" w:rsidR="0094372F" w:rsidRPr="00C60DDA" w:rsidRDefault="0094372F" w:rsidP="005714C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我只吩咐他們這一件事，說：「你們要聽從我的話，我就作你們的　神，你們也作我的子民；你們要遵行我所吩咐的一切道，好使你們蒙福。」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5714C6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3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23952623" w:rsidR="006A7994" w:rsidRDefault="0094372F" w:rsidP="005714C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不只宣告了猶大百姓的罪行，同時也闡明了真正的信仰最重要的核心價值──高舉和實踐良善的敬虔。又當來自耶和華的良善被實踐出來，就展現出信實、公義、慈愛、智慧等等美好的德行。反觀追隨偶像的結果就是充滿偷盜、兇殺、姦淫、起假誓的惡行；又把耶和華的殿變成賊窩，還想藉由獻祭來換得祂的祝福。所以，　神鄭重聲明，祂從未要求百姓獻祭物，只吩咐他們一件事，就是遵行　神所吩咐一切的道。然而，這群悖逆又不受管教的百姓，不但沒有遵行，反而還殺害　神所差的先知，行為比他們的祖先更惡。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A73B62C" w:rsidR="00FD6642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追隨耶和華與偶像最大的差別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1FCA7E0" w:rsidR="00D555B1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獻祭物與遵行　神的話的差別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390957B" w:rsidR="00D555B1" w:rsidRPr="005714C6" w:rsidRDefault="005714C6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[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分享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 xml:space="preserve">] 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行　神的話使你喜樂、平安和幸福的經驗。</w:t>
            </w:r>
          </w:p>
        </w:tc>
      </w:tr>
    </w:tbl>
    <w:p w14:paraId="0C188887" w14:textId="47165B0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ED9C7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36CB4D8" w:rsidR="00767341" w:rsidRPr="0066035F" w:rsidRDefault="00767341" w:rsidP="005714C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14C6" w:rsidRPr="005714C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只吩咐一件事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9E6CA3A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5714C6" w:rsidRPr="005714C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7:9-11,21-28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7E0F36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耶和華的聖殿被當成賊窩是比喻：一、作惡的人竟然把聖殿當成避難所和惡行可一筆勾消的地方。二、聖殿失去了功能，不但不能使人認識和敬畏　神，還使　神與偶像同等。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在南國猶大亡國之前，以色列人一直都把他們祖先的　神耶和華和迦南諸神一起拜，頂多就是把耶和華當成主神。甚至把迦南的至高神埃爾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(El)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混淆成「耶羅欣」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(Elohim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, 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大能者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，就是耶和華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 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雅魏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/YaHWeH)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。而埃爾是巴力的父親，亞舍拉是母親，亞斯她錄是老婆，這一家子都是神。又在各地的丘壇，這些神的像大都會放在一起拜，而在耶路撒冷大城則有各自的祭壇。像在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31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就提到欣嫩子谷中有個叫陀斐特的祭壇，是焚燒小孩給摩洛的地方。顯然，以色列人沒有在迦南宗教的文化浸染下免疫，就是一種習以為常的認同與盲從。像台灣人「拿香跟著拜」一樣；拜得禮數周到，卻不知道在拜什麼。又通常這種盲從會伴隨著慾望或利益來誘惑人。像拜公媽好了，親子關係好就怕祖先沒得吃、沒得花；又關係不好就怕他們回來討債。其他像是錢財和好運都是人想得的利益。那麼為什麼拜耶和華呢？以色列人壞事作盡，竟然把　神當成黑道大哥，作他們的靠山來拜。</w:t>
      </w:r>
    </w:p>
    <w:p w14:paraId="1BE784A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因為人的計謀和硬心，使這萬國禱告的殿「退後」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(24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成為經濟活動的特區；買賣祭物和兌換錢幣，以及祭司接受「應得的份」和眾人大口吃肉的地方；完全忘記照顧窮苦百姓的責任。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耶和華與以色列的先祖亞伯拉罕立約，要祝福他的子孫成為大國。而什麼是大國？不只是生養眾多，而是在文化水平能高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於其他民族才足以被稱為大國。因此，由摩西傳達　神的律法，就是為了提升百姓的文化和道德價值的水平。但是，以色列人卻追隨迦南的文化，不只敬拜　神的層次降低了，道德水平更是倒退。首先，敬拜的層次是由靈的層次降低到物質的層次，就是人的經濟活動和獻祭的儀式。當敬拜只剩下祭物的買賣和分配，或是用祭物來與　神的祝福或赦罪作利益交換，就如同以人為的計謀來行事的偶像崇拜。其次是文化和道德的敗壞。因為把人的慾望和利益優先於　神公義的律法，就是放任惡成為人行為的主人。這兩個層次的倒退，使得聖殿的獻祭活動變成了一種虛偽的敬虔。因此　神自己所說，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台語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主講：因為此個百姓親近我，用嘴、用嘴唇尊敬我，心就離開我遠遠；</w:t>
      </w:r>
      <w:r w:rsidRPr="004F2A9F">
        <w:rPr>
          <w:rFonts w:ascii="新細明體-ExtB" w:eastAsia="新細明體-ExtB" w:hAnsi="新細明體-ExtB" w:cs="新細明體-ExtB" w:hint="eastAsia"/>
          <w:b/>
          <w:bCs/>
          <w:w w:val="72"/>
          <w:sz w:val="26"/>
          <w:szCs w:val="26"/>
        </w:rPr>
        <w:t>𪜶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的尊敬我，不過是趁人所教示的命令若定。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賽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29:13)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好像一種文化素養的欠缺，牛牽到北京還是牛所比喻的。有人身為民意代表，口口聲聲為人民，卻為了轉移家族的醜聞，把國家機密當網路八卦在爆料。不只露出自己素質低落的馬腳，更傷害了國家的國際形像。</w:t>
      </w:r>
    </w:p>
    <w:p w14:paraId="1BD99FCA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神與以色列人立約，祝福的唯一條件就是遵行　神公義、良善和愛的誡命，完全與獻祭無關。百姓卻硬心將這事遺忘，　神就一再派先知來提醒。最後，百姓乾脆就直接殺了先知。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換句話說，就是問人要帶什麼禮物去見　神耶和華，才配得上祂的身分和尊貴？因為耶和華是至高的良善，人只能帶著良善和義行去見祂。這也就是　神吩咐祂的百姓唯一的件事──遵行祂所吩咐一切良善、純全的「道」。然而，人的惡，不但顯明在不聽　神的話和不行　神的義，更是明知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故犯，假借　神的名義或聖殿的權柄，殺掉傳　神話語的先知。就像人犯了罪，還毀屍滅跡，牽拖他人，就是看不見自己有罪。自欺欺人，已經到無可救藥的地步；正如　神所說的「誠實喪盡」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(28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06D3D20B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F2A9F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靈與誠實的敬拜</w:t>
      </w: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是靈，人要用靈拜祂，那麼問題就在「靈」是什麼？我們所能理解的靈，就是能認知和分辨善惡的一種本能，也就是人天生就有的能力，差別只在人有沒有誠實地看待和使用它。在靈與誠實中，人最終所呈現的行為，就是一種敬拜的行動了。而且更進一步，則要遵行主耶穌的教導：「</w:t>
      </w:r>
      <w:r w:rsidRPr="004F2A9F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你施捨的時候，不要讓左手知道右手所作的；好使你的施捨是在隱密中行的。你父在隱密中察看，必定報答你。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太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6:3-4)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意思是，我們隨手做的公益、環保、日行一善等，良善的行為已經內化成為我們的習慣，不會特別記住或提起。這種自然隱密的善行，反而是一種在靈裡的誠實；真實的事，不用說也是真實，反而刻意要說，就會落入偽善，就是故意做給人看，的試探了。</w:t>
      </w:r>
    </w:p>
    <w:p w14:paraId="7E9E1DCF" w14:textId="77777777" w:rsid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從聽到遵行，人學習明白　神的話，使人的心被馴服和節制。然而真正使人自由的乃是行在　神的義中；恣意妄為的人反而是被惡所綑綁，最後被自己的惡所吞滅。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有時候「遵行　神的話」聽起來好像不是出於人自己的判斷和真心，好像只是例行公事。然而，　神的話卻是活的，不只是不去行惡的自制力，更是主動去行善的勇氣和動力。正如主耶穌所說的，遵行要變成一種渴慕，做在人身上的如同是做在主身上，是一種福氣和光榮感。</w:t>
      </w:r>
    </w:p>
    <w:p w14:paraId="7FDFF0A9" w14:textId="12EA85B7" w:rsidR="00D44193" w:rsidRPr="004F2A9F" w:rsidRDefault="00936E18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4F2A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42616" w14:textId="77777777" w:rsidR="0072778C" w:rsidRDefault="0072778C" w:rsidP="00D84B6C">
      <w:r>
        <w:separator/>
      </w:r>
    </w:p>
  </w:endnote>
  <w:endnote w:type="continuationSeparator" w:id="0">
    <w:p w14:paraId="566EC6F4" w14:textId="77777777" w:rsidR="0072778C" w:rsidRDefault="0072778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D4407" w14:textId="77777777" w:rsidR="0072778C" w:rsidRDefault="0072778C" w:rsidP="00D84B6C">
      <w:r>
        <w:separator/>
      </w:r>
    </w:p>
  </w:footnote>
  <w:footnote w:type="continuationSeparator" w:id="0">
    <w:p w14:paraId="630F2E07" w14:textId="77777777" w:rsidR="0072778C" w:rsidRDefault="0072778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4C6C9C7B" w:rsidR="0076666D" w:rsidRPr="0037469A" w:rsidRDefault="0076666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B57" w:rsidRPr="00020B57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B57" w:rsidRPr="00020B57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67CDB6B0" w:rsidR="0076666D" w:rsidRDefault="0076666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B57" w:rsidRPr="00020B57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B57" w:rsidRPr="00020B57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B57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69429468">
    <w:abstractNumId w:val="8"/>
  </w:num>
  <w:num w:numId="2" w16cid:durableId="845368534">
    <w:abstractNumId w:val="1"/>
  </w:num>
  <w:num w:numId="3" w16cid:durableId="1075781090">
    <w:abstractNumId w:val="3"/>
  </w:num>
  <w:num w:numId="4" w16cid:durableId="1218319381">
    <w:abstractNumId w:val="0"/>
  </w:num>
  <w:num w:numId="5" w16cid:durableId="2036033718">
    <w:abstractNumId w:val="4"/>
  </w:num>
  <w:num w:numId="6" w16cid:durableId="1929001694">
    <w:abstractNumId w:val="7"/>
  </w:num>
  <w:num w:numId="7" w16cid:durableId="1015695617">
    <w:abstractNumId w:val="6"/>
  </w:num>
  <w:num w:numId="8" w16cid:durableId="507060246">
    <w:abstractNumId w:val="2"/>
  </w:num>
  <w:num w:numId="9" w16cid:durableId="871771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49C65D72-FCB0-46A1-A42E-5BFEEB8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0F3B0-067F-4564-B12B-5844331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2024-04-26T04:37:00Z</cp:lastPrinted>
  <dcterms:created xsi:type="dcterms:W3CDTF">2024-05-12T04:42:00Z</dcterms:created>
  <dcterms:modified xsi:type="dcterms:W3CDTF">2024-05-16T06:53:00Z</dcterms:modified>
</cp:coreProperties>
</file>