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831B6F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D3A8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D3A8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352C14E" w:rsidR="00747EBA" w:rsidRPr="00EC733B" w:rsidRDefault="00747EBA" w:rsidP="009172CC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A340F65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</w:t>
            </w:r>
          </w:p>
        </w:tc>
      </w:tr>
      <w:tr w:rsidR="00747EBA" w:rsidRPr="00483815" w14:paraId="47269236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6339921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3C34D9E4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在該校的禮拜堂舉行梁越美傳道師封立牧師授職感恩禮拜。</w:t>
            </w:r>
            <w:r w:rsidR="00747EB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975507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華、台語堂聯合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0A12F1" w:rsidRPr="00D66F0C" w14:paraId="34F518F4" w14:textId="77777777" w:rsidTr="000A12F1">
        <w:tc>
          <w:tcPr>
            <w:tcW w:w="280" w:type="dxa"/>
          </w:tcPr>
          <w:p w14:paraId="3F0C15BF" w14:textId="77777777" w:rsidR="000A12F1" w:rsidRPr="009C5576" w:rsidRDefault="000A12F1" w:rsidP="000A12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DAB053F" w14:textId="773BB981" w:rsidR="000A12F1" w:rsidRPr="009C5576" w:rsidRDefault="000A12F1" w:rsidP="000A12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於禮拜堂教室舉行定期長執會和小會，請長執預備心出席。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415855F5" w:rsidR="00747EBA" w:rsidRPr="009C5576" w:rsidRDefault="000A12F1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47EB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8A6E5DB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依中會規定公佈欄有公告教會個資保護和使用的聲明，以及教會禁止職場暴力的聲明，請兄姊關心。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48CC3FA4" w:rsidR="00697629" w:rsidRPr="00D92A50" w:rsidRDefault="000A12F1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為山陀兒颱風中受災的地區和百姓代禱。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2E02A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A424B" w:rsidRPr="00CA424B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13D790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5E592B1B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1DD786BF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7059225A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2687D626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442F489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6500D26C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6B9565F4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18A43F51" w14:textId="5D7530FC" w:rsidR="00B43E47" w:rsidRPr="00A26586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A12F1" w:rsidRDefault="000A12F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A12F1" w:rsidRPr="004E3A97" w:rsidRDefault="000A12F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A12F1" w:rsidRPr="004E3A97" w:rsidRDefault="000A12F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A12F1" w:rsidRDefault="000A12F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A12F1" w:rsidRPr="004E3A97" w:rsidRDefault="000A12F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A12F1" w:rsidRPr="004E3A97" w:rsidRDefault="000A12F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5E3339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A12F1" w:rsidRDefault="000A12F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A12F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A12F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A12F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A12F1" w:rsidRPr="00335D1F" w:rsidRDefault="000A12F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A12F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A12F1" w:rsidRDefault="000A12F1" w:rsidP="002B2AA4"/>
                                </w:tc>
                              </w:tr>
                              <w:tr w:rsidR="000A12F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A12F1" w:rsidRDefault="000A12F1" w:rsidP="002B2AA4"/>
                                </w:tc>
                              </w:tr>
                            </w:tbl>
                            <w:p w14:paraId="4510224B" w14:textId="09315E15" w:rsidR="000A12F1" w:rsidRDefault="000A12F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A12F1" w:rsidRDefault="000A12F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A12F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A12F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A12F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A12F1" w:rsidRPr="00335D1F" w:rsidRDefault="000A12F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A12F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A12F1" w:rsidRDefault="000A12F1" w:rsidP="002B2AA4"/>
                          </w:tc>
                        </w:tr>
                        <w:tr w:rsidR="000A12F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A12F1" w:rsidRDefault="000A12F1" w:rsidP="002B2AA4"/>
                          </w:tc>
                        </w:tr>
                      </w:tbl>
                      <w:p w14:paraId="4510224B" w14:textId="09315E15" w:rsidR="000A12F1" w:rsidRDefault="000A12F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614D209" w:rsidR="000A12F1" w:rsidRDefault="000A12F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A12F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8AD0EFF" w:rsidR="000A12F1" w:rsidRPr="007D4710" w:rsidRDefault="000A12F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10.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正典對抗異端</w:t>
                                    </w:r>
                                  </w:p>
                                </w:tc>
                              </w:tr>
                              <w:tr w:rsidR="000A12F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84311E" w:rsidR="000A12F1" w:rsidRPr="0039569C" w:rsidRDefault="000A12F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信心與行為一致</w:t>
                                    </w:r>
                                  </w:p>
                                </w:tc>
                              </w:tr>
                              <w:tr w:rsidR="000A12F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72467BE" w:rsidR="000A12F1" w:rsidRPr="00F93CF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2:14-26</w:t>
                                    </w:r>
                                  </w:p>
                                </w:tc>
                              </w:tr>
                              <w:tr w:rsidR="000A12F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9EC35D" w:rsidR="000A12F1" w:rsidRPr="00F93CF5" w:rsidRDefault="000A12F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2:22</w:t>
                                    </w:r>
                                  </w:p>
                                </w:tc>
                              </w:tr>
                              <w:tr w:rsidR="000A12F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A12F1" w:rsidRPr="0040121B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495EDD" w:rsidR="000A12F1" w:rsidRPr="00F93CF5" w:rsidRDefault="000A12F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3351CAD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0A12F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C29DE7" w:rsidR="000A12F1" w:rsidRPr="005B5D1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14,275,516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A12F1" w:rsidRDefault="000A12F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614D209" w:rsidR="000A12F1" w:rsidRDefault="000A12F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A12F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8AD0EFF" w:rsidR="000A12F1" w:rsidRPr="007D4710" w:rsidRDefault="000A12F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10.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正典對抗異端</w:t>
                              </w:r>
                            </w:p>
                          </w:tc>
                        </w:tr>
                        <w:tr w:rsidR="000A12F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84311E" w:rsidR="000A12F1" w:rsidRPr="0039569C" w:rsidRDefault="000A12F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信心與行為一致</w:t>
                              </w:r>
                            </w:p>
                          </w:tc>
                        </w:tr>
                        <w:tr w:rsidR="000A12F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72467BE" w:rsidR="000A12F1" w:rsidRPr="00F93CF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2:14-26</w:t>
                              </w:r>
                            </w:p>
                          </w:tc>
                        </w:tr>
                        <w:tr w:rsidR="000A12F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9EC35D" w:rsidR="000A12F1" w:rsidRPr="00F93CF5" w:rsidRDefault="000A12F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2:22</w:t>
                              </w:r>
                            </w:p>
                          </w:tc>
                        </w:tr>
                        <w:tr w:rsidR="000A12F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A12F1" w:rsidRPr="0040121B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495EDD" w:rsidR="000A12F1" w:rsidRPr="00F93CF5" w:rsidRDefault="000A12F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3351CAD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0A12F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C29DE7" w:rsidR="000A12F1" w:rsidRPr="005B5D1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14,275,516</w:t>
                              </w:r>
                            </w:p>
                          </w:tc>
                        </w:tr>
                      </w:tbl>
                      <w:p w14:paraId="18D7B155" w14:textId="77777777" w:rsidR="000A12F1" w:rsidRDefault="000A12F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A12F1" w:rsidRPr="006C1FCA" w:rsidRDefault="000A12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A12F1" w:rsidRPr="006C1FCA" w:rsidRDefault="000A12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A12F1" w:rsidRPr="008F4402" w:rsidRDefault="000A12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A12F1" w:rsidRDefault="000A12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A12F1" w:rsidRPr="008F4402" w:rsidRDefault="000A12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A12F1" w:rsidRDefault="000A12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A1A5C0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F5F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FA6509D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司琴同工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A12F1" w:rsidRPr="00632D13" w:rsidRDefault="000A12F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A12F1" w:rsidRPr="00632D13" w:rsidRDefault="000A12F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13575A0" w:rsidR="007F65AD" w:rsidRPr="00CA7DBC" w:rsidRDefault="00AF5F9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黃聖耀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F1A78A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0998BA9" w:rsidR="00632D13" w:rsidRPr="00CA7DBC" w:rsidRDefault="00BD3A8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98056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9C1E808" w:rsidR="00F17ADF" w:rsidRDefault="00CA424B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42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A12F1" w:rsidRPr="00F91D7E" w:rsidRDefault="000A12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A12F1" w:rsidRPr="00F91D7E" w:rsidRDefault="000A12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F812E" w:rsidR="007F65AD" w:rsidRPr="00BD3A89" w:rsidRDefault="00BD3A8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何西阿書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7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8-14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,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1-4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86A397" w:rsidR="007F65AD" w:rsidRPr="009813C2" w:rsidRDefault="00BD3A8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3A8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驕傲指證自己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A12F1" w:rsidRPr="00F91D7E" w:rsidRDefault="000A12F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A12F1" w:rsidRPr="00F91D7E" w:rsidRDefault="000A12F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6708AD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5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635"/>
        <w:gridCol w:w="1127"/>
        <w:gridCol w:w="3178"/>
        <w:gridCol w:w="895"/>
      </w:tblGrid>
      <w:tr w:rsidR="00D47EC3" w14:paraId="18193254" w14:textId="77777777" w:rsidTr="00D47EC3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68DA3" w14:textId="77777777" w:rsidR="00D47EC3" w:rsidRDefault="00D47E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B94769D" w14:textId="77777777" w:rsidR="00D47EC3" w:rsidRDefault="00D47E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8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973B0D" w14:textId="715E6DBC" w:rsidR="00D47EC3" w:rsidRDefault="00D47E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D47E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C14FA4" w14:textId="77777777" w:rsidR="00D47EC3" w:rsidRDefault="00D47E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E4DD53" w:rsidR="007F65AD" w:rsidRPr="00A94AEB" w:rsidRDefault="00AF5F9A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C37D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105F00F4" w:rsidR="002A6F4C" w:rsidRPr="00CA7DBC" w:rsidRDefault="00AF5F9A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李靜儀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6FF36F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A1AEB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EA534E" w:rsidRPr="00EA534E">
        <w:rPr>
          <w:rFonts w:ascii="Barlow Condensed Medium" w:eastAsia="華康中黑體" w:hAnsi="Barlow Condensed Medium" w:cs="Calibri"/>
          <w:color w:val="000000"/>
          <w:w w:val="90"/>
          <w:szCs w:val="24"/>
        </w:rPr>
        <w:t>47-48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382F44D8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人若聽我的話亦呣守，我無審判伊。因為我來呣是欲審判世間，是欲救世間。棄拺我、亦呣接納我的話的人，就有審判伊的─就是我所講的道理欲佇末日審判伊。</w:t>
      </w:r>
    </w:p>
    <w:p w14:paraId="5E453359" w14:textId="1A8CBDD1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91C90" w:rsidRPr="00D91C90">
        <w:rPr>
          <w:rFonts w:ascii="Calibri" w:eastAsia="華康中黑體" w:hAnsi="Calibri" w:cs="Calibri" w:hint="eastAsia"/>
          <w:color w:val="000000"/>
          <w:w w:val="80"/>
          <w:sz w:val="22"/>
        </w:rPr>
        <w:t>若有人聽見我的話不遵守、我不審判他．我來本不是要審判世界、乃是要拯救世界。棄絕我不領受我話的人、有審判他的．就是我所講的道、在末日要審判他。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998982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1B9750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499BAB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235E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C0D13F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A02C887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D842660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F880078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9235E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5CE2D5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2244EB6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A748C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916FEC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854D0F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76B3142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DE6C7B3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531FCA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34B94D4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B1133D0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6A6423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4C5EB73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4F87211" w:rsidR="009235ED" w:rsidRPr="004155A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57880A4" w:rsidR="009235ED" w:rsidRPr="00A04A52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3304A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2E799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EA127B6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4511DF5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078F73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F817602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01F928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7B4740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84DCB6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59D9040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17235B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B4A6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037781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9235ED" w:rsidRPr="001F0F43" w:rsidRDefault="009235ED" w:rsidP="009235E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9235E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4FA11A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1667A97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D604DB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B8D643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35E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DEB21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EB7E7FD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33746D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A1237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B970EB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1F4B38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0EF6FC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9235ED" w:rsidRPr="006055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7EB53E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56AEBD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42E937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87933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37B7427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F947C5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E4F6DE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5000F5" w:rsidR="009235ED" w:rsidRPr="001F0F43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C2D22E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FBA1E14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30CFA7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249A730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35ED" w:rsidRPr="001F0F43" w:rsidRDefault="009235ED" w:rsidP="009235E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97F252D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26DEFF4" w:rsidR="009235ED" w:rsidRPr="008D690E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35ED" w:rsidRDefault="009235ED" w:rsidP="009235E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35ED" w:rsidRPr="001F0F43" w:rsidRDefault="009235ED" w:rsidP="009235E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87025CC" w:rsidR="00A04A52" w:rsidRPr="005B635C" w:rsidRDefault="00217473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5BFBEB1" w:rsidR="00A04A52" w:rsidRPr="00F07EF4" w:rsidRDefault="000A6AE9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9B11827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6C732FE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FF7E46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F0C06A3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434FDF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8571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8571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8571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8571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8571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3B73F43" w:rsidR="000659FD" w:rsidRPr="0018571C" w:rsidRDefault="008D26ED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8571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857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857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0344F8AC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8571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42F2739" w:rsidR="00524FED" w:rsidRPr="0018571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8597020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8571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2312775" w:rsidR="00524FED" w:rsidRPr="0018571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7777777" w:rsidR="00524F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9E21123" w:rsidR="00524F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D26ED" w:rsidRPr="0018571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8571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68916A1F" w:rsidR="008D26ED" w:rsidRPr="0018571C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F323EF8" w:rsidR="008D26ED" w:rsidRPr="0018571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77777777" w:rsidR="008D26ED" w:rsidRPr="0018571C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7777777" w:rsidR="008D26ED" w:rsidRPr="0018571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77777777" w:rsidR="008D26ED" w:rsidRPr="0018571C" w:rsidRDefault="008D26E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77777777" w:rsidR="008D26ED" w:rsidRPr="0018571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18571C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18571C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18571C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18571C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18571C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18571C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18571C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18571C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571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8571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8571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8571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8571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A4D435C" w:rsidR="00524FED" w:rsidRPr="0018571C" w:rsidRDefault="008D26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8571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CAE0218" w:rsidR="00524FED" w:rsidRPr="0018571C" w:rsidRDefault="008D26ED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5F46F646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8571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4062C2C2" w:rsidR="00524FED" w:rsidRPr="0018571C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8D26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727EE66" w:rsidR="00524FED" w:rsidRPr="0018571C" w:rsidRDefault="008D26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劉盈佐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0A64134F" w:rsidR="00524FED" w:rsidRPr="0018571C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05231" w:rsidRPr="0018571C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18571C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18571C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18571C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571C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77777777" w:rsidR="00524FED" w:rsidRPr="0018571C" w:rsidRDefault="00524FED" w:rsidP="000A12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137547B2" w:rsidR="00524FED" w:rsidRPr="0018571C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423C9564" w:rsidR="00524FED" w:rsidRPr="0018571C" w:rsidRDefault="008D26ED" w:rsidP="000A12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18571C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18571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18571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18571C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18571C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18571C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18571C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18571C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1A5279C" w:rsidR="008D26ED" w:rsidRPr="0018571C" w:rsidRDefault="008D26ED" w:rsidP="008D26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067C429" w:rsidR="008D26ED" w:rsidRPr="0018571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D20EB5D" w:rsidR="008D26ED" w:rsidRPr="00765127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8D26ED" w:rsidRPr="00765127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8D26ED" w:rsidRPr="00765127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765127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765127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C6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7F04762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253E94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7:8-8*</w:t>
            </w:r>
          </w:p>
        </w:tc>
      </w:tr>
      <w:tr w:rsidR="00013C6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D0F38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0E9604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013C6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7496B1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D7EBD9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013C6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5F249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47AF348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11*-12:6</w:t>
            </w:r>
          </w:p>
        </w:tc>
      </w:tr>
      <w:tr w:rsidR="00013C6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E2256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7535F3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12:7-13:8</w:t>
            </w:r>
          </w:p>
        </w:tc>
      </w:tr>
      <w:tr w:rsidR="00013C6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756827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8E7A6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13:9-14*</w:t>
            </w:r>
          </w:p>
        </w:tc>
      </w:tr>
      <w:tr w:rsidR="00013C6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A57AED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E13C236" w:rsidR="00013C6D" w:rsidRPr="00013C6D" w:rsidRDefault="00013C6D" w:rsidP="00013C6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53A2C77A" w:rsidR="00747EBA" w:rsidRPr="001B67EF" w:rsidRDefault="00747EBA" w:rsidP="00013C6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013C6D" w:rsidRPr="00013C6D">
        <w:rPr>
          <w:rFonts w:ascii="華康正顏楷體W7" w:eastAsia="華康正顏楷體W7" w:hAnsi="Bahnschrift SemiBold Condensed" w:cs="Calibri" w:hint="eastAsia"/>
          <w:sz w:val="26"/>
          <w:szCs w:val="26"/>
        </w:rPr>
        <w:t>驕傲指證自己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CA9AC2A" w:rsidR="00747EBA" w:rsidRPr="001B67EF" w:rsidRDefault="00747EBA" w:rsidP="00013C6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C6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何西阿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7:8-14,8:1-4</w:t>
      </w:r>
    </w:p>
    <w:p w14:paraId="4BEBFBE8" w14:textId="2B10774E" w:rsidR="00747EBA" w:rsidRPr="001B67EF" w:rsidRDefault="00747EBA" w:rsidP="00013C6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雖然以色列的驕傲當面指證自己，他們卻不回轉歸向耶和華他們的　神，也不因此尋求他。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013C6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7:10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4834D6D" w:rsidR="00747EBA" w:rsidRPr="001B67EF" w:rsidRDefault="00747EBA" w:rsidP="00013C6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先知何西阿經歷了北國最後衰亡的日子。比加王時期，亞述入侵且擄走第一批以色列人，比加和亞蘭王利汛聯軍攻打南國猶大，以及比加遇刺。又以法蓮代表的北國，驕傲又無知，造成了國力耗盡，如喪失精力的白髮老人，卻不自知。首先他們用惡事和謊言取悅王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(7:3)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其實是陰謀醞釀篡位；為權力不惜背叛。其次是，外交政策在亞述和埃及之間搖擺，加上居間的亞蘭，這些大國索求無度，掏空以色列，像半生半焦的餅，完全不能吃。最後他們與外族混雜，敬拜巴力，一直以來立自己的君王，卻不尋求　神。都是出於人的驕傲。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9EAF8A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歷史上為何常有弒君篡位的事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A848E6D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為何貪圖權力的王會政策搖擺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327392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為何棄絕善良的　神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(8:3)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必導致敗亡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62D90DE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EBED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59298B9" w:rsidR="001B67EF" w:rsidRPr="001B67EF" w:rsidRDefault="001B67EF" w:rsidP="00013C6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C6D" w:rsidRPr="00013C6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驕傲指證自己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0493776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013C6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何</w:t>
            </w:r>
            <w:r w:rsidR="00013C6D" w:rsidRPr="00013C6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7:8-14,8:1-4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5C9ABB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除了　神，沒有更高的權柄能指證一個國家的罪；然而一個國家的掌權者和附傭聯手逼迫自己的弟兄，爭權奪利，把國家帶向滅亡，他們的驕傲就指證了自己。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是權力集中的象徵，可以團結眾人抵抗強大的敵人，也可以用國家機器壓迫異己和奴役人民。因為沒有更高的世間權力可以約制王，極權的墮落成了必然，又集權力和財富的誘惑於一身，是孤獨又人人覬覦的位子。所以自以法蓮從以色列聯合王國分裂出來開始，它的驕傲就已經拒絕　神應許大衛家族世代為王，導致北國歷代的君王幾乎都是篡位而來的惡性循環。而獨攬權力使王驕傲，能藐視　神的律法，藐視一切的良善，甚至藐視一切的智慧和真理，因為王說了算。然而，在不知敬畏　神的王的統治下，人民是悲哀的，除了對良善和公義無知之外，心是受捆綁的。人民順服威權的唯一理由，就是期盼有一天，自己也能有這樣的權力。就像早年，台灣警察還是國家機器，只服務威權統治的掌權者和附傭群體的時候。警察會習慣把一般百姓用「順民」和「刁民」的稱呼來區分。都已經是民主國家了，還用皇帝以絕對的權力統治的想法在看待自己的人民。其實，台灣人和華人的奴性，與渴想奴役他人的帝王文化性格是共存的。</w:t>
      </w:r>
    </w:p>
    <w:p w14:paraId="14CE7251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先知何西阿經歷了北國以色列最後幾個王，看見上下的道德敗壞，背叛取得王位，到搖擺的外交。內憂外患將國力掏空，如喪失精力的白髮老人卻不自知。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權力使掌權者變得驕傲又愚蠢。臣子若作惡或說謊是為了取悅王，就不算是惡；而王的愚蠢是不知這些取悅他的人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陰謀篡位。又在外交政策上也是，因為亞述強大向其納稅，暗中卻又找埃及為自己撐腰。還有一個帶頭的鄰居亞蘭，因為南國猶大不願加入反亞述的聯盟，為了立一個聽話的新王，就聯手去打自己的兄弟猶大。就這樣，何西阿用了古老中東的比喻，以法蓮像是愚蠢的鴿子，哪裡有利益就往哪裡聚集，卻不知道有網子在等著牠們。而這些驕傲造成的結果，要指證他們自己的愚蠢。又說到在上位者喜歡聽謊言，就像先前中國虛報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COV-19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死亡人數的事。有這樣的說法：「地方向上報死了五百，其實死了五千，但是外媒報導卻說五萬。」一聽就知道是自我美化的話術，讓人以為蓄意浮報的惡，比習慣說謊向上虛報的惡更惡。其實，許多猜測的數字，像靈車日夜排隊、骨灰罐不夠用等都是中國人自己傳出來的。而西方民主國家的媒體的報導基本上是獨立和真實的。因為獨裁國家控制媒體，就認為別人也操作媒體。根本問題是消息不透明，怎麼說都不能取信於人。只能用高明的話術來粉飾：一面稱讚人判斷正確，使人驕傲，然後再放出謊言，讓人以推論而非眼見，自己相信了謊言。</w:t>
      </w:r>
    </w:p>
    <w:p w14:paraId="4F043C2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以色列沒有真心呼求　神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(7:14)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，又敬拜眾神只為獲得權力和財富；因為內心驕傲，他們棄絕了　神的良善，自己立王，自己作偶像，就是不願意尋求　神。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然而驕傲真正得罪　神的是使人行惡，這與偶像崇拜是不可分的。意思是人即使是行惡，也必須在內心自圓其說，用理由說服自己。比如殺小孩和公開行淫是為了取悅巴力，這就是行惡的正當性。又搶奪他人財產和為了排除異己而殺人，若宣稱是為了王或是那些假神的權利，就變成了正義。這些由世上的權力宣稱的正當性，卻是　神的律法和良善所不允許的，所以人才要從虛假的神身上取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得好像能對抗真神的權力，其實在假神的身上只有謊言。可笑的是，使驕傲的人行惡的，竟然對謊言的崇拜；問題是偶像不會說話。</w:t>
      </w:r>
    </w:p>
    <w:p w14:paraId="708597BC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權力的病癥──驕傲、謊言和背叛</w:t>
      </w: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權力像藥物，有些已知的副作用，像是使人沈醉、腐敗，甚至相信自己很有吸引異性的魅力。有人問，它是不是會造成大腦損傷呢？答案是：會。有學者比喻：「權力是一種殺死患者同理心的腫瘤」。像是一種腦部創傷後的表現，浮燥、無危機感、不會從他人的角度看事情。又透過腦神經受損的觀察，學者提出「權力悖論」：當人獲得了權力，就會喪失贏得它前所需要的能力──同理心。學者作了一個實驗，叫人在自己額頭上寫一個英文字母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，結果自認為擁有權力的人寫了給自己看的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與給別人看的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Ǝ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，要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比沒有權力的人多出三倍。又另一個與沒有同理心相關聯病癥就是「傲慢症候群」。至於有沒有救，回憶自己曾經無能為力的經驗好像有點幫助，甚至重大的事故還能產生永久的保護性。若從信仰的角度來看，同理心，就是宗教悲天憫人的出發點，那就是　神的觀點。</w:t>
      </w:r>
    </w:p>
    <w:p w14:paraId="7FDFF0A9" w14:textId="2C39C9E2" w:rsidR="00D44193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尋求　神是權力病唯一的解藥；是認識至高良善和進入完全公義唯一道路。因為以人為本，講的是自己人的義氣，而以　神為本，乃是公平對待所有人的公義。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偶像所代表的就是來自那惡者的權力的試探，基本上就是人能與　神同等的種種謊言。這種與　神同等的傲慢卻使人無惡不作，因為藐視他人的權益和存在，人就能仇恨、殺人，甚至引起戰爭，其中最典型的就是民族和宗教的仇恨。人若</w:t>
      </w:r>
      <w:bookmarkStart w:id="6" w:name="_GoBack"/>
      <w:bookmarkEnd w:id="6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尋求　神，就遠離驕傲，也就遠離了罪的試探。而在　神面前的卑謙和義行也要指證我們，是屬　神的兒女。</w:t>
      </w:r>
      <w:r w:rsidR="001B67EF"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C0D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E61DF" w14:textId="77777777" w:rsidR="00F757D6" w:rsidRDefault="00F757D6" w:rsidP="00D84B6C">
      <w:r>
        <w:separator/>
      </w:r>
    </w:p>
  </w:endnote>
  <w:endnote w:type="continuationSeparator" w:id="0">
    <w:p w14:paraId="0DFB2E5C" w14:textId="77777777" w:rsidR="00F757D6" w:rsidRDefault="00F757D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97C00" w14:textId="77777777" w:rsidR="00F757D6" w:rsidRDefault="00F757D6" w:rsidP="00D84B6C">
      <w:r>
        <w:separator/>
      </w:r>
    </w:p>
  </w:footnote>
  <w:footnote w:type="continuationSeparator" w:id="0">
    <w:p w14:paraId="4B799538" w14:textId="77777777" w:rsidR="00F757D6" w:rsidRDefault="00F757D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84DE561" w:rsidR="000A12F1" w:rsidRPr="0037469A" w:rsidRDefault="000A12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D40" w:rsidRPr="00EC0D40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D40" w:rsidRPr="00EC0D40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4B31F6C" w:rsidR="000A12F1" w:rsidRDefault="000A12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D40" w:rsidRPr="00EC0D40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D40" w:rsidRPr="00EC0D40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D4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71C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32BF93A-D332-487C-B960-A3D8981B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0804-72FB-43D6-9B6D-1C83B76B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19</cp:revision>
  <cp:lastPrinted>2024-09-13T05:56:00Z</cp:lastPrinted>
  <dcterms:created xsi:type="dcterms:W3CDTF">2024-09-29T04:19:00Z</dcterms:created>
  <dcterms:modified xsi:type="dcterms:W3CDTF">2024-10-05T00:56:00Z</dcterms:modified>
</cp:coreProperties>
</file>