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B769" w14:textId="67B124C8" w:rsidR="003C719E" w:rsidRDefault="00C50C98" w:rsidP="00C50C98">
      <w:pPr>
        <w:jc w:val="center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SALIKTU TEIKUMU DAĻU SAISTĪTĀJVĀRDI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12"/>
        <w:gridCol w:w="2586"/>
        <w:gridCol w:w="2362"/>
        <w:gridCol w:w="2363"/>
        <w:gridCol w:w="2363"/>
        <w:gridCol w:w="2268"/>
      </w:tblGrid>
      <w:tr w:rsidR="00542C81" w14:paraId="0BD71FCE" w14:textId="77777777" w:rsidTr="00F83E3D">
        <w:tc>
          <w:tcPr>
            <w:tcW w:w="2512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10F97588" w14:textId="77777777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586" w:type="dxa"/>
            <w:tcBorders>
              <w:bottom w:val="double" w:sz="4" w:space="0" w:color="auto"/>
            </w:tcBorders>
          </w:tcPr>
          <w:p w14:paraId="4D1E92CF" w14:textId="77777777" w:rsidR="00542C81" w:rsidRDefault="00542C81" w:rsidP="00F83E3D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Salikts sakārtots teikums</w:t>
            </w:r>
          </w:p>
        </w:tc>
        <w:tc>
          <w:tcPr>
            <w:tcW w:w="9356" w:type="dxa"/>
            <w:gridSpan w:val="4"/>
            <w:tcBorders>
              <w:bottom w:val="double" w:sz="4" w:space="0" w:color="auto"/>
            </w:tcBorders>
          </w:tcPr>
          <w:p w14:paraId="28F2F614" w14:textId="77777777" w:rsidR="00542C81" w:rsidRDefault="00542C81" w:rsidP="00F83E3D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Salikts pakārtots teikums</w:t>
            </w:r>
          </w:p>
        </w:tc>
      </w:tr>
      <w:tr w:rsidR="00542C81" w14:paraId="6D0DF488" w14:textId="77777777" w:rsidTr="00F83E3D">
        <w:tc>
          <w:tcPr>
            <w:tcW w:w="2512" w:type="dxa"/>
            <w:tcBorders>
              <w:top w:val="double" w:sz="4" w:space="0" w:color="auto"/>
            </w:tcBorders>
          </w:tcPr>
          <w:p w14:paraId="56EBE0B3" w14:textId="77777777" w:rsidR="00542C81" w:rsidRDefault="00542C81" w:rsidP="00F83E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Vārdšķira</w:t>
            </w:r>
          </w:p>
        </w:tc>
        <w:tc>
          <w:tcPr>
            <w:tcW w:w="2586" w:type="dxa"/>
            <w:tcBorders>
              <w:top w:val="double" w:sz="4" w:space="0" w:color="auto"/>
            </w:tcBorders>
          </w:tcPr>
          <w:p w14:paraId="32181C14" w14:textId="7FD66BCB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362" w:type="dxa"/>
            <w:tcBorders>
              <w:top w:val="double" w:sz="4" w:space="0" w:color="auto"/>
            </w:tcBorders>
          </w:tcPr>
          <w:p w14:paraId="61F9F811" w14:textId="5FF24A1F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363" w:type="dxa"/>
            <w:tcBorders>
              <w:top w:val="double" w:sz="4" w:space="0" w:color="auto"/>
            </w:tcBorders>
          </w:tcPr>
          <w:p w14:paraId="4DAE84FC" w14:textId="79AD3FDE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363" w:type="dxa"/>
            <w:tcBorders>
              <w:top w:val="double" w:sz="4" w:space="0" w:color="auto"/>
            </w:tcBorders>
          </w:tcPr>
          <w:p w14:paraId="3B308519" w14:textId="4847C2D7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14:paraId="4F6EE9D8" w14:textId="77777777" w:rsidR="00542C81" w:rsidRDefault="00542C81" w:rsidP="00F83E3D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V</w:t>
            </w:r>
            <w:r w:rsidRPr="00542C81">
              <w:rPr>
                <w:rFonts w:ascii="Georgia" w:hAnsi="Georgia"/>
              </w:rPr>
              <w:t>ārdu grupas</w:t>
            </w:r>
          </w:p>
        </w:tc>
      </w:tr>
      <w:tr w:rsidR="00542C81" w14:paraId="46DA1C0C" w14:textId="77777777" w:rsidTr="00F83E3D">
        <w:tc>
          <w:tcPr>
            <w:tcW w:w="2512" w:type="dxa"/>
          </w:tcPr>
          <w:p w14:paraId="4B6B0948" w14:textId="77777777" w:rsidR="00542C81" w:rsidRDefault="00542C81" w:rsidP="00F83E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Veids</w:t>
            </w:r>
          </w:p>
        </w:tc>
        <w:tc>
          <w:tcPr>
            <w:tcW w:w="2586" w:type="dxa"/>
          </w:tcPr>
          <w:p w14:paraId="644FDD01" w14:textId="254C6BF5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362" w:type="dxa"/>
          </w:tcPr>
          <w:p w14:paraId="66DE6500" w14:textId="6D127F5F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363" w:type="dxa"/>
          </w:tcPr>
          <w:p w14:paraId="7CD59194" w14:textId="06781845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363" w:type="dxa"/>
          </w:tcPr>
          <w:p w14:paraId="283EE024" w14:textId="040A9FA8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268" w:type="dxa"/>
            <w:vMerge/>
          </w:tcPr>
          <w:p w14:paraId="0F2984D8" w14:textId="77777777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</w:tr>
      <w:tr w:rsidR="00542C81" w14:paraId="2BB89C93" w14:textId="77777777" w:rsidTr="00F83E3D">
        <w:tc>
          <w:tcPr>
            <w:tcW w:w="2512" w:type="dxa"/>
          </w:tcPr>
          <w:p w14:paraId="3872E070" w14:textId="77777777" w:rsidR="00542C81" w:rsidRDefault="00542C81" w:rsidP="00F83E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Piemēri (saistītājvārdi)</w:t>
            </w:r>
          </w:p>
        </w:tc>
        <w:tc>
          <w:tcPr>
            <w:tcW w:w="2586" w:type="dxa"/>
          </w:tcPr>
          <w:p w14:paraId="2A18E7A1" w14:textId="645B800D" w:rsidR="00542C81" w:rsidRDefault="00542C81" w:rsidP="00F83E3D">
            <w:pPr>
              <w:rPr>
                <w:rFonts w:ascii="Georgia" w:hAnsi="Georgia"/>
              </w:rPr>
            </w:pPr>
          </w:p>
        </w:tc>
        <w:tc>
          <w:tcPr>
            <w:tcW w:w="2362" w:type="dxa"/>
          </w:tcPr>
          <w:p w14:paraId="187AD525" w14:textId="77777777" w:rsidR="00542C81" w:rsidRDefault="00542C81" w:rsidP="00F83E3D">
            <w:pPr>
              <w:rPr>
                <w:rFonts w:ascii="Georgia" w:hAnsi="Georgia"/>
              </w:rPr>
            </w:pPr>
          </w:p>
        </w:tc>
        <w:tc>
          <w:tcPr>
            <w:tcW w:w="2363" w:type="dxa"/>
          </w:tcPr>
          <w:p w14:paraId="3B4FB51F" w14:textId="77777777" w:rsidR="00542C81" w:rsidRDefault="00542C81" w:rsidP="00F83E3D">
            <w:pPr>
              <w:rPr>
                <w:rFonts w:ascii="Georgia" w:hAnsi="Georgia"/>
              </w:rPr>
            </w:pPr>
          </w:p>
        </w:tc>
        <w:tc>
          <w:tcPr>
            <w:tcW w:w="2363" w:type="dxa"/>
          </w:tcPr>
          <w:p w14:paraId="7BE44771" w14:textId="77777777" w:rsidR="00542C81" w:rsidRDefault="00542C81" w:rsidP="00F83E3D">
            <w:pPr>
              <w:rPr>
                <w:rFonts w:ascii="Georgia" w:hAnsi="Georgia"/>
              </w:rPr>
            </w:pPr>
          </w:p>
        </w:tc>
        <w:tc>
          <w:tcPr>
            <w:tcW w:w="2268" w:type="dxa"/>
          </w:tcPr>
          <w:p w14:paraId="7F95AA71" w14:textId="77777777" w:rsidR="00542C81" w:rsidRDefault="00542C81" w:rsidP="00F83E3D">
            <w:pPr>
              <w:rPr>
                <w:rFonts w:ascii="Georgia" w:hAnsi="Georgia"/>
              </w:rPr>
            </w:pPr>
            <w:r w:rsidRPr="00542C81">
              <w:rPr>
                <w:rFonts w:ascii="Georgia" w:hAnsi="Georgia"/>
              </w:rPr>
              <w:t>no kurienes, uz kurieni u.c.</w:t>
            </w:r>
          </w:p>
        </w:tc>
      </w:tr>
    </w:tbl>
    <w:p w14:paraId="681247CA" w14:textId="77777777" w:rsidR="00C50C98" w:rsidRDefault="00C50C98" w:rsidP="00C50C98">
      <w:pPr>
        <w:rPr>
          <w:rFonts w:ascii="Georgia" w:hAnsi="Georgia"/>
        </w:rPr>
      </w:pPr>
    </w:p>
    <w:p w14:paraId="30B5C25C" w14:textId="1ECD24E3" w:rsidR="00CD61D3" w:rsidRDefault="00CD61D3" w:rsidP="00C50C98">
      <w:pPr>
        <w:rPr>
          <w:rFonts w:ascii="Georgia" w:hAnsi="Georgia"/>
        </w:rPr>
      </w:pPr>
      <w:r>
        <w:rPr>
          <w:rFonts w:ascii="Georgia" w:hAnsi="Georgia"/>
        </w:rPr>
        <w:t xml:space="preserve">Piemēri teikumos (par tēmu, kas saistīta ar 12. klasē literatūras stundās apgūstamo vielu). </w:t>
      </w:r>
    </w:p>
    <w:p w14:paraId="39822180" w14:textId="6A0F81AD" w:rsid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>1.</w:t>
      </w:r>
    </w:p>
    <w:p w14:paraId="344EE2FA" w14:textId="5F89F8E9" w:rsid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>2.</w:t>
      </w:r>
    </w:p>
    <w:p w14:paraId="7EA91CEA" w14:textId="503EBE72" w:rsid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>3.</w:t>
      </w:r>
    </w:p>
    <w:p w14:paraId="7F9446C5" w14:textId="239C5F1C" w:rsid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>4.</w:t>
      </w:r>
    </w:p>
    <w:p w14:paraId="50E51122" w14:textId="77777777" w:rsidR="00CD61D3" w:rsidRDefault="00CD61D3" w:rsidP="00CD61D3">
      <w:pPr>
        <w:rPr>
          <w:rFonts w:ascii="Georgia" w:hAnsi="Georgia"/>
        </w:rPr>
      </w:pPr>
    </w:p>
    <w:p w14:paraId="1E8A7CD3" w14:textId="77777777" w:rsidR="00F27414" w:rsidRDefault="00F27414" w:rsidP="00CD61D3">
      <w:pPr>
        <w:rPr>
          <w:rFonts w:ascii="Georgia" w:hAnsi="Georgia"/>
        </w:rPr>
      </w:pPr>
    </w:p>
    <w:p w14:paraId="4D22CCB1" w14:textId="77777777" w:rsidR="00F27414" w:rsidRDefault="00F27414" w:rsidP="00CD61D3">
      <w:pPr>
        <w:rPr>
          <w:rFonts w:ascii="Georgia" w:hAnsi="Georgia"/>
        </w:rPr>
      </w:pPr>
    </w:p>
    <w:p w14:paraId="452107AA" w14:textId="77777777" w:rsidR="00F27414" w:rsidRDefault="00F27414" w:rsidP="00CD61D3">
      <w:pPr>
        <w:rPr>
          <w:rFonts w:ascii="Georgia" w:hAnsi="Georgia"/>
        </w:rPr>
      </w:pPr>
    </w:p>
    <w:p w14:paraId="0AE2E09A" w14:textId="77777777" w:rsidR="00F27414" w:rsidRDefault="00F27414" w:rsidP="00CD61D3">
      <w:pPr>
        <w:rPr>
          <w:rFonts w:ascii="Georgia" w:hAnsi="Georgia"/>
        </w:rPr>
      </w:pPr>
    </w:p>
    <w:p w14:paraId="72DA63E3" w14:textId="77777777" w:rsidR="00F27414" w:rsidRDefault="00F27414" w:rsidP="00CD61D3">
      <w:pPr>
        <w:rPr>
          <w:rFonts w:ascii="Georgia" w:hAnsi="Georgia"/>
        </w:rPr>
      </w:pPr>
    </w:p>
    <w:p w14:paraId="6C455CF3" w14:textId="77777777" w:rsidR="00CD61D3" w:rsidRDefault="00CD61D3" w:rsidP="00CD61D3">
      <w:pPr>
        <w:rPr>
          <w:rFonts w:ascii="Georgia" w:hAnsi="Georgia"/>
        </w:rPr>
      </w:pPr>
    </w:p>
    <w:p w14:paraId="2DC577B5" w14:textId="77777777" w:rsidR="00CD61D3" w:rsidRDefault="00CD61D3" w:rsidP="00CD61D3">
      <w:pPr>
        <w:rPr>
          <w:rFonts w:ascii="Georgia" w:hAnsi="Georgia"/>
        </w:rPr>
      </w:pPr>
    </w:p>
    <w:p w14:paraId="6720386F" w14:textId="77777777" w:rsidR="00CD61D3" w:rsidRDefault="00CD61D3" w:rsidP="00CD61D3">
      <w:pPr>
        <w:rPr>
          <w:rFonts w:ascii="Georgia" w:hAnsi="Georgia"/>
        </w:rPr>
      </w:pPr>
    </w:p>
    <w:p w14:paraId="06BEA3CC" w14:textId="77777777" w:rsidR="00CD61D3" w:rsidRDefault="00CD61D3" w:rsidP="00CD61D3">
      <w:pPr>
        <w:rPr>
          <w:rFonts w:ascii="Georgia" w:hAnsi="Georgia"/>
        </w:rPr>
      </w:pPr>
    </w:p>
    <w:p w14:paraId="2F27EF6E" w14:textId="77777777" w:rsidR="00F27414" w:rsidRDefault="00F27414" w:rsidP="00CD61D3">
      <w:pPr>
        <w:rPr>
          <w:rFonts w:ascii="Georgia" w:hAnsi="Georgia"/>
        </w:rPr>
      </w:pPr>
    </w:p>
    <w:p w14:paraId="485D8307" w14:textId="77777777" w:rsidR="00CD61D3" w:rsidRDefault="00CD61D3" w:rsidP="00CD61D3">
      <w:pPr>
        <w:jc w:val="center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SALIKTU TEIKUMU DAĻU SAISTĪTĀJVĀRDI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12"/>
        <w:gridCol w:w="2586"/>
        <w:gridCol w:w="2362"/>
        <w:gridCol w:w="2363"/>
        <w:gridCol w:w="2363"/>
        <w:gridCol w:w="2268"/>
      </w:tblGrid>
      <w:tr w:rsidR="00542C81" w14:paraId="5B97207C" w14:textId="0953A8D3" w:rsidTr="00C23786">
        <w:tc>
          <w:tcPr>
            <w:tcW w:w="2512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46786C60" w14:textId="77777777" w:rsidR="00542C81" w:rsidRDefault="00542C81" w:rsidP="00F83E3D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2586" w:type="dxa"/>
            <w:tcBorders>
              <w:bottom w:val="double" w:sz="4" w:space="0" w:color="auto"/>
            </w:tcBorders>
          </w:tcPr>
          <w:p w14:paraId="14E267A2" w14:textId="77777777" w:rsidR="00542C81" w:rsidRDefault="00542C81" w:rsidP="00F83E3D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Salikts sakārtots teikums</w:t>
            </w:r>
          </w:p>
        </w:tc>
        <w:tc>
          <w:tcPr>
            <w:tcW w:w="9356" w:type="dxa"/>
            <w:gridSpan w:val="4"/>
            <w:tcBorders>
              <w:bottom w:val="double" w:sz="4" w:space="0" w:color="auto"/>
            </w:tcBorders>
          </w:tcPr>
          <w:p w14:paraId="698066A4" w14:textId="3DA8D207" w:rsidR="00542C81" w:rsidRDefault="00542C81" w:rsidP="00F83E3D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Salikts pakārtots teikums</w:t>
            </w:r>
          </w:p>
        </w:tc>
      </w:tr>
      <w:tr w:rsidR="00542C81" w14:paraId="70C24163" w14:textId="7DEE800F" w:rsidTr="00542C81">
        <w:tc>
          <w:tcPr>
            <w:tcW w:w="2512" w:type="dxa"/>
            <w:tcBorders>
              <w:top w:val="double" w:sz="4" w:space="0" w:color="auto"/>
            </w:tcBorders>
          </w:tcPr>
          <w:p w14:paraId="4FC620F1" w14:textId="77777777" w:rsidR="00542C81" w:rsidRDefault="00542C81" w:rsidP="00F83E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Vārdšķira</w:t>
            </w:r>
          </w:p>
        </w:tc>
        <w:tc>
          <w:tcPr>
            <w:tcW w:w="2586" w:type="dxa"/>
            <w:tcBorders>
              <w:top w:val="double" w:sz="4" w:space="0" w:color="auto"/>
            </w:tcBorders>
          </w:tcPr>
          <w:p w14:paraId="7EEAACF7" w14:textId="4121FEF5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Saikļi</w:t>
            </w:r>
          </w:p>
        </w:tc>
        <w:tc>
          <w:tcPr>
            <w:tcW w:w="2362" w:type="dxa"/>
            <w:tcBorders>
              <w:top w:val="double" w:sz="4" w:space="0" w:color="auto"/>
            </w:tcBorders>
          </w:tcPr>
          <w:p w14:paraId="0BFA83C2" w14:textId="1F571DF8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Saikļi</w:t>
            </w:r>
          </w:p>
        </w:tc>
        <w:tc>
          <w:tcPr>
            <w:tcW w:w="2363" w:type="dxa"/>
            <w:tcBorders>
              <w:top w:val="double" w:sz="4" w:space="0" w:color="auto"/>
            </w:tcBorders>
          </w:tcPr>
          <w:p w14:paraId="249D5F0D" w14:textId="457997CA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Vietniekvārdi</w:t>
            </w:r>
          </w:p>
        </w:tc>
        <w:tc>
          <w:tcPr>
            <w:tcW w:w="2363" w:type="dxa"/>
            <w:tcBorders>
              <w:top w:val="double" w:sz="4" w:space="0" w:color="auto"/>
            </w:tcBorders>
          </w:tcPr>
          <w:p w14:paraId="44544AB1" w14:textId="0FCB388F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Apstākļa vārdi</w:t>
            </w:r>
          </w:p>
        </w:tc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14:paraId="41B3C186" w14:textId="288802FD" w:rsidR="00542C81" w:rsidRDefault="00542C81" w:rsidP="00542C81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V</w:t>
            </w:r>
            <w:r w:rsidRPr="00542C81">
              <w:rPr>
                <w:rFonts w:ascii="Georgia" w:hAnsi="Georgia"/>
              </w:rPr>
              <w:t>ārdu grupas</w:t>
            </w:r>
          </w:p>
        </w:tc>
      </w:tr>
      <w:tr w:rsidR="00542C81" w14:paraId="426D3C37" w14:textId="2814181C" w:rsidTr="00542C81">
        <w:tc>
          <w:tcPr>
            <w:tcW w:w="2512" w:type="dxa"/>
          </w:tcPr>
          <w:p w14:paraId="6753720B" w14:textId="77777777" w:rsidR="00542C81" w:rsidRDefault="00542C81" w:rsidP="00F83E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Veids</w:t>
            </w:r>
          </w:p>
        </w:tc>
        <w:tc>
          <w:tcPr>
            <w:tcW w:w="2586" w:type="dxa"/>
          </w:tcPr>
          <w:p w14:paraId="074AEC3D" w14:textId="06BAC8A0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Sakārtojuma saikļi</w:t>
            </w:r>
          </w:p>
        </w:tc>
        <w:tc>
          <w:tcPr>
            <w:tcW w:w="2362" w:type="dxa"/>
          </w:tcPr>
          <w:p w14:paraId="60558446" w14:textId="28B147E8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Pakārtojuma saikļi</w:t>
            </w:r>
          </w:p>
        </w:tc>
        <w:tc>
          <w:tcPr>
            <w:tcW w:w="2363" w:type="dxa"/>
          </w:tcPr>
          <w:p w14:paraId="1224B6A0" w14:textId="77777777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Attieksmes vietniekvārdi</w:t>
            </w:r>
          </w:p>
          <w:p w14:paraId="4BC06066" w14:textId="49FC5DD2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(jebkurā no locījumiem)</w:t>
            </w:r>
          </w:p>
        </w:tc>
        <w:tc>
          <w:tcPr>
            <w:tcW w:w="2363" w:type="dxa"/>
          </w:tcPr>
          <w:p w14:paraId="2E3F0345" w14:textId="13EB2E77" w:rsidR="00542C81" w:rsidRDefault="00542C81" w:rsidP="00CD61D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Vietas, laika, veida </w:t>
            </w:r>
            <w:r>
              <w:rPr>
                <w:rFonts w:ascii="Georgia" w:hAnsi="Georgia"/>
              </w:rPr>
              <w:t>u.c.</w:t>
            </w:r>
            <w:r>
              <w:rPr>
                <w:rFonts w:ascii="Georgia" w:hAnsi="Georgia"/>
              </w:rPr>
              <w:t xml:space="preserve"> apstākļa vārdi </w:t>
            </w:r>
          </w:p>
        </w:tc>
        <w:tc>
          <w:tcPr>
            <w:tcW w:w="2268" w:type="dxa"/>
            <w:vMerge/>
          </w:tcPr>
          <w:p w14:paraId="25EDA943" w14:textId="1FF87043" w:rsidR="00542C81" w:rsidRDefault="00542C81" w:rsidP="00CD61D3">
            <w:pPr>
              <w:jc w:val="center"/>
              <w:rPr>
                <w:rFonts w:ascii="Georgia" w:hAnsi="Georgia"/>
              </w:rPr>
            </w:pPr>
          </w:p>
        </w:tc>
      </w:tr>
      <w:tr w:rsidR="00542C81" w14:paraId="311AC616" w14:textId="298346EF" w:rsidTr="00542C81">
        <w:tc>
          <w:tcPr>
            <w:tcW w:w="2512" w:type="dxa"/>
          </w:tcPr>
          <w:p w14:paraId="73ABF520" w14:textId="77777777" w:rsidR="00542C81" w:rsidRDefault="00542C81" w:rsidP="00F83E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Piemēri (saistītājvārdi)</w:t>
            </w:r>
          </w:p>
        </w:tc>
        <w:tc>
          <w:tcPr>
            <w:tcW w:w="2586" w:type="dxa"/>
          </w:tcPr>
          <w:p w14:paraId="26E7C317" w14:textId="7163D824" w:rsidR="00542C81" w:rsidRDefault="00542C81" w:rsidP="00F83E3D">
            <w:pPr>
              <w:rPr>
                <w:rFonts w:ascii="Georgia" w:hAnsi="Georgia"/>
              </w:rPr>
            </w:pPr>
            <w:r w:rsidRPr="00542C81">
              <w:rPr>
                <w:rFonts w:ascii="Georgia" w:hAnsi="Georgia"/>
              </w:rPr>
              <w:t>un, arī, un arī, bet, tomēr, taču, turpretī, turpretim, vai, vai nu – vai, kā – tā, ne vien – bet arī, tiklab – kā arī, ne tikvien – bet arī, nevis – bet, gan – gan, te – te, drīz – drīz, ne – ne, nedz – nedz, ir – ir</w:t>
            </w:r>
          </w:p>
        </w:tc>
        <w:tc>
          <w:tcPr>
            <w:tcW w:w="2362" w:type="dxa"/>
          </w:tcPr>
          <w:p w14:paraId="24340394" w14:textId="56892DC5" w:rsidR="00542C81" w:rsidRDefault="00542C81" w:rsidP="00F83E3D">
            <w:pPr>
              <w:rPr>
                <w:rFonts w:ascii="Georgia" w:hAnsi="Georgia"/>
              </w:rPr>
            </w:pPr>
            <w:r w:rsidRPr="00542C81">
              <w:rPr>
                <w:rFonts w:ascii="Georgia" w:hAnsi="Georgia"/>
              </w:rPr>
              <w:t>ka, lai, vai, ja, jo, tāpēc ka, tādēļ ka, tā ka, tā kā, līdz, līdzko, tiklīdz, tiklīdz ka, lai gan, lai arī, kaut gan, kaut arī u.c.</w:t>
            </w:r>
          </w:p>
        </w:tc>
        <w:tc>
          <w:tcPr>
            <w:tcW w:w="2363" w:type="dxa"/>
          </w:tcPr>
          <w:p w14:paraId="7A79FD68" w14:textId="707F0527" w:rsidR="00542C81" w:rsidRDefault="00542C81" w:rsidP="00F83E3D">
            <w:pPr>
              <w:rPr>
                <w:rFonts w:ascii="Georgia" w:hAnsi="Georgia"/>
              </w:rPr>
            </w:pPr>
            <w:r w:rsidRPr="00542C81">
              <w:rPr>
                <w:rFonts w:ascii="Georgia" w:hAnsi="Georgia"/>
              </w:rPr>
              <w:t>kas, kurš, kura, kāds, kāda</w:t>
            </w:r>
          </w:p>
        </w:tc>
        <w:tc>
          <w:tcPr>
            <w:tcW w:w="2363" w:type="dxa"/>
          </w:tcPr>
          <w:p w14:paraId="34FB8B46" w14:textId="04BA127C" w:rsidR="00542C81" w:rsidRDefault="00542C81" w:rsidP="00F83E3D">
            <w:pPr>
              <w:rPr>
                <w:rFonts w:ascii="Georgia" w:hAnsi="Georgia"/>
              </w:rPr>
            </w:pPr>
            <w:r w:rsidRPr="00542C81">
              <w:rPr>
                <w:rFonts w:ascii="Georgia" w:hAnsi="Georgia"/>
              </w:rPr>
              <w:t>kad, kur, kā, kāpēc, cik</w:t>
            </w:r>
          </w:p>
        </w:tc>
        <w:tc>
          <w:tcPr>
            <w:tcW w:w="2268" w:type="dxa"/>
          </w:tcPr>
          <w:p w14:paraId="2C44FF44" w14:textId="18F76F18" w:rsidR="00542C81" w:rsidRDefault="00542C81" w:rsidP="00F83E3D">
            <w:pPr>
              <w:rPr>
                <w:rFonts w:ascii="Georgia" w:hAnsi="Georgia"/>
              </w:rPr>
            </w:pPr>
            <w:r w:rsidRPr="00542C81">
              <w:rPr>
                <w:rFonts w:ascii="Georgia" w:hAnsi="Georgia"/>
              </w:rPr>
              <w:t>no kurienes, uz kurieni u.c.</w:t>
            </w:r>
          </w:p>
        </w:tc>
      </w:tr>
    </w:tbl>
    <w:p w14:paraId="5F2961AA" w14:textId="77777777" w:rsid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 xml:space="preserve">Piemēri teikumos (par tēmu, kas saistīta ar 12. klasē literatūras stundās apgūstamo vielu). </w:t>
      </w:r>
    </w:p>
    <w:p w14:paraId="5194A739" w14:textId="3F36E1E4" w:rsid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>1.</w:t>
      </w:r>
      <w:r w:rsidR="00F27414">
        <w:rPr>
          <w:rFonts w:ascii="Georgia" w:hAnsi="Georgia"/>
        </w:rPr>
        <w:t xml:space="preserve"> </w:t>
      </w:r>
    </w:p>
    <w:p w14:paraId="4EE02832" w14:textId="77777777" w:rsid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>2.</w:t>
      </w:r>
    </w:p>
    <w:p w14:paraId="0872F4FD" w14:textId="77777777" w:rsid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>3.</w:t>
      </w:r>
    </w:p>
    <w:p w14:paraId="3D2D33D3" w14:textId="77777777" w:rsidR="00CD61D3" w:rsidRPr="00CD61D3" w:rsidRDefault="00CD61D3" w:rsidP="00CD61D3">
      <w:pPr>
        <w:rPr>
          <w:rFonts w:ascii="Georgia" w:hAnsi="Georgia"/>
        </w:rPr>
      </w:pPr>
      <w:r>
        <w:rPr>
          <w:rFonts w:ascii="Georgia" w:hAnsi="Georgia"/>
        </w:rPr>
        <w:t>4.</w:t>
      </w:r>
    </w:p>
    <w:p w14:paraId="4EB43B91" w14:textId="77777777" w:rsidR="00F27414" w:rsidRPr="00F27414" w:rsidRDefault="00F27414" w:rsidP="00F27414">
      <w:pPr>
        <w:rPr>
          <w:rFonts w:ascii="Georgia" w:hAnsi="Georgia"/>
        </w:rPr>
      </w:pPr>
      <w:r w:rsidRPr="00F27414">
        <w:rPr>
          <w:rFonts w:ascii="Georgia" w:hAnsi="Georgia"/>
        </w:rPr>
        <w:t xml:space="preserve">Sakārtojuma saikļi izsaka ne tikai sakārtojuma sakaru, bet arī sintaktiskās attieksmes: vienojumu, pretstatījumu, šķīrumu vai paskaidrojumu. </w:t>
      </w:r>
    </w:p>
    <w:p w14:paraId="735E0798" w14:textId="77777777" w:rsidR="00F27414" w:rsidRPr="00F27414" w:rsidRDefault="00F27414" w:rsidP="00F27414">
      <w:pPr>
        <w:numPr>
          <w:ilvl w:val="0"/>
          <w:numId w:val="2"/>
        </w:numPr>
        <w:rPr>
          <w:rFonts w:ascii="Georgia" w:hAnsi="Georgia"/>
        </w:rPr>
      </w:pPr>
      <w:r w:rsidRPr="00F27414">
        <w:rPr>
          <w:rFonts w:ascii="Georgia" w:hAnsi="Georgia"/>
          <w:b/>
          <w:bCs/>
        </w:rPr>
        <w:t>Vienojuma saikļi</w:t>
      </w:r>
      <w:r w:rsidRPr="00F27414">
        <w:rPr>
          <w:rFonts w:ascii="Georgia" w:hAnsi="Georgia"/>
        </w:rPr>
        <w:t xml:space="preserve"> norāda uz vienojuma attieksmēm. Tie ir: </w:t>
      </w:r>
      <w:r w:rsidRPr="00F27414">
        <w:rPr>
          <w:rFonts w:ascii="Georgia" w:hAnsi="Georgia"/>
          <w:i/>
          <w:iCs/>
        </w:rPr>
        <w:t xml:space="preserve">un, arī , kā arī, ne vien – bet arī, tiklab – kā arī, ne tikai – bet arī, ne tikvien – bet arī, drīz – drīz, gan – gan, ir – ir, kā – tā, ne – ne, nedz – nedz, te – te, tik – tik. </w:t>
      </w:r>
    </w:p>
    <w:p w14:paraId="6C61FCDE" w14:textId="77777777" w:rsidR="00F27414" w:rsidRPr="00F27414" w:rsidRDefault="00F27414" w:rsidP="00F27414">
      <w:pPr>
        <w:numPr>
          <w:ilvl w:val="0"/>
          <w:numId w:val="3"/>
        </w:numPr>
        <w:rPr>
          <w:rFonts w:ascii="Georgia" w:hAnsi="Georgia"/>
        </w:rPr>
      </w:pPr>
      <w:r w:rsidRPr="00F27414">
        <w:rPr>
          <w:rFonts w:ascii="Georgia" w:hAnsi="Georgia"/>
          <w:b/>
          <w:bCs/>
        </w:rPr>
        <w:t>Pretstatījuma saikļi</w:t>
      </w:r>
      <w:r w:rsidRPr="00F27414">
        <w:rPr>
          <w:rFonts w:ascii="Georgia" w:hAnsi="Georgia"/>
        </w:rPr>
        <w:t xml:space="preserve"> norāda uz pretstatījuma attieksmēm. Tie ir: </w:t>
      </w:r>
      <w:r w:rsidRPr="00F27414">
        <w:rPr>
          <w:rFonts w:ascii="Georgia" w:hAnsi="Georgia"/>
          <w:i/>
          <w:iCs/>
        </w:rPr>
        <w:t>bet, tomēr, taču, turpretī, turpretim, bet tomēr, ne – bet, nevis – bet</w:t>
      </w:r>
      <w:r w:rsidRPr="00F27414">
        <w:rPr>
          <w:rFonts w:ascii="Georgia" w:hAnsi="Georgia"/>
        </w:rPr>
        <w:t>.</w:t>
      </w:r>
    </w:p>
    <w:p w14:paraId="411CAB8C" w14:textId="77777777" w:rsidR="00F27414" w:rsidRPr="00F27414" w:rsidRDefault="00F27414" w:rsidP="00F27414">
      <w:pPr>
        <w:numPr>
          <w:ilvl w:val="0"/>
          <w:numId w:val="4"/>
        </w:numPr>
        <w:rPr>
          <w:rFonts w:ascii="Georgia" w:hAnsi="Georgia"/>
        </w:rPr>
      </w:pPr>
      <w:r w:rsidRPr="00F27414">
        <w:rPr>
          <w:rFonts w:ascii="Georgia" w:hAnsi="Georgia"/>
          <w:b/>
          <w:bCs/>
        </w:rPr>
        <w:t>Šķīruma saikļi</w:t>
      </w:r>
      <w:r w:rsidRPr="00F27414">
        <w:rPr>
          <w:rFonts w:ascii="Georgia" w:hAnsi="Georgia"/>
        </w:rPr>
        <w:t xml:space="preserve"> norāda uz šķīruma attieksmēm. Tie ir: </w:t>
      </w:r>
      <w:r w:rsidRPr="00F27414">
        <w:rPr>
          <w:rFonts w:ascii="Georgia" w:hAnsi="Georgia"/>
          <w:i/>
          <w:iCs/>
        </w:rPr>
        <w:t>vai, vai – vai, vai nu – vai (arī), jeb vai.</w:t>
      </w:r>
    </w:p>
    <w:p w14:paraId="0E1B4CC9" w14:textId="67104047" w:rsidR="00CD61D3" w:rsidRPr="00F27414" w:rsidRDefault="00F27414" w:rsidP="00CD61D3">
      <w:pPr>
        <w:numPr>
          <w:ilvl w:val="0"/>
          <w:numId w:val="5"/>
        </w:numPr>
        <w:rPr>
          <w:rFonts w:ascii="Georgia" w:hAnsi="Georgia"/>
        </w:rPr>
      </w:pPr>
      <w:r w:rsidRPr="00F27414">
        <w:rPr>
          <w:rFonts w:ascii="Georgia" w:hAnsi="Georgia"/>
          <w:b/>
          <w:bCs/>
        </w:rPr>
        <w:t>Paskaidrojuma saiklis</w:t>
      </w:r>
      <w:r w:rsidRPr="00F27414">
        <w:rPr>
          <w:rFonts w:ascii="Georgia" w:hAnsi="Georgia"/>
        </w:rPr>
        <w:t xml:space="preserve"> </w:t>
      </w:r>
      <w:r w:rsidRPr="00F27414">
        <w:rPr>
          <w:rFonts w:ascii="Georgia" w:hAnsi="Georgia"/>
          <w:i/>
          <w:iCs/>
        </w:rPr>
        <w:t>jeb</w:t>
      </w:r>
      <w:r w:rsidRPr="00F27414">
        <w:rPr>
          <w:rFonts w:ascii="Georgia" w:hAnsi="Georgia"/>
        </w:rPr>
        <w:t xml:space="preserve"> saista sinonīmus, piem., </w:t>
      </w:r>
      <w:r w:rsidRPr="00F27414">
        <w:rPr>
          <w:rFonts w:ascii="Georgia" w:hAnsi="Georgia"/>
          <w:i/>
          <w:iCs/>
        </w:rPr>
        <w:t>telefons jeb tālrunis, lietvārds jeb substantīvs</w:t>
      </w:r>
      <w:r w:rsidRPr="00F27414">
        <w:rPr>
          <w:rFonts w:ascii="Georgia" w:hAnsi="Georgia"/>
        </w:rPr>
        <w:t>.</w:t>
      </w:r>
    </w:p>
    <w:sectPr w:rsidR="00CD61D3" w:rsidRPr="00F27414" w:rsidSect="00C50C9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BA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127FF"/>
    <w:multiLevelType w:val="multilevel"/>
    <w:tmpl w:val="57D0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A450D"/>
    <w:multiLevelType w:val="multilevel"/>
    <w:tmpl w:val="AB8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63E4B"/>
    <w:multiLevelType w:val="multilevel"/>
    <w:tmpl w:val="2D1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21186"/>
    <w:multiLevelType w:val="hybridMultilevel"/>
    <w:tmpl w:val="CF2EC61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F18AE"/>
    <w:multiLevelType w:val="multilevel"/>
    <w:tmpl w:val="2636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345524">
    <w:abstractNumId w:val="3"/>
  </w:num>
  <w:num w:numId="2" w16cid:durableId="1924870603">
    <w:abstractNumId w:val="2"/>
  </w:num>
  <w:num w:numId="3" w16cid:durableId="1308783271">
    <w:abstractNumId w:val="4"/>
  </w:num>
  <w:num w:numId="4" w16cid:durableId="1398281887">
    <w:abstractNumId w:val="1"/>
  </w:num>
  <w:num w:numId="5" w16cid:durableId="66829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98"/>
    <w:rsid w:val="00017A32"/>
    <w:rsid w:val="00166852"/>
    <w:rsid w:val="003C719E"/>
    <w:rsid w:val="00542C81"/>
    <w:rsid w:val="00C50C98"/>
    <w:rsid w:val="00CD61D3"/>
    <w:rsid w:val="00F2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9DD64"/>
  <w15:chartTrackingRefBased/>
  <w15:docId w15:val="{E4D9F36E-90BF-43A8-9A6D-99EB91FC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C5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C5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C5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C5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C5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C5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C5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C5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C5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C5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C5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C5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C50C98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C50C98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C50C98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C50C98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C50C98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C50C98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C5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C5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C5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C5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C5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C50C98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C50C98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C50C98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C5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C50C98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C50C98"/>
    <w:rPr>
      <w:b/>
      <w:bCs/>
      <w:smallCaps/>
      <w:color w:val="0F4761" w:themeColor="accent1" w:themeShade="BF"/>
      <w:spacing w:val="5"/>
    </w:rPr>
  </w:style>
  <w:style w:type="table" w:styleId="Reatabula">
    <w:name w:val="Table Grid"/>
    <w:basedOn w:val="Parastatabula"/>
    <w:uiPriority w:val="39"/>
    <w:rsid w:val="00C5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46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1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71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07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3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1198</Words>
  <Characters>684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Āboltiņa</dc:creator>
  <cp:keywords/>
  <dc:description/>
  <cp:lastModifiedBy>Laila Āboltiņa</cp:lastModifiedBy>
  <cp:revision>1</cp:revision>
  <dcterms:created xsi:type="dcterms:W3CDTF">2026-01-07T06:32:00Z</dcterms:created>
  <dcterms:modified xsi:type="dcterms:W3CDTF">2026-01-07T07:15:00Z</dcterms:modified>
</cp:coreProperties>
</file>