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begin"/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instrText xml:space="preserve"> HYPERLINK "https://www.cdac.in/index.aspx?id=DAC&amp;courseid=0" \l "110" </w:instrTex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separate"/>
      </w:r>
      <w:r w:rsidRPr="00135A75">
        <w:rPr>
          <w:rFonts w:ascii="Times New Roman" w:eastAsia="Times New Roman" w:hAnsi="Times New Roman" w:cs="Times New Roman"/>
          <w:color w:val="0000FF"/>
          <w:sz w:val="28"/>
          <w:szCs w:val="28"/>
        </w:rPr>
        <w:t> Operating Systems Concepts</w: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end"/>
      </w:r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60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Linux Commands, Vi editor, Shell Scripting, Overview of OS, Processes, Scheduling &amp; Synchronization, Memory management, File Systems, Case Study with Linux System Programming: Process, Signals, Semaphores &amp;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Mutex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 Inter – Process Communication, POSIX Threads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" w:anchor="111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 OOPs with C++ Programming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60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Revision of C Programming, Pointers, Functions (Call by value and reference), Recursion, Arrays using Pointers, Structures, Union, Enumeration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Typedef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File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handling,Discussion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on Object oriented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concepts:Classes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Objects, Access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Specifiers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Overloading, Inheritance,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Polymorphism,Beginning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C++,C++ Tokens, Initialization, C++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Operators,Static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Members, Constant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Members,Expressions,Control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Structure,Functions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 C++,Constructors, Encapsulating into an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object,Destructors,Associations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Inner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Classes,Memory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Management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pointers,Inheritance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Virtual Functions,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Polymorphism,Interfaces,Exception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Handling,Managing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Console I/O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operations,Working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files,Advance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Topics in C++ :Object Design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Templates,STL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(Standard Type Libraries),RTTI (Run Time Type Identification),Advanced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Typecasting,new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data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types,new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operators,class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implementation,namespace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scope,operator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keywords,new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headers,C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++ Containers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anchor="112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 Algorithm &amp; Data Structures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60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Define the problem, Identify the problem, Introduction to Problem Solving, Problem solving basics, Defining creativity v/s innovation, Find Creative Solutions using creativity tools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Effective problem solving approaches, Critical thinking and information analysis, Brainstorming, Reverse Brainstorming, Imagineering, Mind Mapping, Six Thinking Hats: A Tool to Strengthen Critical Thinking, Collaboration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Evaluate and Select solution :Pro’s and Con’s, Force field analysis, Feasibility/Capability Analysis, Decision analysis, evaluating problems, Choosing among alternatives, Qualitative analysis, discussing qualitative analysis techniques, Establishing objectives,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Algorithm &amp; Data Structures: Introductory Concepts, Algorithm Constructs, OO design: Abstract Data Types (ADTs)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Basic Data Structures: Arrays, Stacks, Queues, Linked lists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Introduction to trees, Abstract trees, Tree traversals, Binary trees, Search trees, AVL trees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Searching &amp; sorting algorithms: Objectives of Searching, The Sequential Search, The Binary Search, Introduction to sorting, Insertion sort, Bubble sort, Heap sort, Merge sort, Quick sort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Graph algorithms: Introduction to graph theory, Graph data structures, Graph traversals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Algorithm design: Greedy algorithms, Divide-and-conquer algorithms, Dynamic programming, Backtracking algorithms, Branch-and-bound algorithms, Application of Data structures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anchor="113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Software Application Development Tools &amp; Techniques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40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Object Oriented Analysis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Design,UML,Software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Engineering,Brief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concept of Software Life Cycle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Models,Agile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Techniques for software development :Agile Principle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Mindset,Value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-Driven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Delivery,Stakeholder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 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Engagement,Team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Performance,Adaptive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Planning,Problem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Detection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Resolution,Continuous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Improvement ,Brief of Tools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technologies,Software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Development Tools &amp;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Techniques,Software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Quality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Assurance,Introduction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Coding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Standards,Software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Testing,Different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Testing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Tools,Test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Driven Development (TDD),Project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Management,Risk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Analysis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Management,Case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Study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114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Advanced Web Programming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50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HTML 5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:Elements</w:t>
      </w:r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,Objects ,Events ,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Canvas,Audio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&amp; Video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Support,Geo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-location Support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CSS: Styling HTML with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CSS,Inline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Styling (Inline CSS),External Styling (External CSS),CSS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Fonts,The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CSS Box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Model,The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Attribute,The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class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Attribute,HTML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Style Tags,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PHP: Introduction to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PHP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,Working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arrays,Functions,Forms,Handling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date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Times,Working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Files,Session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state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management,Database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operations from PHP.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XML &amp; Web Security :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XML:Introduction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XML,XML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Validation,Reason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for XML,XML Tree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Structure,XML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DOM,XML DTD,XML Schema, XML style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language,XML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XSLT,XML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Parsing,XML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parsers (DOM &amp; SAX),XML WSDL,RSS Feed, Web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Security:SQL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Injection, Cross-Site Scripting (XSS), Security standards (OWASP),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AJAX: Introduction to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Ajax,Web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services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Ajax,Ajax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using HTML, CSS,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JavaScript,Ajax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Framework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DOM,XMLHttpRequest,Ajax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Architecture,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JSON: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Introduction,Need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of JSON, JSON Syntax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Rules,JSON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Data - a Name and a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Value,JSON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Objects,JSON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Arrays,JSON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Uses JavaScript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Syntax,JSON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Files,JSON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&amp; Security Concerns.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Responsive Web Design: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Introduction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,The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Best Experience for All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Users:Desktop,Tablet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Mobile Bootstrap :Overview of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Bootstrap,Need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use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Bootstrap,Bootstrap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Grid System, Grid Classes, Basic Structure of a Bootstrap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Grid,Typography,Tables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Images,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Jumbotron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 Wells, Alerts, Buttons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115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JavaScript Framework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60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Introduction to JavaScript Variable, statements, Operators, </w: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Comments</w: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, constructs, Functions,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expressionsJavascript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console</w: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Scope, Events, Strings, String Methods, Numbers, Number Methods, Dates, Date Formats, Date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MethodsArrays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 Array Methods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Object Oriented Programming: Method, Constructor, Inheritance, Encapsulation, Abstraction, Polymorphism,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Javascript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Validations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,Document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Object Model, Document and Events (DOM Manipulation), </w: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Security in Java Script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Jquery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: Basics of jQuery,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jquery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selection and events, jQuery Effects,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jquery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traversal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manipulation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,Data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attributes and templates, jQuery Plugins,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Jquery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/ Google Web Toolkit.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Node.js: Introduction to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Node.js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,Node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modules, Developing node.js web application, </w: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Event-driven I/O server-side JavaScript,</w:t>
      </w: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Express: Introduction to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Express,First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Express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Application,Application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, Request and Response </w:t>
      </w:r>
      <w:bookmarkStart w:id="0" w:name="_GoBack"/>
      <w:bookmarkEnd w:id="0"/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>Objects,Implementing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MVC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Pattern,Express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application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configuration,Rendering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Views.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AngularJS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: Introduction to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AngularJS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, Structuring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AngularJS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application, MVC in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AngularJS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AngularJS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routing,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AngularJS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services,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Testing Web Applications: Introduction to JavaScript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Testing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,Testing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Express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Applications,Testing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AngularJS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Applications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116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Database Technologies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60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Database Concepts: Client/Server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Computing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,RDBMS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Technologies,Codd’s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Rules,Data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Models,Normalization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Techniques,ER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Diagrams,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SQL : Overview of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OORD,Introduction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SQL*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Plus,DDL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DML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DCL,Tables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Indexes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Views,Clusters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Sequences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Snapshots,Cursors,Stored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Procedures, Triggers, Packages, Introduction to No SQL,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MongoDB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(Virtual DB)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117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 Java Technologies-</w:t>
        </w:r>
        <w:proofErr w:type="gramStart"/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I(</w:t>
        </w:r>
        <w:proofErr w:type="gramEnd"/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Core Java)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70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Data Types, Operators and Language, Constructs, Inner Classes and Inheritance, Interface and Package, Exceptions, Collections, Threads,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Java.lang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Java.util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Java.awt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 Java.io , Java Persistent, Servlets, Java Virtual Machine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" w:anchor="118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Java Technologies-</w:t>
        </w:r>
        <w:proofErr w:type="gramStart"/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II(</w:t>
        </w:r>
        <w:proofErr w:type="gramEnd"/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Web Based Java)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90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Server Pages, JDBC, JavaBeans, Java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Security,Naming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Services,Java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Annotations, Java Mail, Java Messaging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Services,Transactions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 Apache maven, Introduction to Struts Framework, Introduction to hibernate, HQL, Hibernate, Spring Framework, Hands on Web services – JSON/XML/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oData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(data format conversation)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" w:anchor="119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Microsoft.Net Technologies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70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Introduction to NET 4.5 Frameworks: Application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Domain,Language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Interoperability,.NET Framework Class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Library,Assemblies,Introduction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of Windows Presentation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Foundation,Introduction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of Windows Communication Foundation.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>C# .NET 4.5: Need of C#,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Operators,Namespaces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&amp;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Assemblies,Arrays,Preprocessors,Delegates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Events,Boxing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Unboxing,Regular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Expression,Collections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,Exceptions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Handling,Introduction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to win forms.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ASP .NET 4.5: Building .NET components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,ADO.NET</w:t>
      </w:r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4.5,Querying with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LINQ,Custom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Control,Master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Pages, Themes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skins,Introduction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to Web Services,MS.NET MVC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Framework,Enterprise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Services,Personalization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and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Localization,Deployment</w:t>
      </w:r>
      <w:proofErr w:type="spellEnd"/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" w:anchor="1110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 Application Security &amp; Testing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40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Web Application Security challenges, Advanced Web application attacks and remedy, Secure Software Development Life Cycle (SDLC), Web server security, Security standards (OWASP), Ways to strengthen web application security, Database testing: SQL Injection, Security testing, Performance testing</w:t>
      </w:r>
    </w:p>
    <w:p w:rsidR="00135A75" w:rsidRPr="00135A75" w:rsidRDefault="00135A75" w:rsidP="00135A75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" w:anchor="1111" w:history="1">
        <w:r w:rsidRPr="00135A7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Upcoming Technology (Parallel Computing)</w:t>
        </w:r>
      </w:hyperlink>
    </w:p>
    <w:p w:rsidR="00135A75" w:rsidRPr="00135A75" w:rsidRDefault="00135A75" w:rsidP="00135A7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20 Hours  </w:t>
      </w:r>
    </w:p>
    <w:p w:rsidR="00135A75" w:rsidRPr="00135A75" w:rsidRDefault="00135A75" w:rsidP="00135A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Architecture for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software</w:t>
      </w:r>
      <w:proofErr w:type="gram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,What</w:t>
      </w:r>
      <w:proofErr w:type="spellEnd"/>
      <w:proofErr w:type="gram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a thread, Strategies of Multi-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Threading,Task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/Data Parallelism,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OpenMP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OpenMP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Programming Model, </w:t>
      </w:r>
      <w:proofErr w:type="spellStart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>OpenMP</w:t>
      </w:r>
      <w:proofErr w:type="spellEnd"/>
      <w:r w:rsidRPr="00135A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constructs</w:t>
      </w: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35A75" w:rsidRPr="00135A75" w:rsidRDefault="00135A75" w:rsidP="00135A75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8C633F" w:rsidRPr="00135A75" w:rsidRDefault="00135A75">
      <w:pPr>
        <w:rPr>
          <w:rFonts w:ascii="Times New Roman" w:hAnsi="Times New Roman" w:cs="Times New Roman"/>
          <w:sz w:val="28"/>
          <w:szCs w:val="28"/>
        </w:rPr>
      </w:pPr>
    </w:p>
    <w:sectPr w:rsidR="008C633F" w:rsidRPr="0013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75"/>
    <w:rsid w:val="000046FE"/>
    <w:rsid w:val="00135A75"/>
    <w:rsid w:val="0077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07AF1-5877-40F8-8B5E-A691D5DC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5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5A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5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41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90336586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6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38224768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65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20077513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672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69163956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9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35770642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30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84929449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1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10993090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5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39612500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9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75138837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57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33607560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46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88679263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90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206664237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ac.in/index.aspx?id=DAC&amp;courseid=0" TargetMode="External"/><Relationship Id="rId13" Type="http://schemas.openxmlformats.org/officeDocument/2006/relationships/hyperlink" Target="https://www.cdac.in/index.aspx?id=DAC&amp;course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ac.in/index.aspx?id=DAC&amp;courseid=0" TargetMode="External"/><Relationship Id="rId12" Type="http://schemas.openxmlformats.org/officeDocument/2006/relationships/hyperlink" Target="https://www.cdac.in/index.aspx?id=DAC&amp;courseid=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dac.in/index.aspx?id=DAC&amp;courseid=0" TargetMode="External"/><Relationship Id="rId11" Type="http://schemas.openxmlformats.org/officeDocument/2006/relationships/hyperlink" Target="https://www.cdac.in/index.aspx?id=DAC&amp;courseid=0" TargetMode="External"/><Relationship Id="rId5" Type="http://schemas.openxmlformats.org/officeDocument/2006/relationships/hyperlink" Target="https://www.cdac.in/index.aspx?id=DAC&amp;courseid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dac.in/index.aspx?id=DAC&amp;courseid=0" TargetMode="External"/><Relationship Id="rId4" Type="http://schemas.openxmlformats.org/officeDocument/2006/relationships/hyperlink" Target="https://www.cdac.in/index.aspx?id=DAC&amp;courseid=0" TargetMode="External"/><Relationship Id="rId9" Type="http://schemas.openxmlformats.org/officeDocument/2006/relationships/hyperlink" Target="https://www.cdac.in/index.aspx?id=DAC&amp;courseid=0" TargetMode="External"/><Relationship Id="rId14" Type="http://schemas.openxmlformats.org/officeDocument/2006/relationships/hyperlink" Target="https://www.cdac.in/index.aspx?id=DAC&amp;course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2018-08-07T15:52:00Z</dcterms:created>
  <dcterms:modified xsi:type="dcterms:W3CDTF">2018-08-07T15:57:00Z</dcterms:modified>
</cp:coreProperties>
</file>