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43935" w14:textId="77777777" w:rsidR="00C75A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4" w:lineRule="auto"/>
        <w:ind w:left="1703" w:right="615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Университет ИТМО, факультет инфокоммуникационных технологий Отчетная работа по «Информатике»: аннотация к статье </w:t>
      </w:r>
    </w:p>
    <w:p w14:paraId="47135651" w14:textId="282F0DD8" w:rsidR="00C75A35" w:rsidRPr="00502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61" w:lineRule="auto"/>
        <w:ind w:left="1864" w:hanging="1806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Выполн</w:t>
      </w:r>
      <w:r w:rsidRPr="00502C54">
        <w:rPr>
          <w:rFonts w:eastAsia="Times New Roman" w:cs="Times New Roman"/>
          <w:color w:val="000000"/>
        </w:rPr>
        <w:t xml:space="preserve">ил(а) </w:t>
      </w:r>
      <w:r w:rsidR="0073199E" w:rsidRPr="00502C54">
        <w:rPr>
          <w:rFonts w:eastAsia="Times New Roman" w:cs="Times New Roman"/>
          <w:color w:val="000000"/>
          <w:u w:val="single"/>
        </w:rPr>
        <w:t xml:space="preserve">Бархатова </w:t>
      </w:r>
      <w:r w:rsidR="00EA2020" w:rsidRPr="00502C54">
        <w:rPr>
          <w:rFonts w:eastAsia="Times New Roman" w:cs="Times New Roman"/>
          <w:color w:val="000000"/>
          <w:u w:val="single"/>
        </w:rPr>
        <w:t>Н.А.</w:t>
      </w:r>
      <w:r w:rsidR="0073199E" w:rsidRPr="00502C54">
        <w:rPr>
          <w:rFonts w:eastAsia="Times New Roman" w:cs="Times New Roman"/>
          <w:color w:val="000000"/>
        </w:rPr>
        <w:t>,</w:t>
      </w:r>
      <w:r w:rsidRPr="00502C54">
        <w:rPr>
          <w:rFonts w:eastAsia="Times New Roman" w:cs="Times New Roman"/>
          <w:color w:val="000000"/>
        </w:rPr>
        <w:t xml:space="preserve"> № группы</w:t>
      </w:r>
      <w:r w:rsidR="0073199E" w:rsidRPr="00502C54">
        <w:rPr>
          <w:rFonts w:eastAsia="Times New Roman" w:cs="Times New Roman"/>
          <w:color w:val="000000"/>
        </w:rPr>
        <w:t xml:space="preserve"> </w:t>
      </w:r>
      <w:r w:rsidR="0073199E" w:rsidRPr="00502C54">
        <w:rPr>
          <w:rFonts w:eastAsia="Times New Roman" w:cs="Times New Roman"/>
          <w:color w:val="000000"/>
          <w:u w:val="single"/>
        </w:rPr>
        <w:t>К3123</w:t>
      </w:r>
      <w:r w:rsidR="0073199E" w:rsidRPr="00502C54">
        <w:rPr>
          <w:rFonts w:eastAsia="Times New Roman" w:cs="Times New Roman"/>
          <w:color w:val="000000"/>
        </w:rPr>
        <w:t>,</w:t>
      </w:r>
      <w:r w:rsidRPr="00502C54">
        <w:rPr>
          <w:rFonts w:eastAsia="Times New Roman" w:cs="Times New Roman"/>
          <w:color w:val="000000"/>
        </w:rPr>
        <w:t xml:space="preserve"> дата </w:t>
      </w:r>
      <w:r w:rsidR="00BE1F28">
        <w:rPr>
          <w:rFonts w:eastAsia="Times New Roman" w:cs="Times New Roman"/>
          <w:color w:val="000000"/>
          <w:u w:val="single"/>
        </w:rPr>
        <w:t>2</w:t>
      </w:r>
      <w:r w:rsidR="004C2B39">
        <w:rPr>
          <w:rFonts w:eastAsia="Times New Roman" w:cs="Times New Roman"/>
          <w:color w:val="000000"/>
          <w:u w:val="single"/>
        </w:rPr>
        <w:t>5</w:t>
      </w:r>
      <w:r w:rsidR="0073199E" w:rsidRPr="00502C54">
        <w:rPr>
          <w:rFonts w:eastAsia="Times New Roman" w:cs="Times New Roman"/>
          <w:color w:val="000000"/>
          <w:u w:val="single"/>
        </w:rPr>
        <w:t>.1</w:t>
      </w:r>
      <w:r w:rsidR="00E27661">
        <w:rPr>
          <w:rFonts w:eastAsia="Times New Roman" w:cs="Times New Roman"/>
          <w:color w:val="000000"/>
          <w:u w:val="single"/>
        </w:rPr>
        <w:t>2</w:t>
      </w:r>
      <w:r w:rsidR="0073199E" w:rsidRPr="00502C54">
        <w:rPr>
          <w:rFonts w:eastAsia="Times New Roman" w:cs="Times New Roman"/>
          <w:color w:val="000000"/>
          <w:u w:val="single"/>
        </w:rPr>
        <w:t>.2022</w:t>
      </w:r>
      <w:r w:rsidRPr="00502C54">
        <w:rPr>
          <w:rFonts w:eastAsia="Times New Roman" w:cs="Times New Roman"/>
          <w:color w:val="000000"/>
        </w:rPr>
        <w:t>, оценка</w:t>
      </w:r>
    </w:p>
    <w:tbl>
      <w:tblPr>
        <w:tblStyle w:val="a5"/>
        <w:tblW w:w="9937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98"/>
        <w:gridCol w:w="3119"/>
        <w:gridCol w:w="3120"/>
      </w:tblGrid>
      <w:tr w:rsidR="00C75A35" w:rsidRPr="00502C54" w14:paraId="69D3C556" w14:textId="77777777" w:rsidTr="004C2B39">
        <w:trPr>
          <w:trHeight w:val="540"/>
        </w:trPr>
        <w:tc>
          <w:tcPr>
            <w:tcW w:w="993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F9C4" w14:textId="77777777" w:rsidR="00C75A35" w:rsidRDefault="00000000" w:rsidP="00502C54">
            <w:pPr>
              <w:pStyle w:val="1"/>
              <w:shd w:val="clear" w:color="auto" w:fill="FFFFFF"/>
              <w:spacing w:before="0" w:after="6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502C54">
              <w:rPr>
                <w:rFonts w:eastAsia="Times New Roman" w:cs="Times New Roman"/>
                <w:color w:val="000000"/>
                <w:sz w:val="22"/>
                <w:szCs w:val="22"/>
              </w:rPr>
              <w:t>Название статьи/главы книги:</w:t>
            </w:r>
            <w:r w:rsidR="00B77392" w:rsidRPr="001B0E0C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</w:p>
          <w:p w14:paraId="4BE34B7D" w14:textId="1BC68F21" w:rsidR="00BE1F28" w:rsidRPr="004C2B39" w:rsidRDefault="004C2B39" w:rsidP="004C2B39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 w:cs="Times New Roman"/>
              </w:rPr>
              <w:t>Резервное копирование данных с помощью облачных сервисов при управлении данными в сетя</w:t>
            </w:r>
            <w:r>
              <w:rPr>
                <w:rFonts w:eastAsia="Times New Roman" w:cs="Times New Roman"/>
              </w:rPr>
              <w:t>х</w:t>
            </w:r>
          </w:p>
        </w:tc>
      </w:tr>
      <w:tr w:rsidR="00C75A35" w14:paraId="7AE299B1" w14:textId="77777777" w:rsidTr="004C2B39">
        <w:trPr>
          <w:trHeight w:val="560"/>
        </w:trPr>
        <w:tc>
          <w:tcPr>
            <w:tcW w:w="3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666A8" w14:textId="77777777" w:rsidR="00C75A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 xml:space="preserve">ФИО автора статьи: </w:t>
            </w:r>
          </w:p>
          <w:p w14:paraId="33DD22E2" w14:textId="7405AA52" w:rsidR="00C66AE1" w:rsidRPr="00BE1F28" w:rsidRDefault="004C2B39" w:rsidP="00C6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</w:rPr>
              <w:t>Альбекова З.М., Ахвердов В.А., Кирпиченко В.А.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08A6" w14:textId="77777777" w:rsidR="00C75A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 xml:space="preserve">Дата публикации: </w:t>
            </w:r>
          </w:p>
          <w:p w14:paraId="41A8AC42" w14:textId="509A478A" w:rsidR="00B77392" w:rsidRPr="000553D1" w:rsidRDefault="0050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 w:rsidRPr="000553D1">
              <w:rPr>
                <w:rFonts w:eastAsia="Times New Roman" w:cs="Times New Roman"/>
                <w:bCs/>
                <w:color w:val="000000"/>
              </w:rPr>
              <w:t>20</w:t>
            </w:r>
            <w:r w:rsidR="00BE1F28">
              <w:rPr>
                <w:rFonts w:eastAsia="Times New Roman" w:cs="Times New Roman"/>
                <w:bCs/>
                <w:color w:val="000000"/>
                <w:lang w:val="en-US"/>
              </w:rPr>
              <w:t>1</w:t>
            </w:r>
            <w:r w:rsidR="004C2B39">
              <w:rPr>
                <w:rFonts w:eastAsia="Times New Roman" w:cs="Times New Roman"/>
                <w:bCs/>
                <w:color w:val="000000"/>
              </w:rPr>
              <w:t>8</w:t>
            </w:r>
            <w:r w:rsidR="00B77392" w:rsidRPr="000553D1">
              <w:rPr>
                <w:rFonts w:eastAsia="Times New Roman" w:cs="Times New Roman"/>
                <w:bCs/>
                <w:color w:val="000000"/>
              </w:rPr>
              <w:t xml:space="preserve"> г.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45A7" w14:textId="77777777" w:rsidR="00C75A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 xml:space="preserve">Размер статьи </w:t>
            </w:r>
          </w:p>
          <w:p w14:paraId="3CAE042A" w14:textId="1BA5ED39" w:rsidR="00C75A35" w:rsidRPr="00BE1F28" w:rsidRDefault="004C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jc w:val="center"/>
              <w:rPr>
                <w:rFonts w:eastAsia="Times New Roman" w:cs="Times New Roman"/>
                <w:color w:val="0033CC"/>
              </w:rPr>
            </w:pPr>
            <w:r>
              <w:rPr>
                <w:rFonts w:eastAsia="Times New Roman" w:cs="Times New Roman"/>
              </w:rPr>
              <w:t>8</w:t>
            </w:r>
            <w:r w:rsidR="00BE1F28">
              <w:rPr>
                <w:rFonts w:eastAsia="Times New Roman" w:cs="Times New Roman"/>
                <w:lang w:val="en-US"/>
              </w:rPr>
              <w:t xml:space="preserve"> </w:t>
            </w:r>
            <w:r w:rsidR="00BE1F28">
              <w:rPr>
                <w:rFonts w:eastAsia="Times New Roman" w:cs="Times New Roman"/>
              </w:rPr>
              <w:t>страниц</w:t>
            </w:r>
          </w:p>
        </w:tc>
      </w:tr>
      <w:tr w:rsidR="00C75A35" w14:paraId="381FE9D8" w14:textId="77777777" w:rsidTr="004C2B39">
        <w:trPr>
          <w:trHeight w:val="613"/>
        </w:trPr>
        <w:tc>
          <w:tcPr>
            <w:tcW w:w="993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24B8" w14:textId="77777777" w:rsidR="00C75A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Прямая полная ссылка на источник и сокращенная ссылка:</w:t>
            </w:r>
          </w:p>
          <w:p w14:paraId="7BDD5DAD" w14:textId="0057188A" w:rsidR="004C2B39" w:rsidRDefault="004C2B39" w:rsidP="00BE1F28">
            <w:pPr>
              <w:spacing w:line="238" w:lineRule="auto"/>
              <w:ind w:left="100"/>
            </w:pPr>
            <w:hyperlink r:id="rId6" w:history="1">
              <w:r w:rsidRPr="004B35F6">
                <w:rPr>
                  <w:rStyle w:val="a6"/>
                </w:rPr>
                <w:t>https://cyberleninka.ru/article/n/rezervnoe-kopirovanie-dannyh-s-pomoschyu-oblachnyh-servisov-pri-upravleni</w:t>
              </w:r>
              <w:r w:rsidRPr="004B35F6">
                <w:rPr>
                  <w:rStyle w:val="a6"/>
                </w:rPr>
                <w:t>i-dannymi-v-setyah/viewer</w:t>
              </w:r>
            </w:hyperlink>
          </w:p>
          <w:p w14:paraId="3A390274" w14:textId="5D477C78" w:rsidR="00B77392" w:rsidRPr="004C2B39" w:rsidRDefault="004C2B39" w:rsidP="004C2B39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FF"/>
                <w:u w:val="single"/>
              </w:rPr>
              <w:t>https://bit.ly/3Gd3Ei</w:t>
            </w:r>
          </w:p>
        </w:tc>
      </w:tr>
      <w:tr w:rsidR="00C75A35" w:rsidRPr="00BE1F28" w14:paraId="528F60A7" w14:textId="77777777" w:rsidTr="004C2B39">
        <w:trPr>
          <w:trHeight w:val="343"/>
        </w:trPr>
        <w:tc>
          <w:tcPr>
            <w:tcW w:w="993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C4CF" w14:textId="77777777" w:rsidR="00C75A35" w:rsidRPr="00EB15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eastAsia="Times New Roman" w:cs="Times New Roman"/>
                <w:b/>
                <w:color w:val="000000"/>
              </w:rPr>
            </w:pPr>
            <w:r w:rsidRPr="00E27661">
              <w:rPr>
                <w:rFonts w:eastAsia="Times New Roman" w:cs="Times New Roman"/>
                <w:b/>
                <w:color w:val="000000"/>
              </w:rPr>
              <w:t>Тэги</w:t>
            </w:r>
            <w:r w:rsidRPr="00EB15A8">
              <w:rPr>
                <w:rFonts w:eastAsia="Times New Roman" w:cs="Times New Roman"/>
                <w:b/>
                <w:color w:val="000000"/>
              </w:rPr>
              <w:t xml:space="preserve">, </w:t>
            </w:r>
            <w:r w:rsidRPr="00E27661">
              <w:rPr>
                <w:rFonts w:eastAsia="Times New Roman" w:cs="Times New Roman"/>
                <w:b/>
                <w:color w:val="000000"/>
              </w:rPr>
              <w:t>ключевые</w:t>
            </w:r>
            <w:r w:rsidRPr="00EB15A8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E27661">
              <w:rPr>
                <w:rFonts w:eastAsia="Times New Roman" w:cs="Times New Roman"/>
                <w:b/>
                <w:color w:val="000000"/>
              </w:rPr>
              <w:t>слова</w:t>
            </w:r>
            <w:r w:rsidRPr="00EB15A8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E27661">
              <w:rPr>
                <w:rFonts w:eastAsia="Times New Roman" w:cs="Times New Roman"/>
                <w:b/>
                <w:color w:val="000000"/>
              </w:rPr>
              <w:t>или</w:t>
            </w:r>
            <w:r w:rsidRPr="00EB15A8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E27661">
              <w:rPr>
                <w:rFonts w:eastAsia="Times New Roman" w:cs="Times New Roman"/>
                <w:b/>
                <w:color w:val="000000"/>
              </w:rPr>
              <w:t>словосочетания</w:t>
            </w:r>
            <w:r w:rsidRPr="00EB15A8">
              <w:rPr>
                <w:rFonts w:eastAsia="Times New Roman" w:cs="Times New Roman"/>
                <w:b/>
                <w:color w:val="000000"/>
              </w:rPr>
              <w:t xml:space="preserve"> </w:t>
            </w:r>
          </w:p>
          <w:p w14:paraId="243CFBAA" w14:textId="7A8335BB" w:rsidR="00C75A35" w:rsidRPr="00BE1F28" w:rsidRDefault="004C2B39" w:rsidP="004C2B39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 w:cs="Times New Roman"/>
              </w:rPr>
              <w:t>Резервное копирование, облачные сервисы, управление данными, backup copy</w:t>
            </w:r>
          </w:p>
        </w:tc>
      </w:tr>
      <w:tr w:rsidR="00C75A35" w:rsidRPr="003E4354" w14:paraId="0B1364BD" w14:textId="77777777" w:rsidTr="004C2B39">
        <w:trPr>
          <w:trHeight w:val="4366"/>
        </w:trPr>
        <w:tc>
          <w:tcPr>
            <w:tcW w:w="993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696D" w14:textId="77777777" w:rsidR="00BE1F28" w:rsidRDefault="00000000" w:rsidP="004C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jc w:val="both"/>
              <w:rPr>
                <w:rFonts w:eastAsia="Times New Roman" w:cs="Times New Roman"/>
                <w:b/>
                <w:color w:val="000000"/>
              </w:rPr>
            </w:pPr>
            <w:r w:rsidRPr="00E27661">
              <w:rPr>
                <w:rFonts w:eastAsia="Times New Roman" w:cs="Times New Roman"/>
                <w:b/>
                <w:color w:val="000000"/>
              </w:rPr>
              <w:t xml:space="preserve">Перечень фактов, упомянутых в статье: </w:t>
            </w:r>
          </w:p>
          <w:p w14:paraId="667AAB88" w14:textId="61B0D175" w:rsidR="004C2B39" w:rsidRPr="004C2B39" w:rsidRDefault="004C2B39" w:rsidP="004C2B39">
            <w:pPr>
              <w:spacing w:line="239" w:lineRule="auto"/>
              <w:ind w:left="100" w:right="260"/>
              <w:rPr>
                <w:sz w:val="20"/>
                <w:szCs w:val="20"/>
              </w:rPr>
            </w:pPr>
            <w:r>
              <w:rPr>
                <w:rFonts w:eastAsia="Times New Roman" w:cs="Times New Roman"/>
              </w:rPr>
              <w:t>Резервное копирование (backup copy) – процесс создания копий информации для её восстановления в случае повреждения или разрушения оригинала, а также при утере данных. Раньше процесс создания резервных копий был очень трудоемким, поэтому часто приходилось жертвовать проверками, однако при возникновении проблем с восстановлением данных, без тестирования никак не обойтись.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</w:rPr>
              <w:t>Большой прогресс в работе с backup copy произошел именно благодаря облачным технологиям. Работа с резервным копированием стала проще в сферах управления, доступа к копиям из любых точек, а также приобрело простоту в обслуживании. Стоит отметить и то, что за счет технологических решений, реализуемых только в больших масштабах, Центры обработки данных достигли высоких показателей надежности хранения данных.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</w:rPr>
              <w:t>До использования облачных сервисов целостность файлов резервной копии проверялась их неавтоматизированным извлечением и сверкой контрольных сумм, но использование новой технологии позволило сочетать фоновые проверки и шифрование с проверкой целостности по специальным контрольным блокам. Такая модель имеет множество преимуществ, например, снижение затрат на обслуживание, автоматизация процесса проверки, сокращение времени, но из-за них страдает надежность хранения данных, что является очень значимым недостатком. Современные программы существенно снижают влияние человеческого фактора и увеличивают полноту резервных копий, а ошибки в резервных копиях возникают в основном только при сбоях в работе аппаратных средств, но не всегда при накладках в программах.</w:t>
            </w:r>
          </w:p>
        </w:tc>
      </w:tr>
      <w:tr w:rsidR="00C75A35" w14:paraId="45BDD487" w14:textId="77777777" w:rsidTr="004C2B39">
        <w:trPr>
          <w:trHeight w:val="1369"/>
        </w:trPr>
        <w:tc>
          <w:tcPr>
            <w:tcW w:w="993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C6275" w14:textId="77777777" w:rsidR="00D5216C" w:rsidRDefault="00000000" w:rsidP="00D5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eastAsia="Times New Roman" w:cs="Times New Roman"/>
                <w:b/>
                <w:color w:val="000000" w:themeColor="text1"/>
              </w:rPr>
            </w:pPr>
            <w:r w:rsidRPr="00551BF5">
              <w:rPr>
                <w:rFonts w:eastAsia="Times New Roman" w:cs="Times New Roman"/>
                <w:b/>
                <w:color w:val="000000" w:themeColor="text1"/>
              </w:rPr>
              <w:t xml:space="preserve">Позитивные следствия и/или достоинства описанной в статье технологии </w:t>
            </w:r>
          </w:p>
          <w:p w14:paraId="4938DE22" w14:textId="77777777" w:rsidR="004C2B39" w:rsidRDefault="004C2B39" w:rsidP="004C2B39">
            <w:pPr>
              <w:numPr>
                <w:ilvl w:val="0"/>
                <w:numId w:val="1"/>
              </w:numPr>
              <w:tabs>
                <w:tab w:val="left" w:pos="240"/>
              </w:tabs>
              <w:spacing w:line="240" w:lineRule="auto"/>
              <w:ind w:left="240" w:hanging="138"/>
              <w:rPr>
                <w:rFonts w:eastAsia="Times New Roman"/>
              </w:rPr>
            </w:pPr>
            <w:r>
              <w:rPr>
                <w:rFonts w:eastAsia="Times New Roman" w:cs="Times New Roman"/>
              </w:rPr>
              <w:t>снижение расходов на резервном копировании;</w:t>
            </w:r>
          </w:p>
          <w:p w14:paraId="25AE8E4D" w14:textId="77777777" w:rsidR="004C2B39" w:rsidRDefault="004C2B39" w:rsidP="004C2B39">
            <w:pPr>
              <w:numPr>
                <w:ilvl w:val="0"/>
                <w:numId w:val="1"/>
              </w:numPr>
              <w:tabs>
                <w:tab w:val="left" w:pos="240"/>
              </w:tabs>
              <w:spacing w:line="240" w:lineRule="auto"/>
              <w:ind w:left="240" w:hanging="138"/>
              <w:rPr>
                <w:rFonts w:eastAsia="Times New Roman"/>
              </w:rPr>
            </w:pPr>
            <w:r>
              <w:rPr>
                <w:rFonts w:eastAsia="Times New Roman" w:cs="Times New Roman"/>
              </w:rPr>
              <w:t>разгрузка локальных дисков;</w:t>
            </w:r>
          </w:p>
          <w:p w14:paraId="63C633CB" w14:textId="48CF0A39" w:rsidR="0073199E" w:rsidRPr="004C2B39" w:rsidRDefault="004C2B39" w:rsidP="004C2B39">
            <w:pPr>
              <w:numPr>
                <w:ilvl w:val="0"/>
                <w:numId w:val="1"/>
              </w:numPr>
              <w:tabs>
                <w:tab w:val="left" w:pos="240"/>
              </w:tabs>
              <w:spacing w:line="240" w:lineRule="auto"/>
              <w:ind w:left="240" w:hanging="138"/>
              <w:rPr>
                <w:rFonts w:eastAsia="Times New Roman"/>
              </w:rPr>
            </w:pPr>
            <w:r>
              <w:rPr>
                <w:rFonts w:eastAsia="Times New Roman" w:cs="Times New Roman"/>
              </w:rPr>
              <w:t>облегчение доступа к данным;</w:t>
            </w:r>
          </w:p>
        </w:tc>
      </w:tr>
      <w:tr w:rsidR="00C75A35" w14:paraId="19F1DC6D" w14:textId="77777777" w:rsidTr="004C2B39">
        <w:trPr>
          <w:trHeight w:val="560"/>
        </w:trPr>
        <w:tc>
          <w:tcPr>
            <w:tcW w:w="993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1A75" w14:textId="77777777" w:rsidR="00C75A35" w:rsidRPr="00551BF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eastAsia="Times New Roman" w:cs="Times New Roman"/>
                <w:color w:val="000000" w:themeColor="text1"/>
              </w:rPr>
            </w:pPr>
            <w:r w:rsidRPr="00551BF5">
              <w:rPr>
                <w:rFonts w:eastAsia="Times New Roman" w:cs="Times New Roman"/>
                <w:b/>
                <w:color w:val="000000" w:themeColor="text1"/>
              </w:rPr>
              <w:t xml:space="preserve">Негативные следствия и/или недостатки описанной в статье технологии </w:t>
            </w:r>
          </w:p>
          <w:p w14:paraId="6DF28D8B" w14:textId="77777777" w:rsidR="004C2B39" w:rsidRDefault="004C2B39" w:rsidP="004C2B39">
            <w:pPr>
              <w:numPr>
                <w:ilvl w:val="0"/>
                <w:numId w:val="2"/>
              </w:numPr>
              <w:tabs>
                <w:tab w:val="left" w:pos="240"/>
              </w:tabs>
              <w:spacing w:line="240" w:lineRule="auto"/>
              <w:ind w:left="240" w:hanging="138"/>
              <w:rPr>
                <w:rFonts w:eastAsia="Times New Roman"/>
              </w:rPr>
            </w:pPr>
            <w:r>
              <w:rPr>
                <w:rFonts w:eastAsia="Times New Roman" w:cs="Times New Roman"/>
              </w:rPr>
              <w:t>увеличение используемого трафика;</w:t>
            </w:r>
          </w:p>
          <w:p w14:paraId="0D2D060F" w14:textId="77777777" w:rsidR="004C2B39" w:rsidRDefault="004C2B39" w:rsidP="004C2B39">
            <w:pPr>
              <w:numPr>
                <w:ilvl w:val="0"/>
                <w:numId w:val="2"/>
              </w:numPr>
              <w:tabs>
                <w:tab w:val="left" w:pos="240"/>
              </w:tabs>
              <w:spacing w:line="240" w:lineRule="auto"/>
              <w:ind w:left="240" w:hanging="138"/>
              <w:rPr>
                <w:rFonts w:eastAsia="Times New Roman"/>
              </w:rPr>
            </w:pPr>
            <w:r>
              <w:rPr>
                <w:rFonts w:eastAsia="Times New Roman" w:cs="Times New Roman"/>
              </w:rPr>
              <w:t>зависимость доступа к данным от стабильности сети;</w:t>
            </w:r>
          </w:p>
          <w:p w14:paraId="7FF2A005" w14:textId="4A910061" w:rsidR="00D5216C" w:rsidRPr="004C2B39" w:rsidRDefault="004C2B39" w:rsidP="004C2B39">
            <w:pPr>
              <w:numPr>
                <w:ilvl w:val="0"/>
                <w:numId w:val="2"/>
              </w:numPr>
              <w:tabs>
                <w:tab w:val="left" w:pos="240"/>
              </w:tabs>
              <w:spacing w:line="240" w:lineRule="auto"/>
              <w:ind w:left="240" w:hanging="138"/>
              <w:rPr>
                <w:rFonts w:eastAsia="Times New Roman"/>
              </w:rPr>
            </w:pPr>
            <w:r>
              <w:rPr>
                <w:rFonts w:eastAsia="Times New Roman" w:cs="Times New Roman"/>
              </w:rPr>
              <w:t>большие требования к безопасности располагаемых в сервисах данных.</w:t>
            </w:r>
          </w:p>
        </w:tc>
      </w:tr>
      <w:tr w:rsidR="00C75A35" w14:paraId="56AB26EB" w14:textId="77777777" w:rsidTr="004C2B39">
        <w:trPr>
          <w:trHeight w:val="277"/>
        </w:trPr>
        <w:tc>
          <w:tcPr>
            <w:tcW w:w="993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F7C5" w14:textId="6CAFFB29" w:rsidR="00C75A35" w:rsidRPr="00CA0567" w:rsidRDefault="00B77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eastAsia="Times New Roman" w:cs="Times New Roman"/>
                <w:b/>
                <w:color w:val="000000"/>
                <w:sz w:val="35"/>
                <w:szCs w:val="35"/>
                <w:vertAlign w:val="superscript"/>
              </w:rPr>
            </w:pPr>
            <w:r>
              <w:rPr>
                <w:rFonts w:eastAsia="Times New Roman" w:cs="Times New Roman"/>
                <w:b/>
                <w:color w:val="000000"/>
                <w:lang w:val="en-US"/>
              </w:rPr>
              <w:t>:))</w:t>
            </w:r>
            <w:r w:rsidR="00CA0567">
              <w:rPr>
                <w:rFonts w:eastAsia="Times New Roman" w:cs="Times New Roman"/>
                <w:b/>
                <w:color w:val="000000"/>
              </w:rPr>
              <w:t>)</w:t>
            </w:r>
            <w:r w:rsidR="00D42B00">
              <w:rPr>
                <w:rFonts w:eastAsia="Times New Roman" w:cs="Times New Roman"/>
                <w:b/>
                <w:color w:val="000000"/>
              </w:rPr>
              <w:t>)</w:t>
            </w:r>
            <w:r w:rsidR="00D5216C">
              <w:rPr>
                <w:rFonts w:eastAsia="Times New Roman" w:cs="Times New Roman"/>
                <w:b/>
                <w:color w:val="000000"/>
              </w:rPr>
              <w:t>)</w:t>
            </w:r>
            <w:r w:rsidR="00E27661">
              <w:rPr>
                <w:rFonts w:eastAsia="Times New Roman" w:cs="Times New Roman"/>
                <w:b/>
                <w:color w:val="000000"/>
              </w:rPr>
              <w:t>)</w:t>
            </w:r>
            <w:r w:rsidR="004C2B39">
              <w:rPr>
                <w:rFonts w:eastAsia="Times New Roman" w:cs="Times New Roman"/>
                <w:b/>
                <w:color w:val="000000"/>
              </w:rPr>
              <w:t>)</w:t>
            </w:r>
          </w:p>
        </w:tc>
      </w:tr>
    </w:tbl>
    <w:p w14:paraId="7F00E401" w14:textId="77777777" w:rsidR="00C75A35" w:rsidRDefault="00C75A35" w:rsidP="00EB15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462"/>
        <w:rPr>
          <w:rFonts w:eastAsia="Times New Roman" w:cs="Times New Roman"/>
          <w:color w:val="000000"/>
          <w:sz w:val="16"/>
          <w:szCs w:val="16"/>
        </w:rPr>
      </w:pPr>
    </w:p>
    <w:sectPr w:rsidR="00C75A35">
      <w:pgSz w:w="11920" w:h="16840"/>
      <w:pgMar w:top="1124" w:right="1355" w:bottom="1677" w:left="11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C9869"/>
    <w:multiLevelType w:val="hybridMultilevel"/>
    <w:tmpl w:val="27BCD0D6"/>
    <w:lvl w:ilvl="0" w:tplc="59F6C03E">
      <w:start w:val="1"/>
      <w:numFmt w:val="bullet"/>
      <w:lvlText w:val="-"/>
      <w:lvlJc w:val="left"/>
    </w:lvl>
    <w:lvl w:ilvl="1" w:tplc="920A1DA2">
      <w:numFmt w:val="decimal"/>
      <w:lvlText w:val=""/>
      <w:lvlJc w:val="left"/>
    </w:lvl>
    <w:lvl w:ilvl="2" w:tplc="2E7CB7DE">
      <w:numFmt w:val="decimal"/>
      <w:lvlText w:val=""/>
      <w:lvlJc w:val="left"/>
    </w:lvl>
    <w:lvl w:ilvl="3" w:tplc="58F40C3A">
      <w:numFmt w:val="decimal"/>
      <w:lvlText w:val=""/>
      <w:lvlJc w:val="left"/>
    </w:lvl>
    <w:lvl w:ilvl="4" w:tplc="5AAAA7E2">
      <w:numFmt w:val="decimal"/>
      <w:lvlText w:val=""/>
      <w:lvlJc w:val="left"/>
    </w:lvl>
    <w:lvl w:ilvl="5" w:tplc="0002875A">
      <w:numFmt w:val="decimal"/>
      <w:lvlText w:val=""/>
      <w:lvlJc w:val="left"/>
    </w:lvl>
    <w:lvl w:ilvl="6" w:tplc="0AE41834">
      <w:numFmt w:val="decimal"/>
      <w:lvlText w:val=""/>
      <w:lvlJc w:val="left"/>
    </w:lvl>
    <w:lvl w:ilvl="7" w:tplc="DADE1396">
      <w:numFmt w:val="decimal"/>
      <w:lvlText w:val=""/>
      <w:lvlJc w:val="left"/>
    </w:lvl>
    <w:lvl w:ilvl="8" w:tplc="DB64094E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73F8648A"/>
    <w:lvl w:ilvl="0" w:tplc="6F3E0C06">
      <w:start w:val="1"/>
      <w:numFmt w:val="bullet"/>
      <w:lvlText w:val="-"/>
      <w:lvlJc w:val="left"/>
    </w:lvl>
    <w:lvl w:ilvl="1" w:tplc="A7283D78">
      <w:numFmt w:val="decimal"/>
      <w:lvlText w:val=""/>
      <w:lvlJc w:val="left"/>
    </w:lvl>
    <w:lvl w:ilvl="2" w:tplc="702EF6E6">
      <w:numFmt w:val="decimal"/>
      <w:lvlText w:val=""/>
      <w:lvlJc w:val="left"/>
    </w:lvl>
    <w:lvl w:ilvl="3" w:tplc="89005186">
      <w:numFmt w:val="decimal"/>
      <w:lvlText w:val=""/>
      <w:lvlJc w:val="left"/>
    </w:lvl>
    <w:lvl w:ilvl="4" w:tplc="08587B5C">
      <w:numFmt w:val="decimal"/>
      <w:lvlText w:val=""/>
      <w:lvlJc w:val="left"/>
    </w:lvl>
    <w:lvl w:ilvl="5" w:tplc="D548DF88">
      <w:numFmt w:val="decimal"/>
      <w:lvlText w:val=""/>
      <w:lvlJc w:val="left"/>
    </w:lvl>
    <w:lvl w:ilvl="6" w:tplc="F934E6C8">
      <w:numFmt w:val="decimal"/>
      <w:lvlText w:val=""/>
      <w:lvlJc w:val="left"/>
    </w:lvl>
    <w:lvl w:ilvl="7" w:tplc="15DAA218">
      <w:numFmt w:val="decimal"/>
      <w:lvlText w:val=""/>
      <w:lvlJc w:val="left"/>
    </w:lvl>
    <w:lvl w:ilvl="8" w:tplc="00D43AF4">
      <w:numFmt w:val="decimal"/>
      <w:lvlText w:val=""/>
      <w:lvlJc w:val="left"/>
    </w:lvl>
  </w:abstractNum>
  <w:num w:numId="1" w16cid:durableId="1367753380">
    <w:abstractNumId w:val="0"/>
  </w:num>
  <w:num w:numId="2" w16cid:durableId="268397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A35"/>
    <w:rsid w:val="000553D1"/>
    <w:rsid w:val="000F7288"/>
    <w:rsid w:val="00117EBA"/>
    <w:rsid w:val="001B0E0C"/>
    <w:rsid w:val="001B536D"/>
    <w:rsid w:val="00200E7B"/>
    <w:rsid w:val="00244FF0"/>
    <w:rsid w:val="002475FE"/>
    <w:rsid w:val="002F5675"/>
    <w:rsid w:val="003A10AF"/>
    <w:rsid w:val="003E4354"/>
    <w:rsid w:val="004165A8"/>
    <w:rsid w:val="004331C3"/>
    <w:rsid w:val="00467356"/>
    <w:rsid w:val="004C2B39"/>
    <w:rsid w:val="004D1C51"/>
    <w:rsid w:val="00502C54"/>
    <w:rsid w:val="00551BF5"/>
    <w:rsid w:val="005A5AB1"/>
    <w:rsid w:val="005B3E77"/>
    <w:rsid w:val="0073199E"/>
    <w:rsid w:val="00736100"/>
    <w:rsid w:val="00843A07"/>
    <w:rsid w:val="00884087"/>
    <w:rsid w:val="00926B25"/>
    <w:rsid w:val="00A72F5A"/>
    <w:rsid w:val="00B020F3"/>
    <w:rsid w:val="00B5064F"/>
    <w:rsid w:val="00B77392"/>
    <w:rsid w:val="00BE1F28"/>
    <w:rsid w:val="00C3712B"/>
    <w:rsid w:val="00C66AE1"/>
    <w:rsid w:val="00C75A35"/>
    <w:rsid w:val="00CA0567"/>
    <w:rsid w:val="00D42B00"/>
    <w:rsid w:val="00D5216C"/>
    <w:rsid w:val="00E17B34"/>
    <w:rsid w:val="00E27661"/>
    <w:rsid w:val="00EA2020"/>
    <w:rsid w:val="00EB15A8"/>
    <w:rsid w:val="00EC6419"/>
    <w:rsid w:val="00F61F09"/>
    <w:rsid w:val="00F96362"/>
    <w:rsid w:val="00FA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C627B"/>
  <w15:docId w15:val="{AFEFAC65-0CF5-406E-BED2-E60CFB14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392"/>
    <w:rPr>
      <w:rFonts w:ascii="Times New Roman" w:hAnsi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B7739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7739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77392"/>
    <w:rPr>
      <w:color w:val="800080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D5216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5216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5216C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5216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5216C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yberleninka.ru/article/n/rezervnoe-kopirovanie-dannyh-s-pomoschyu-oblachnyh-servisov-pri-upravlenii-dannymi-v-setyah/view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EE07E-413C-4164-B91E-5B744A8E8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Mvideo</cp:lastModifiedBy>
  <cp:revision>19</cp:revision>
  <dcterms:created xsi:type="dcterms:W3CDTF">2022-09-30T21:39:00Z</dcterms:created>
  <dcterms:modified xsi:type="dcterms:W3CDTF">2022-12-25T20:38:00Z</dcterms:modified>
</cp:coreProperties>
</file>