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C04F" w14:textId="77777777" w:rsidR="006F0DAA" w:rsidRDefault="00000000">
      <w:pPr>
        <w:spacing w:before="37" w:line="217" w:lineRule="auto"/>
        <w:ind w:left="1087" w:right="6045"/>
        <w:jc w:val="center"/>
        <w:rPr>
          <w:rFonts w:ascii="Corbel" w:eastAsia="Corbel" w:hAnsi="Corbel" w:cs="Corbel"/>
          <w:b/>
          <w:sz w:val="18"/>
          <w:szCs w:val="18"/>
        </w:rPr>
      </w:pPr>
      <w:r>
        <w:rPr>
          <w:rFonts w:ascii="Corbel" w:eastAsia="Corbel" w:hAnsi="Corbel" w:cs="Corbel"/>
          <w:b/>
          <w:sz w:val="18"/>
          <w:szCs w:val="18"/>
        </w:rPr>
        <w:t>Университет ИТМО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A13DAAF" wp14:editId="26B93A8D">
            <wp:simplePos x="0" y="0"/>
            <wp:positionH relativeFrom="column">
              <wp:posOffset>3858259</wp:posOffset>
            </wp:positionH>
            <wp:positionV relativeFrom="paragraph">
              <wp:posOffset>90543</wp:posOffset>
            </wp:positionV>
            <wp:extent cx="2469717" cy="278764"/>
            <wp:effectExtent l="0" t="0" r="0" b="0"/>
            <wp:wrapNone/>
            <wp:docPr id="6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717" cy="278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1377E2" w14:textId="77777777" w:rsidR="006F0DAA" w:rsidRDefault="00000000">
      <w:pPr>
        <w:ind w:left="1087" w:right="6045"/>
        <w:jc w:val="center"/>
        <w:rPr>
          <w:rFonts w:ascii="Corbel" w:eastAsia="Corbel" w:hAnsi="Corbel" w:cs="Corbel"/>
          <w:b/>
          <w:sz w:val="18"/>
          <w:szCs w:val="18"/>
        </w:rPr>
      </w:pPr>
      <w:r>
        <w:rPr>
          <w:rFonts w:ascii="Corbel" w:eastAsia="Corbel" w:hAnsi="Corbel" w:cs="Corbel"/>
          <w:b/>
          <w:sz w:val="18"/>
          <w:szCs w:val="18"/>
        </w:rPr>
        <w:t xml:space="preserve">Физико-технический </w:t>
      </w:r>
      <w:proofErr w:type="spellStart"/>
      <w:r>
        <w:rPr>
          <w:rFonts w:ascii="Corbel" w:eastAsia="Corbel" w:hAnsi="Corbel" w:cs="Corbel"/>
          <w:b/>
          <w:sz w:val="18"/>
          <w:szCs w:val="18"/>
        </w:rPr>
        <w:t>мегафакультет</w:t>
      </w:r>
      <w:proofErr w:type="spellEnd"/>
      <w:r>
        <w:rPr>
          <w:rFonts w:ascii="Corbel" w:eastAsia="Corbel" w:hAnsi="Corbel" w:cs="Corbel"/>
          <w:b/>
          <w:sz w:val="18"/>
          <w:szCs w:val="18"/>
        </w:rPr>
        <w:t xml:space="preserve"> Физический факультет</w:t>
      </w:r>
    </w:p>
    <w:p w14:paraId="2DEAE322" w14:textId="77777777" w:rsidR="006F0DAA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rbel" w:eastAsia="Corbel" w:hAnsi="Corbel" w:cs="Corbel"/>
          <w:b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B07F7EF" wp14:editId="6BBF54F4">
                <wp:simplePos x="0" y="0"/>
                <wp:positionH relativeFrom="column">
                  <wp:posOffset>139700</wp:posOffset>
                </wp:positionH>
                <wp:positionV relativeFrom="paragraph">
                  <wp:posOffset>114300</wp:posOffset>
                </wp:positionV>
                <wp:extent cx="6297930" cy="34290"/>
                <wp:effectExtent l="0" t="0" r="0" b="0"/>
                <wp:wrapTopAndBottom distT="0" distB="0"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1798" y="3767618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CF31E5" w14:textId="77777777" w:rsidR="006F0DAA" w:rsidRDefault="006F0DA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7F7EF" id="Прямоугольник 43" o:spid="_x0000_s1026" style="position:absolute;margin-left:11pt;margin-top:9pt;width:495.9pt;height:2.7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" fillcolor="black" stroked="f">
                <v:textbox inset="2.53958mm,2.53958mm,2.53958mm,2.53958mm">
                  <w:txbxContent>
                    <w:p w14:paraId="2FCF31E5" w14:textId="77777777" w:rsidR="006F0DAA" w:rsidRDefault="006F0DA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7185483" w14:textId="77777777" w:rsidR="006F0DAA" w:rsidRDefault="006F0DAA">
      <w:pPr>
        <w:pBdr>
          <w:top w:val="nil"/>
          <w:left w:val="nil"/>
          <w:bottom w:val="nil"/>
          <w:right w:val="nil"/>
          <w:between w:val="nil"/>
        </w:pBdr>
        <w:rPr>
          <w:rFonts w:ascii="Corbel" w:eastAsia="Corbel" w:hAnsi="Corbel" w:cs="Corbel"/>
          <w:b/>
          <w:color w:val="000000"/>
          <w:sz w:val="11"/>
          <w:szCs w:val="11"/>
        </w:rPr>
      </w:pPr>
    </w:p>
    <w:p w14:paraId="6B6EF22A" w14:textId="1A72DAA2" w:rsidR="006F0DAA" w:rsidRDefault="00000000" w:rsidP="006624E3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  <w:tab w:val="left" w:pos="9906"/>
        </w:tabs>
        <w:spacing w:before="100" w:line="456" w:lineRule="auto"/>
        <w:ind w:left="246" w:right="23"/>
        <w:jc w:val="both"/>
        <w:rPr>
          <w:color w:val="000000"/>
        </w:rPr>
      </w:pPr>
      <w:r w:rsidRPr="006624E3">
        <w:rPr>
          <w:rFonts w:eastAsia="Helvetica Neue"/>
          <w:color w:val="000000"/>
        </w:rPr>
        <w:t xml:space="preserve">Группа </w:t>
      </w:r>
      <w:r w:rsidRPr="006624E3">
        <w:rPr>
          <w:rFonts w:eastAsia="Helvetica Neue"/>
          <w:color w:val="000000"/>
          <w:u w:val="single"/>
        </w:rPr>
        <w:t>К3</w:t>
      </w:r>
      <w:r w:rsidRPr="006624E3">
        <w:rPr>
          <w:rFonts w:eastAsia="Helvetica Neue"/>
          <w:u w:val="single"/>
        </w:rPr>
        <w:t>2</w:t>
      </w:r>
      <w:r w:rsidR="006624E3" w:rsidRPr="006624E3">
        <w:rPr>
          <w:rFonts w:eastAsia="Helvetica Neue"/>
          <w:color w:val="000000"/>
          <w:u w:val="single"/>
        </w:rPr>
        <w:t>41</w:t>
      </w:r>
      <w:r w:rsidRPr="006624E3">
        <w:rPr>
          <w:rFonts w:eastAsia="Helvetica Neue"/>
          <w:color w:val="000000"/>
          <w:u w:val="single"/>
        </w:rPr>
        <w:tab/>
      </w:r>
      <w:r w:rsidRPr="006624E3">
        <w:rPr>
          <w:rFonts w:eastAsia="Helvetica Neue"/>
          <w:color w:val="000000"/>
        </w:rPr>
        <w:t>К работе допущен</w:t>
      </w:r>
      <w:r w:rsidRPr="006624E3">
        <w:rPr>
          <w:color w:val="000000"/>
          <w:u w:val="single"/>
        </w:rPr>
        <w:t xml:space="preserve"> </w:t>
      </w:r>
      <w:r w:rsidRPr="006624E3">
        <w:rPr>
          <w:color w:val="000000"/>
          <w:u w:val="single"/>
        </w:rPr>
        <w:tab/>
      </w:r>
      <w:r w:rsidRPr="006624E3">
        <w:rPr>
          <w:color w:val="000000"/>
        </w:rPr>
        <w:t xml:space="preserve"> </w:t>
      </w:r>
      <w:r w:rsidRPr="006624E3">
        <w:rPr>
          <w:rFonts w:eastAsia="Helvetica Neue"/>
          <w:color w:val="000000"/>
        </w:rPr>
        <w:t xml:space="preserve">             Студент </w:t>
      </w:r>
      <w:r w:rsidR="006624E3" w:rsidRPr="006624E3">
        <w:rPr>
          <w:rFonts w:eastAsia="Helvetica Neue"/>
          <w:u w:val="single"/>
        </w:rPr>
        <w:t xml:space="preserve">Волжева М.И.                                     </w:t>
      </w:r>
      <w:r w:rsidRPr="006624E3">
        <w:rPr>
          <w:rFonts w:eastAsia="Helvetica Neue"/>
          <w:color w:val="000000"/>
        </w:rPr>
        <w:t>Работа выполнена</w:t>
      </w:r>
      <w:r w:rsidRPr="006624E3">
        <w:rPr>
          <w:color w:val="000000"/>
          <w:u w:val="single"/>
        </w:rPr>
        <w:t xml:space="preserve"> </w:t>
      </w:r>
      <w:r w:rsidRPr="006624E3">
        <w:rPr>
          <w:color w:val="000000"/>
          <w:u w:val="single"/>
        </w:rPr>
        <w:tab/>
      </w:r>
      <w:r w:rsidRPr="006624E3">
        <w:rPr>
          <w:color w:val="000000"/>
        </w:rPr>
        <w:t xml:space="preserve"> </w:t>
      </w:r>
      <w:r w:rsidRPr="006624E3">
        <w:rPr>
          <w:rFonts w:eastAsia="Helvetica Neue"/>
          <w:color w:val="000000"/>
        </w:rPr>
        <w:t xml:space="preserve">              Преподаватель </w:t>
      </w:r>
      <w:r w:rsidRPr="006624E3">
        <w:rPr>
          <w:rFonts w:eastAsia="Helvetica Neue"/>
          <w:u w:val="single"/>
        </w:rPr>
        <w:t>Попов А.С.</w:t>
      </w:r>
      <w:r>
        <w:rPr>
          <w:rFonts w:ascii="Helvetica Neue" w:eastAsia="Helvetica Neue" w:hAnsi="Helvetica Neue" w:cs="Helvetica Neue"/>
          <w:color w:val="000000"/>
          <w:u w:val="single"/>
        </w:rPr>
        <w:tab/>
      </w:r>
      <w:r>
        <w:rPr>
          <w:rFonts w:ascii="Helvetica Neue" w:eastAsia="Helvetica Neue" w:hAnsi="Helvetica Neue" w:cs="Helvetica Neue"/>
          <w:color w:val="000000"/>
        </w:rPr>
        <w:t>Отчет принят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</w:p>
    <w:p w14:paraId="4C899B15" w14:textId="2972E7CF" w:rsidR="006F0DAA" w:rsidRPr="006624E3" w:rsidRDefault="00000000" w:rsidP="006624E3">
      <w:pPr>
        <w:pStyle w:val="a3"/>
      </w:pPr>
      <w:r>
        <w:t>Рабочий протокол и отчет по лабораторной работе №3.01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62AF945" wp14:editId="59A9A3CE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12065" cy="12700"/>
                <wp:effectExtent l="0" t="0" r="0" b="0"/>
                <wp:wrapTopAndBottom distT="0" distB="0"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1798" y="3773968"/>
                          <a:ext cx="62884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5A13D" w14:textId="77777777" w:rsidR="006F0DAA" w:rsidRDefault="006F0DA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F945" id="Прямоугольник 44" o:spid="_x0000_s1027" style="position:absolute;left:0;text-align:left;margin-left:12pt;margin-top:9pt;width:.9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" fillcolor="black" stroked="f">
                <v:textbox inset="2.53958mm,2.53958mm,2.53958mm,2.53958mm">
                  <w:txbxContent>
                    <w:p w14:paraId="0B05A13D" w14:textId="77777777" w:rsidR="006F0DAA" w:rsidRDefault="006F0DA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B2B476C" w14:textId="1C37BE77" w:rsidR="00CA27BC" w:rsidRDefault="00000000" w:rsidP="00CA27BC">
      <w:pPr>
        <w:pStyle w:val="1"/>
        <w:numPr>
          <w:ilvl w:val="0"/>
          <w:numId w:val="1"/>
        </w:numPr>
        <w:tabs>
          <w:tab w:val="left" w:pos="516"/>
        </w:tabs>
        <w:spacing w:before="272"/>
        <w:ind w:hanging="271"/>
      </w:pPr>
      <w:r>
        <w:t>Цель работы</w:t>
      </w:r>
    </w:p>
    <w:p w14:paraId="68F8DCF8" w14:textId="680FC2C5" w:rsidR="00CA27BC" w:rsidRDefault="006624E3" w:rsidP="006624E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</w:rPr>
      </w:pPr>
      <w:r w:rsidRPr="006624E3">
        <w:t xml:space="preserve"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</w:t>
      </w:r>
      <w:proofErr w:type="spellStart"/>
      <w:r w:rsidRPr="006624E3">
        <w:t>слабопроводящей</w:t>
      </w:r>
      <w:proofErr w:type="spellEnd"/>
      <w:r w:rsidRPr="006624E3">
        <w:t xml:space="preserve"> среде.</w:t>
      </w:r>
      <w:r>
        <w:br/>
      </w:r>
    </w:p>
    <w:p w14:paraId="6876168A" w14:textId="355EA282" w:rsidR="006F0DAA" w:rsidRDefault="00000000" w:rsidP="00CA27BC">
      <w:pPr>
        <w:pStyle w:val="1"/>
        <w:numPr>
          <w:ilvl w:val="0"/>
          <w:numId w:val="1"/>
        </w:numPr>
        <w:tabs>
          <w:tab w:val="left" w:pos="516"/>
        </w:tabs>
        <w:ind w:hanging="271"/>
      </w:pPr>
      <w:r>
        <w:t>Задачи, решаемые при выполнении работы</w:t>
      </w:r>
    </w:p>
    <w:p w14:paraId="4D809F10" w14:textId="7AAFACC6" w:rsidR="006624E3" w:rsidRPr="006624E3" w:rsidRDefault="006624E3" w:rsidP="00CA27BC">
      <w:pPr>
        <w:pStyle w:val="1"/>
        <w:numPr>
          <w:ilvl w:val="0"/>
          <w:numId w:val="3"/>
        </w:numPr>
        <w:tabs>
          <w:tab w:val="left" w:pos="516"/>
        </w:tabs>
        <w:rPr>
          <w:b w:val="0"/>
          <w:bCs w:val="0"/>
        </w:rPr>
      </w:pPr>
      <w:r>
        <w:rPr>
          <w:b w:val="0"/>
          <w:bCs w:val="0"/>
        </w:rPr>
        <w:t>Проведение измерений</w:t>
      </w:r>
    </w:p>
    <w:p w14:paraId="612EC091" w14:textId="19AEDF3D" w:rsidR="00CA27BC" w:rsidRPr="00CA27BC" w:rsidRDefault="006624E3" w:rsidP="00CA27BC">
      <w:pPr>
        <w:pStyle w:val="1"/>
        <w:numPr>
          <w:ilvl w:val="0"/>
          <w:numId w:val="3"/>
        </w:numPr>
        <w:tabs>
          <w:tab w:val="left" w:pos="516"/>
        </w:tabs>
        <w:rPr>
          <w:b w:val="0"/>
          <w:bCs w:val="0"/>
        </w:rPr>
      </w:pPr>
      <w:r>
        <w:rPr>
          <w:b w:val="0"/>
          <w:bCs w:val="0"/>
          <w:color w:val="000000"/>
        </w:rPr>
        <w:t>Построение</w:t>
      </w:r>
      <w:r w:rsidR="00CA27BC" w:rsidRPr="00CA27BC">
        <w:rPr>
          <w:b w:val="0"/>
          <w:bCs w:val="0"/>
          <w:color w:val="000000"/>
        </w:rPr>
        <w:t xml:space="preserve"> </w:t>
      </w:r>
      <w:r w:rsidRPr="006624E3">
        <w:rPr>
          <w:b w:val="0"/>
          <w:bCs w:val="0"/>
          <w:color w:val="000000"/>
        </w:rPr>
        <w:t>эквипотенциальны</w:t>
      </w:r>
      <w:r>
        <w:rPr>
          <w:b w:val="0"/>
          <w:bCs w:val="0"/>
          <w:color w:val="000000"/>
        </w:rPr>
        <w:t xml:space="preserve">х и силовых </w:t>
      </w:r>
      <w:r w:rsidR="00CA27BC" w:rsidRPr="00CA27BC">
        <w:rPr>
          <w:b w:val="0"/>
          <w:bCs w:val="0"/>
          <w:color w:val="000000"/>
        </w:rPr>
        <w:t>линий</w:t>
      </w:r>
    </w:p>
    <w:p w14:paraId="0B163E64" w14:textId="6F0A9BF2" w:rsidR="006624E3" w:rsidRDefault="006624E3" w:rsidP="006624E3">
      <w:pPr>
        <w:pStyle w:val="1"/>
        <w:numPr>
          <w:ilvl w:val="0"/>
          <w:numId w:val="3"/>
        </w:numPr>
        <w:tabs>
          <w:tab w:val="left" w:pos="516"/>
        </w:tabs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Нахождение </w:t>
      </w:r>
      <w:r w:rsidRPr="006624E3">
        <w:rPr>
          <w:b w:val="0"/>
          <w:bCs w:val="0"/>
          <w:color w:val="000000"/>
        </w:rPr>
        <w:t>напряженности в центре электролитической ванны и</w:t>
      </w:r>
      <w:r>
        <w:rPr>
          <w:b w:val="0"/>
          <w:bCs w:val="0"/>
          <w:color w:val="000000"/>
        </w:rPr>
        <w:t xml:space="preserve"> </w:t>
      </w:r>
      <w:r w:rsidRPr="006624E3">
        <w:rPr>
          <w:b w:val="0"/>
          <w:bCs w:val="0"/>
          <w:color w:val="000000"/>
        </w:rPr>
        <w:t>в окрестности одного из электродов</w:t>
      </w:r>
    </w:p>
    <w:p w14:paraId="744A9DA5" w14:textId="2C282627" w:rsidR="006624E3" w:rsidRPr="006624E3" w:rsidRDefault="006624E3" w:rsidP="006624E3">
      <w:pPr>
        <w:pStyle w:val="1"/>
        <w:numPr>
          <w:ilvl w:val="0"/>
          <w:numId w:val="3"/>
        </w:numPr>
        <w:tabs>
          <w:tab w:val="left" w:pos="516"/>
        </w:tabs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Оценка</w:t>
      </w:r>
      <w:r w:rsidRPr="006624E3">
        <w:rPr>
          <w:b w:val="0"/>
          <w:bCs w:val="0"/>
          <w:color w:val="000000"/>
        </w:rPr>
        <w:t xml:space="preserve"> поверхностн</w:t>
      </w:r>
      <w:r>
        <w:rPr>
          <w:b w:val="0"/>
          <w:bCs w:val="0"/>
          <w:color w:val="000000"/>
        </w:rPr>
        <w:t>ой</w:t>
      </w:r>
      <w:r w:rsidRPr="006624E3">
        <w:rPr>
          <w:b w:val="0"/>
          <w:bCs w:val="0"/>
          <w:color w:val="000000"/>
        </w:rPr>
        <w:t xml:space="preserve"> </w:t>
      </w:r>
      <w:r w:rsidRPr="006624E3">
        <w:rPr>
          <w:b w:val="0"/>
          <w:bCs w:val="0"/>
          <w:color w:val="000000"/>
        </w:rPr>
        <w:t>плотност</w:t>
      </w:r>
      <w:r>
        <w:rPr>
          <w:b w:val="0"/>
          <w:bCs w:val="0"/>
          <w:color w:val="000000"/>
        </w:rPr>
        <w:t>и</w:t>
      </w:r>
      <w:r w:rsidRPr="006624E3">
        <w:rPr>
          <w:b w:val="0"/>
          <w:bCs w:val="0"/>
          <w:color w:val="000000"/>
        </w:rPr>
        <w:t xml:space="preserve"> электрического заряда на электродах</w:t>
      </w:r>
    </w:p>
    <w:p w14:paraId="6A96D2EE" w14:textId="77777777" w:rsidR="006624E3" w:rsidRDefault="00CA27BC" w:rsidP="006624E3">
      <w:pPr>
        <w:pStyle w:val="1"/>
        <w:numPr>
          <w:ilvl w:val="0"/>
          <w:numId w:val="3"/>
        </w:numPr>
        <w:tabs>
          <w:tab w:val="left" w:pos="516"/>
        </w:tabs>
        <w:rPr>
          <w:b w:val="0"/>
          <w:bCs w:val="0"/>
          <w:color w:val="000000"/>
        </w:rPr>
      </w:pPr>
      <w:r w:rsidRPr="006624E3">
        <w:rPr>
          <w:b w:val="0"/>
          <w:bCs w:val="0"/>
          <w:color w:val="000000"/>
        </w:rPr>
        <w:t xml:space="preserve">Нахождение области с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in</m:t>
            </m:r>
          </m:sub>
        </m:sSub>
      </m:oMath>
      <w:r w:rsidRPr="006624E3">
        <w:rPr>
          <w:b w:val="0"/>
          <w:bCs w:val="0"/>
          <w:color w:val="00000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max</m:t>
            </m:r>
          </m:sub>
        </m:sSub>
      </m:oMath>
    </w:p>
    <w:p w14:paraId="66D21A8E" w14:textId="61FE0F1E" w:rsidR="006624E3" w:rsidRPr="006624E3" w:rsidRDefault="00CA27BC" w:rsidP="006624E3">
      <w:pPr>
        <w:pStyle w:val="1"/>
        <w:numPr>
          <w:ilvl w:val="0"/>
          <w:numId w:val="3"/>
        </w:numPr>
        <w:tabs>
          <w:tab w:val="left" w:pos="516"/>
        </w:tabs>
        <w:rPr>
          <w:b w:val="0"/>
          <w:bCs w:val="0"/>
          <w:color w:val="000000"/>
        </w:rPr>
      </w:pPr>
      <w:r w:rsidRPr="006624E3">
        <w:rPr>
          <w:b w:val="0"/>
          <w:bCs w:val="0"/>
          <w:color w:val="000000"/>
        </w:rPr>
        <w:t xml:space="preserve">Построение графика зависимости </w:t>
      </w:r>
      <w:r w:rsidRPr="006624E3">
        <w:rPr>
          <w:rFonts w:ascii="Cambria Math" w:hAnsi="Cambria Math" w:cs="Cambria Math"/>
          <w:b w:val="0"/>
          <w:bCs w:val="0"/>
          <w:color w:val="000000"/>
        </w:rPr>
        <w:t>𝜑</w:t>
      </w:r>
      <w:r w:rsidRPr="006624E3">
        <w:rPr>
          <w:b w:val="0"/>
          <w:bCs w:val="0"/>
          <w:color w:val="000000"/>
        </w:rPr>
        <w:t>=</w:t>
      </w:r>
      <w:r w:rsidRPr="006624E3">
        <w:rPr>
          <w:rFonts w:ascii="Cambria Math" w:hAnsi="Cambria Math" w:cs="Cambria Math"/>
          <w:b w:val="0"/>
          <w:bCs w:val="0"/>
          <w:color w:val="000000"/>
        </w:rPr>
        <w:t>𝜑</w:t>
      </w:r>
      <w:r w:rsidRPr="006624E3">
        <w:rPr>
          <w:b w:val="0"/>
          <w:bCs w:val="0"/>
          <w:i/>
          <w:iCs/>
          <w:color w:val="000000"/>
        </w:rPr>
        <w:t>(x)</w:t>
      </w:r>
      <w:r w:rsidRPr="006624E3">
        <w:rPr>
          <w:b w:val="0"/>
          <w:bCs w:val="0"/>
          <w:color w:val="000000"/>
        </w:rPr>
        <w:t xml:space="preserve"> для Y=10см.</w:t>
      </w:r>
    </w:p>
    <w:p w14:paraId="60D99096" w14:textId="4E7F374C" w:rsidR="00401EB4" w:rsidRPr="006624E3" w:rsidRDefault="00000000" w:rsidP="008E0F4A">
      <w:pPr>
        <w:pStyle w:val="1"/>
        <w:numPr>
          <w:ilvl w:val="0"/>
          <w:numId w:val="1"/>
        </w:numPr>
        <w:tabs>
          <w:tab w:val="left" w:pos="516"/>
        </w:tabs>
        <w:spacing w:before="208"/>
        <w:ind w:hanging="271"/>
      </w:pPr>
      <w:r>
        <w:t>Объект исследования</w:t>
      </w:r>
      <w:r w:rsidR="006624E3">
        <w:br/>
      </w:r>
      <w:r w:rsidR="00CA27BC" w:rsidRPr="006624E3">
        <w:rPr>
          <w:b w:val="0"/>
          <w:bCs w:val="0"/>
          <w:color w:val="000000"/>
        </w:rPr>
        <w:t xml:space="preserve">Распределение </w:t>
      </w:r>
      <w:r w:rsidR="00401EB4" w:rsidRPr="006624E3">
        <w:rPr>
          <w:b w:val="0"/>
          <w:bCs w:val="0"/>
          <w:color w:val="000000"/>
        </w:rPr>
        <w:t>потенциала в</w:t>
      </w:r>
      <w:r w:rsidR="00CA27BC" w:rsidRPr="006624E3">
        <w:rPr>
          <w:b w:val="0"/>
          <w:bCs w:val="0"/>
          <w:color w:val="000000"/>
        </w:rPr>
        <w:t xml:space="preserve"> </w:t>
      </w:r>
      <w:proofErr w:type="spellStart"/>
      <w:r w:rsidR="006624E3" w:rsidRPr="006624E3">
        <w:rPr>
          <w:b w:val="0"/>
          <w:bCs w:val="0"/>
          <w:color w:val="000000"/>
        </w:rPr>
        <w:t>слабопроводящей</w:t>
      </w:r>
      <w:proofErr w:type="spellEnd"/>
      <w:r w:rsidR="006624E3" w:rsidRPr="006624E3">
        <w:rPr>
          <w:b w:val="0"/>
          <w:bCs w:val="0"/>
          <w:color w:val="000000"/>
        </w:rPr>
        <w:t xml:space="preserve"> </w:t>
      </w:r>
      <w:r w:rsidR="00CA27BC" w:rsidRPr="006624E3">
        <w:rPr>
          <w:b w:val="0"/>
          <w:bCs w:val="0"/>
          <w:color w:val="000000"/>
        </w:rPr>
        <w:t>среде.</w:t>
      </w:r>
      <w:r w:rsidR="006624E3">
        <w:rPr>
          <w:b w:val="0"/>
          <w:bCs w:val="0"/>
          <w:color w:val="000000"/>
        </w:rPr>
        <w:br/>
      </w:r>
    </w:p>
    <w:p w14:paraId="1287B367" w14:textId="77777777" w:rsidR="006F0DAA" w:rsidRDefault="00000000">
      <w:pPr>
        <w:pStyle w:val="1"/>
        <w:numPr>
          <w:ilvl w:val="0"/>
          <w:numId w:val="1"/>
        </w:numPr>
        <w:tabs>
          <w:tab w:val="left" w:pos="516"/>
        </w:tabs>
        <w:ind w:hanging="271"/>
      </w:pPr>
      <w:r>
        <w:t>Метод экспериментального исследования</w:t>
      </w:r>
    </w:p>
    <w:p w14:paraId="6BD81455" w14:textId="3FAFF1C2" w:rsidR="006F0DAA" w:rsidRDefault="006624E3">
      <w:pPr>
        <w:pBdr>
          <w:top w:val="nil"/>
          <w:left w:val="nil"/>
          <w:bottom w:val="nil"/>
          <w:right w:val="nil"/>
          <w:between w:val="nil"/>
        </w:pBdr>
        <w:spacing w:before="2"/>
        <w:ind w:left="567"/>
        <w:rPr>
          <w:color w:val="000000"/>
        </w:rPr>
      </w:pPr>
      <w:r>
        <w:t>Моделирование поля при п</w:t>
      </w:r>
      <w:r>
        <w:t xml:space="preserve">рименении </w:t>
      </w:r>
      <w:proofErr w:type="spellStart"/>
      <w:r>
        <w:t>слабопроводящей</w:t>
      </w:r>
      <w:proofErr w:type="spellEnd"/>
      <w:r>
        <w:t xml:space="preserve"> среды с размещенной в ней электродами. Электростатическое поле заменяют электрическим полем, в котором на электроды подают такие же потенциалы, как и в моделируемом поле.</w:t>
      </w:r>
      <w:r>
        <w:br/>
      </w:r>
    </w:p>
    <w:p w14:paraId="639023A2" w14:textId="06BD55AB" w:rsidR="006F0DAA" w:rsidRPr="00285E19" w:rsidRDefault="00000000" w:rsidP="00285E19">
      <w:pPr>
        <w:pStyle w:val="1"/>
        <w:numPr>
          <w:ilvl w:val="0"/>
          <w:numId w:val="1"/>
        </w:numPr>
        <w:tabs>
          <w:tab w:val="left" w:pos="516"/>
        </w:tabs>
        <w:ind w:hanging="271"/>
      </w:pPr>
      <w:r>
        <w:t>Рабочие формулы и исходные данные</w:t>
      </w:r>
    </w:p>
    <w:p w14:paraId="5DAD9679" w14:textId="290C1CAB" w:rsidR="00401EB4" w:rsidRDefault="00B65671" w:rsidP="00401EB4">
      <w:pPr>
        <w:pStyle w:val="afb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bCs/>
          <w:sz w:val="25"/>
          <w:szCs w:val="25"/>
        </w:rPr>
      </w:pPr>
      <w:r>
        <w:rPr>
          <w:bCs/>
          <w:sz w:val="25"/>
          <w:szCs w:val="25"/>
        </w:rPr>
        <w:t>Средняя н</w:t>
      </w:r>
      <w:r w:rsidR="00401EB4">
        <w:rPr>
          <w:bCs/>
          <w:sz w:val="25"/>
          <w:szCs w:val="25"/>
        </w:rPr>
        <w:t>апряженность между двумя точками</w:t>
      </w:r>
    </w:p>
    <w:p w14:paraId="3B55CEF1" w14:textId="4D7C9540" w:rsidR="00401EB4" w:rsidRDefault="00401EB4" w:rsidP="00401EB4">
      <w:pPr>
        <w:pStyle w:val="afb"/>
        <w:pBdr>
          <w:top w:val="nil"/>
          <w:left w:val="nil"/>
          <w:bottom w:val="nil"/>
          <w:right w:val="nil"/>
          <w:between w:val="nil"/>
        </w:pBdr>
        <w:spacing w:before="10"/>
        <w:ind w:left="875" w:firstLine="0"/>
        <w:rPr>
          <w:color w:val="000000"/>
          <w:sz w:val="25"/>
          <w:szCs w:val="25"/>
          <w:bdr w:val="none" w:sz="0" w:space="0" w:color="auto" w:frame="1"/>
        </w:rPr>
      </w:pPr>
      <w:r>
        <w:rPr>
          <w:color w:val="000000"/>
          <w:sz w:val="25"/>
          <w:szCs w:val="25"/>
          <w:bdr w:val="none" w:sz="0" w:space="0" w:color="auto" w:frame="1"/>
        </w:rPr>
        <w:fldChar w:fldCharType="begin"/>
      </w:r>
      <w:r>
        <w:rPr>
          <w:color w:val="000000"/>
          <w:sz w:val="25"/>
          <w:szCs w:val="25"/>
          <w:bdr w:val="none" w:sz="0" w:space="0" w:color="auto" w:frame="1"/>
        </w:rPr>
        <w:instrText xml:space="preserve"> INCLUDEPICTURE "https://lh6.googleusercontent.com/l8v4Iaxivi4jv6CWAUwhXxOn5m-m7dOrCn3af_aOasGd6G_LIwhdyoNMhRziWb4MUfATY05Ef8X-yu7nogkAYWUVQFJx2LGAMvTt5ajFFdgIrMAbAI7cFUAFCO3a1Zu3T9cf2gbYt0L4Ts9jR4SzCek" \* MERGEFORMATINET </w:instrText>
      </w:r>
      <w:r>
        <w:rPr>
          <w:color w:val="000000"/>
          <w:sz w:val="25"/>
          <w:szCs w:val="25"/>
          <w:bdr w:val="none" w:sz="0" w:space="0" w:color="auto" w:frame="1"/>
        </w:rPr>
        <w:fldChar w:fldCharType="separate"/>
      </w:r>
      <w:r>
        <w:rPr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6227F50B" wp14:editId="3B5E9422">
            <wp:extent cx="1470660" cy="605851"/>
            <wp:effectExtent l="0" t="0" r="0" b="3810"/>
            <wp:docPr id="1453680740" name="Рисунок 1" descr="Изображение выглядит как Шрифт, рукописный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80740" name="Рисунок 1" descr="Изображение выглядит как Шрифт, рукописный текст, белый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669" cy="60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5"/>
          <w:szCs w:val="25"/>
          <w:bdr w:val="none" w:sz="0" w:space="0" w:color="auto" w:frame="1"/>
        </w:rPr>
        <w:fldChar w:fldCharType="end"/>
      </w:r>
    </w:p>
    <w:p w14:paraId="2BF4A1D5" w14:textId="1B3AC3EA" w:rsidR="00401EB4" w:rsidRDefault="00401EB4" w:rsidP="00401EB4">
      <w:pPr>
        <w:pStyle w:val="afb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/>
        <w:rPr>
          <w:bCs/>
          <w:sz w:val="25"/>
          <w:szCs w:val="25"/>
        </w:rPr>
      </w:pPr>
      <w:r>
        <w:rPr>
          <w:bCs/>
          <w:sz w:val="25"/>
          <w:szCs w:val="25"/>
        </w:rPr>
        <w:t>Поверхностная плотность зарядов</w:t>
      </w:r>
      <w:r w:rsidR="00B65671">
        <w:rPr>
          <w:bCs/>
          <w:sz w:val="25"/>
          <w:szCs w:val="25"/>
        </w:rPr>
        <w:t xml:space="preserve"> на проводнике</w:t>
      </w:r>
    </w:p>
    <w:p w14:paraId="65C6CB82" w14:textId="6FB83192" w:rsidR="00401EB4" w:rsidRPr="00401EB4" w:rsidRDefault="00401EB4" w:rsidP="00401EB4">
      <w:pPr>
        <w:pStyle w:val="afb"/>
        <w:pBdr>
          <w:top w:val="nil"/>
          <w:left w:val="nil"/>
          <w:bottom w:val="nil"/>
          <w:right w:val="nil"/>
          <w:between w:val="nil"/>
        </w:pBdr>
        <w:spacing w:before="10"/>
        <w:ind w:left="875" w:firstLine="0"/>
        <w:rPr>
          <w:bCs/>
          <w:sz w:val="25"/>
          <w:szCs w:val="25"/>
        </w:rPr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"https://lh4.googleusercontent.com/NFgyoC7SQsL6sv6ITkmmyCy_14q3AbbLiTegxeRC2DWXYof23zDLgdZrXjWlrzZyC_qbyGB7DFThbeONpRnopDFVg09tN8lfiUtBYgHu8uOmT5WXWxUJiZySBvd1InzJRPp0VuLfRpDbL-kwcjWPOiY"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62F5733" wp14:editId="594B1962">
            <wp:extent cx="1386840" cy="639580"/>
            <wp:effectExtent l="0" t="0" r="3810" b="8255"/>
            <wp:docPr id="465558118" name="Рисунок 2" descr="Изображение выглядит как Шрифт, белый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58118" name="Рисунок 2" descr="Изображение выглядит как Шрифт, белый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26" cy="64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sz="0" w:space="0" w:color="auto" w:frame="1"/>
        </w:rPr>
        <w:fldChar w:fldCharType="end"/>
      </w:r>
    </w:p>
    <w:p w14:paraId="2BB3F823" w14:textId="77777777" w:rsidR="006F0DAA" w:rsidRDefault="006F0DAA">
      <w:pPr>
        <w:pBdr>
          <w:top w:val="nil"/>
          <w:left w:val="nil"/>
          <w:bottom w:val="nil"/>
          <w:right w:val="nil"/>
          <w:between w:val="nil"/>
        </w:pBdr>
        <w:spacing w:before="10"/>
        <w:ind w:left="425"/>
        <w:rPr>
          <w:sz w:val="25"/>
          <w:szCs w:val="25"/>
        </w:rPr>
      </w:pPr>
    </w:p>
    <w:p w14:paraId="3DF59FDF" w14:textId="77777777" w:rsidR="006F0D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6"/>
        </w:tabs>
        <w:ind w:hanging="271"/>
        <w:rPr>
          <w:b/>
          <w:color w:val="000000"/>
        </w:rPr>
      </w:pPr>
      <w:r>
        <w:rPr>
          <w:b/>
        </w:rPr>
        <w:t>Измерительные приборы</w:t>
      </w:r>
    </w:p>
    <w:p w14:paraId="741AC157" w14:textId="683BE2CD" w:rsidR="006F0DAA" w:rsidRDefault="006F0DAA">
      <w:pPr>
        <w:spacing w:before="10"/>
      </w:pPr>
    </w:p>
    <w:tbl>
      <w:tblPr>
        <w:tblW w:w="0" w:type="auto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682"/>
        <w:gridCol w:w="2671"/>
        <w:gridCol w:w="3124"/>
      </w:tblGrid>
      <w:tr w:rsidR="00401EB4" w:rsidRPr="00401EB4" w14:paraId="198A7F29" w14:textId="77777777" w:rsidTr="00401E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B0C3" w14:textId="77777777" w:rsidR="00401EB4" w:rsidRPr="00401EB4" w:rsidRDefault="00401EB4" w:rsidP="00401EB4">
            <w:pPr>
              <w:jc w:val="center"/>
            </w:pPr>
            <w:r w:rsidRPr="00401EB4">
              <w:rPr>
                <w:i/>
                <w:iCs/>
                <w:color w:val="000000"/>
                <w:shd w:val="clear" w:color="auto" w:fill="FFFFFF"/>
              </w:rPr>
              <w:t>№ 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2B4B" w14:textId="77777777" w:rsidR="00401EB4" w:rsidRPr="00401EB4" w:rsidRDefault="00401EB4" w:rsidP="00401EB4">
            <w:pPr>
              <w:jc w:val="center"/>
            </w:pPr>
            <w:r w:rsidRPr="00401EB4">
              <w:rPr>
                <w:i/>
                <w:iCs/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98DE" w14:textId="77777777" w:rsidR="00401EB4" w:rsidRPr="00401EB4" w:rsidRDefault="00401EB4" w:rsidP="00401EB4">
            <w:pPr>
              <w:jc w:val="center"/>
            </w:pPr>
            <w:r w:rsidRPr="00401EB4">
              <w:rPr>
                <w:i/>
                <w:iCs/>
                <w:color w:val="000000"/>
                <w:shd w:val="clear" w:color="auto" w:fill="FFFFFF"/>
              </w:rPr>
              <w:t>Используемый диапазон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92E1B" w14:textId="77777777" w:rsidR="00401EB4" w:rsidRPr="00401EB4" w:rsidRDefault="00401EB4" w:rsidP="00401EB4">
            <w:pPr>
              <w:jc w:val="center"/>
            </w:pPr>
            <w:r w:rsidRPr="00401EB4">
              <w:rPr>
                <w:i/>
                <w:iCs/>
                <w:color w:val="000000"/>
                <w:shd w:val="clear" w:color="auto" w:fill="FFFFFF"/>
              </w:rPr>
              <w:t>Погрешность прибора</w:t>
            </w:r>
          </w:p>
        </w:tc>
      </w:tr>
      <w:tr w:rsidR="00401EB4" w:rsidRPr="00401EB4" w14:paraId="0F7CAEFC" w14:textId="77777777" w:rsidTr="00401E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CFA26" w14:textId="77777777" w:rsidR="00401EB4" w:rsidRPr="00401EB4" w:rsidRDefault="00401EB4" w:rsidP="00401EB4">
            <w:r w:rsidRPr="00401EB4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58749" w14:textId="77777777" w:rsidR="00401EB4" w:rsidRPr="00401EB4" w:rsidRDefault="00401EB4" w:rsidP="00401EB4">
            <w:r w:rsidRPr="00401EB4">
              <w:rPr>
                <w:color w:val="000000"/>
                <w:shd w:val="clear" w:color="auto" w:fill="FFFFFF"/>
              </w:rPr>
              <w:t>Вольтметр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3D4C3" w14:textId="77777777" w:rsidR="00401EB4" w:rsidRPr="00401EB4" w:rsidRDefault="00401EB4" w:rsidP="00401EB4">
            <w:r w:rsidRPr="00401EB4">
              <w:rPr>
                <w:color w:val="000000"/>
                <w:shd w:val="clear" w:color="auto" w:fill="FFFFFF"/>
              </w:rPr>
              <w:t>0-20 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FD20" w14:textId="66A10A0D" w:rsidR="00401EB4" w:rsidRPr="00401EB4" w:rsidRDefault="00401EB4" w:rsidP="00401EB4">
            <w:r w:rsidRPr="00401EB4">
              <w:rPr>
                <w:color w:val="000000"/>
                <w:shd w:val="clear" w:color="auto" w:fill="FFFFFF"/>
              </w:rPr>
              <w:t>0,1 В</w:t>
            </w:r>
          </w:p>
        </w:tc>
      </w:tr>
      <w:tr w:rsidR="00401EB4" w:rsidRPr="00401EB4" w14:paraId="7C2B81EF" w14:textId="77777777" w:rsidTr="00401E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C4DA" w14:textId="77777777" w:rsidR="00401EB4" w:rsidRPr="00401EB4" w:rsidRDefault="00401EB4" w:rsidP="00401EB4">
            <w:r w:rsidRPr="00401EB4">
              <w:rPr>
                <w:color w:val="000000"/>
                <w:shd w:val="clear" w:color="auto" w:fill="FFFFFF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9A7BB" w14:textId="77777777" w:rsidR="00401EB4" w:rsidRPr="00401EB4" w:rsidRDefault="00401EB4" w:rsidP="00401EB4">
            <w:r w:rsidRPr="00401EB4">
              <w:rPr>
                <w:color w:val="000000"/>
                <w:shd w:val="clear" w:color="auto" w:fill="FFFFFF"/>
              </w:rPr>
              <w:t>Линейка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45DD0" w14:textId="77777777" w:rsidR="00401EB4" w:rsidRPr="00401EB4" w:rsidRDefault="00401EB4" w:rsidP="00401EB4">
            <w:r w:rsidRPr="00401EB4">
              <w:rPr>
                <w:color w:val="000000"/>
                <w:shd w:val="clear" w:color="auto" w:fill="FFFFFF"/>
              </w:rPr>
              <w:t>0-28 см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FED32" w14:textId="2D5382D3" w:rsidR="00401EB4" w:rsidRPr="00401EB4" w:rsidRDefault="00401EB4" w:rsidP="00401EB4">
            <w:r w:rsidRPr="00401EB4">
              <w:rPr>
                <w:color w:val="000000"/>
                <w:shd w:val="clear" w:color="auto" w:fill="FFFFFF"/>
              </w:rPr>
              <w:t xml:space="preserve">ΔХ = </w:t>
            </w:r>
            <w:r w:rsidR="00B65671">
              <w:rPr>
                <w:color w:val="000000"/>
                <w:shd w:val="clear" w:color="auto" w:fill="FFFFFF"/>
              </w:rPr>
              <w:t>0,001</w:t>
            </w:r>
            <w:r w:rsidRPr="00401EB4">
              <w:rPr>
                <w:color w:val="000000"/>
                <w:shd w:val="clear" w:color="auto" w:fill="FFFFFF"/>
              </w:rPr>
              <w:t xml:space="preserve">м; ΔY = </w:t>
            </w:r>
            <w:r w:rsidR="00B65671" w:rsidRPr="00B65671">
              <w:rPr>
                <w:color w:val="000000"/>
                <w:shd w:val="clear" w:color="auto" w:fill="FFFFFF"/>
              </w:rPr>
              <w:t>0,00</w:t>
            </w:r>
            <w:r w:rsidR="00B65671">
              <w:rPr>
                <w:color w:val="000000"/>
                <w:shd w:val="clear" w:color="auto" w:fill="FFFFFF"/>
              </w:rPr>
              <w:t>05</w:t>
            </w:r>
            <w:r w:rsidR="00B65671" w:rsidRPr="00B65671">
              <w:rPr>
                <w:color w:val="000000"/>
                <w:shd w:val="clear" w:color="auto" w:fill="FFFFFF"/>
              </w:rPr>
              <w:t>м</w:t>
            </w:r>
            <w:r w:rsidRPr="00401EB4">
              <w:rPr>
                <w:color w:val="000000"/>
                <w:shd w:val="clear" w:color="auto" w:fill="FFFFFF"/>
              </w:rPr>
              <w:t>; </w:t>
            </w:r>
          </w:p>
        </w:tc>
      </w:tr>
    </w:tbl>
    <w:p w14:paraId="2A68D542" w14:textId="77777777" w:rsidR="006F0D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6"/>
        </w:tabs>
        <w:ind w:hanging="271"/>
        <w:rPr>
          <w:b/>
          <w:color w:val="000000"/>
        </w:rPr>
      </w:pPr>
      <w:r>
        <w:rPr>
          <w:b/>
          <w:color w:val="000000"/>
        </w:rPr>
        <w:t>Результаты прямых измерений и их обработки (</w:t>
      </w:r>
      <w:r>
        <w:rPr>
          <w:b/>
          <w:i/>
          <w:color w:val="000000"/>
        </w:rPr>
        <w:t>таблицы, примеры расчетов</w:t>
      </w:r>
      <w:r>
        <w:rPr>
          <w:b/>
          <w:color w:val="000000"/>
        </w:rPr>
        <w:t>)</w:t>
      </w:r>
    </w:p>
    <w:p w14:paraId="195F5AB6" w14:textId="100D82E9" w:rsidR="006F0DAA" w:rsidRPr="00B65671" w:rsidRDefault="00401EB4" w:rsidP="00B65671">
      <w:pPr>
        <w:pStyle w:val="afb"/>
        <w:widowControl/>
        <w:spacing w:before="92"/>
        <w:ind w:right="812" w:firstLine="0"/>
        <w:rPr>
          <w:sz w:val="24"/>
          <w:szCs w:val="24"/>
        </w:rPr>
      </w:pPr>
      <w:r w:rsidRPr="00401EB4">
        <w:rPr>
          <w:color w:val="000000"/>
          <w:sz w:val="24"/>
          <w:szCs w:val="24"/>
        </w:rPr>
        <w:t>На Листе 1 и Листе 2-миллиметровой бумаги отмечены потенциалы в разных точках электростатического поля. Используя отмеченные точки, были нарисованы эквипотенциальные линии. На основе их были найдены силовые линии (используя свойство ортогональности эквипотенциальных и силовых линий)</w:t>
      </w:r>
      <w:r w:rsidR="00B65671">
        <w:rPr>
          <w:color w:val="000000"/>
          <w:sz w:val="24"/>
          <w:szCs w:val="24"/>
        </w:rPr>
        <w:br/>
      </w:r>
    </w:p>
    <w:p w14:paraId="7A27C930" w14:textId="77777777" w:rsidR="006F0D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6"/>
        </w:tabs>
        <w:spacing w:line="276" w:lineRule="auto"/>
        <w:ind w:hanging="271"/>
        <w:rPr>
          <w:b/>
          <w:color w:val="000000"/>
        </w:rPr>
      </w:pPr>
      <w:r>
        <w:rPr>
          <w:b/>
          <w:color w:val="000000"/>
        </w:rPr>
        <w:t>Расчет результатов косвенных измерений (</w:t>
      </w:r>
      <w:r>
        <w:rPr>
          <w:b/>
          <w:i/>
          <w:color w:val="000000"/>
        </w:rPr>
        <w:t>таблицы, примеры расчетов</w:t>
      </w:r>
      <w:r>
        <w:rPr>
          <w:b/>
          <w:color w:val="000000"/>
        </w:rPr>
        <w:t>)</w:t>
      </w:r>
    </w:p>
    <w:p w14:paraId="09F0F9E6" w14:textId="77777777" w:rsidR="00401EB4" w:rsidRPr="00401EB4" w:rsidRDefault="00401EB4" w:rsidP="00401EB4">
      <w:pPr>
        <w:pStyle w:val="afb"/>
        <w:widowControl/>
        <w:ind w:firstLine="0"/>
        <w:rPr>
          <w:sz w:val="24"/>
          <w:szCs w:val="24"/>
        </w:rPr>
      </w:pPr>
      <w:r w:rsidRPr="00401EB4">
        <w:rPr>
          <w:color w:val="000000"/>
          <w:sz w:val="24"/>
          <w:szCs w:val="24"/>
        </w:rPr>
        <w:t>Для модели плоского конденсатора была рассчитана величина напряженности в центре электролитической ванны и в окрестностях электродов.</w:t>
      </w:r>
    </w:p>
    <w:p w14:paraId="7CAFA7AB" w14:textId="4FEE4187" w:rsidR="00401EB4" w:rsidRPr="00CF4428" w:rsidRDefault="00000000" w:rsidP="00401EB4">
      <w:pPr>
        <w:pStyle w:val="afb"/>
        <w:widowControl/>
        <w:ind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</w:rPr>
            <m:t>≊</m:t>
          </m:r>
          <m:f>
            <m:f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12</m:t>
                  </m:r>
                </m:sub>
              </m:sSub>
            </m:den>
          </m:f>
        </m:oMath>
      </m:oMathPara>
    </w:p>
    <w:p w14:paraId="071372F3" w14:textId="77777777" w:rsidR="00401EB4" w:rsidRPr="00990A55" w:rsidRDefault="00401EB4" w:rsidP="00401EB4">
      <w:pPr>
        <w:pStyle w:val="afb"/>
        <w:widowControl/>
        <w:ind w:firstLine="0"/>
        <w:rPr>
          <w:sz w:val="24"/>
          <w:szCs w:val="24"/>
          <w:lang w:val="en-US"/>
        </w:rPr>
      </w:pPr>
    </w:p>
    <w:p w14:paraId="229D783D" w14:textId="4E8E11F2" w:rsidR="00990A55" w:rsidRDefault="00000000" w:rsidP="00401EB4">
      <w:pPr>
        <w:pStyle w:val="afb"/>
        <w:widowControl/>
        <w:ind w:firstLine="0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21</m:t>
                </m:r>
              </m:sub>
            </m:sSub>
          </m:den>
        </m:f>
        <m:r>
          <w:rPr>
            <w:rFonts w:ascii="Cambria Math" w:hAnsi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8.00</m:t>
            </m:r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-</m:t>
            </m:r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6.00</m:t>
            </m:r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0.0</m:t>
            </m:r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54</m:t>
            </m:r>
          </m:den>
        </m:f>
        <m:r>
          <w:rPr>
            <w:rFonts w:ascii="Cambria Math" w:hAnsi="Cambria Math" w:cs="Cambria Math"/>
            <w:color w:val="000000"/>
            <w:sz w:val="28"/>
            <w:szCs w:val="28"/>
          </w:rPr>
          <m:t>=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37.0 ±2.6</m:t>
        </m:r>
        <m:r>
          <w:rPr>
            <w:rFonts w:ascii="Cambria Math" w:hAnsi="Cambria Math" w:cs="Cambria Math"/>
            <w:color w:val="000000"/>
            <w:sz w:val="28"/>
            <w:szCs w:val="28"/>
          </w:rPr>
          <m:t xml:space="preserve"> </m:t>
        </m:r>
      </m:oMath>
      <w:r w:rsidR="00990A55" w:rsidRPr="00CF4428">
        <w:rPr>
          <w:color w:val="000000"/>
          <w:sz w:val="28"/>
          <w:szCs w:val="28"/>
        </w:rPr>
        <w:t>В/м</w:t>
      </w:r>
      <w:r w:rsidR="00CF4428">
        <w:rPr>
          <w:color w:val="000000"/>
          <w:sz w:val="28"/>
          <w:szCs w:val="28"/>
        </w:rPr>
        <w:t xml:space="preserve"> – </w:t>
      </w:r>
      <w:r w:rsidR="00B65671" w:rsidRPr="00B65671">
        <w:rPr>
          <w:color w:val="000000"/>
          <w:sz w:val="28"/>
          <w:szCs w:val="28"/>
        </w:rPr>
        <w:t>центр ванны</w:t>
      </w:r>
    </w:p>
    <w:p w14:paraId="01B49B14" w14:textId="6E2A73B9" w:rsidR="00B65671" w:rsidRPr="00CF4428" w:rsidRDefault="00B65671" w:rsidP="00B65671">
      <w:pPr>
        <w:pStyle w:val="afb"/>
        <w:widowControl/>
        <w:ind w:firstLine="0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21</m:t>
                </m:r>
              </m:sub>
            </m:sSub>
          </m:den>
        </m:f>
        <m:r>
          <w:rPr>
            <w:rFonts w:ascii="Cambria Math" w:hAnsi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4</m:t>
            </m:r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.00-</m:t>
            </m:r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.00</m:t>
            </m:r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0.0</m:t>
            </m:r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43</m:t>
            </m:r>
          </m:den>
        </m:f>
        <m:r>
          <w:rPr>
            <w:rFonts w:ascii="Cambria Math" w:hAnsi="Cambria Math" w:cs="Cambria Math"/>
            <w:color w:val="000000"/>
            <w:sz w:val="28"/>
            <w:szCs w:val="28"/>
          </w:rPr>
          <m:t>=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46.5</m:t>
        </m:r>
        <m:r>
          <w:rPr>
            <w:rFonts w:ascii="Cambria Math" w:hAnsi="Cambria Math" w:cs="Cambria Math"/>
            <w:color w:val="000000"/>
            <w:sz w:val="28"/>
            <w:szCs w:val="28"/>
          </w:rPr>
          <m:t xml:space="preserve"> ±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3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.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9</m:t>
        </m:r>
        <m:r>
          <w:rPr>
            <w:rFonts w:ascii="Cambria Math" w:hAnsi="Cambria Math" w:cs="Cambria Math"/>
            <w:color w:val="000000"/>
            <w:sz w:val="28"/>
            <w:szCs w:val="28"/>
          </w:rPr>
          <m:t xml:space="preserve"> </m:t>
        </m:r>
      </m:oMath>
      <w:r w:rsidRPr="00CF4428">
        <w:rPr>
          <w:color w:val="000000"/>
          <w:sz w:val="28"/>
          <w:szCs w:val="28"/>
        </w:rPr>
        <w:t>В/м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 окрестности электрода</w:t>
      </w:r>
    </w:p>
    <w:p w14:paraId="70E46B2D" w14:textId="77777777" w:rsidR="00CF4428" w:rsidRPr="00CF4428" w:rsidRDefault="00CF4428" w:rsidP="00401EB4">
      <w:pPr>
        <w:pStyle w:val="afb"/>
        <w:widowControl/>
        <w:ind w:firstLine="0"/>
        <w:rPr>
          <w:color w:val="000000"/>
          <w:sz w:val="24"/>
          <w:szCs w:val="24"/>
        </w:rPr>
      </w:pPr>
    </w:p>
    <w:p w14:paraId="513840A5" w14:textId="5CFF7AF9" w:rsidR="00CF4428" w:rsidRDefault="00CF4428" w:rsidP="00401EB4">
      <w:pPr>
        <w:pStyle w:val="afb"/>
        <w:widowControl/>
        <w:ind w:firstLine="0"/>
        <w:rPr>
          <w:color w:val="000000"/>
          <w:sz w:val="24"/>
          <w:szCs w:val="24"/>
        </w:rPr>
      </w:pPr>
      <w:r w:rsidRPr="00CF4428">
        <w:rPr>
          <w:color w:val="000000"/>
          <w:sz w:val="24"/>
          <w:szCs w:val="24"/>
        </w:rPr>
        <w:t>Также была вычислена поверхностная плотность электрического заряда на электродах.</w:t>
      </w:r>
    </w:p>
    <w:p w14:paraId="285BC13A" w14:textId="4E29B9EA" w:rsidR="00CF4428" w:rsidRPr="00455D8B" w:rsidRDefault="00000000" w:rsidP="00401EB4">
      <w:pPr>
        <w:pStyle w:val="afb"/>
        <w:widowControl/>
        <w:ind w:firstLine="0"/>
        <w:rPr>
          <w:i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</w:rPr>
          <m:t>≊ -</m:t>
        </m:r>
        <m:sSub>
          <m:sSubPr>
            <m:ctrlPr>
              <w:rPr>
                <w:rFonts w:ascii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0</m:t>
            </m:r>
          </m:sub>
        </m:sSub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∆φ</m:t>
            </m:r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CF4428" w:rsidRPr="00455D8B">
        <w:rPr>
          <w:i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≃8.85*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Ф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м</m:t>
            </m:r>
          </m:den>
        </m:f>
      </m:oMath>
    </w:p>
    <w:p w14:paraId="52A2F525" w14:textId="25FBA875" w:rsidR="00331068" w:rsidRPr="00455D8B" w:rsidRDefault="00000000" w:rsidP="00331068">
      <w:pPr>
        <w:pStyle w:val="afb"/>
        <w:widowControl/>
        <w:ind w:firstLine="0"/>
        <w:rPr>
          <w:i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л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=-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12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2F219E" w14:textId="0743E383" w:rsidR="008225F5" w:rsidRPr="008225F5" w:rsidRDefault="00B65671" w:rsidP="008225F5">
      <w:pPr>
        <w:pStyle w:val="afb"/>
        <w:widowControl/>
        <w:ind w:firstLine="0"/>
        <w:rPr>
          <w:i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=-</m:t>
          </m:r>
          <m:r>
            <w:rPr>
              <w:rFonts w:ascii="Cambria Math" w:hAnsi="Cambria Math"/>
              <w:color w:val="000000"/>
              <w:sz w:val="28"/>
              <w:szCs w:val="28"/>
            </w:rPr>
            <m:t>3</m:t>
          </m:r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  <m:r>
            <w:rPr>
              <w:rFonts w:ascii="Cambria Math" w:hAnsi="Cambria Math"/>
              <w:color w:val="000000"/>
              <w:sz w:val="28"/>
              <w:szCs w:val="28"/>
            </w:rPr>
            <m:t>69</m:t>
          </m:r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i/>
              <w:iCs/>
              <w:color w:val="000000"/>
              <w:sz w:val="28"/>
              <w:szCs w:val="28"/>
            </w:rPr>
            <w:br/>
          </m:r>
          <m:r>
            <w:rPr>
              <w:color w:val="000000"/>
              <w:sz w:val="24"/>
              <w:szCs w:val="24"/>
            </w:rPr>
            <w:br/>
          </m:r>
        </m:oMath>
      </m:oMathPara>
      <w:r w:rsidR="00331068" w:rsidRPr="008225F5">
        <w:rPr>
          <w:color w:val="000000"/>
          <w:sz w:val="24"/>
          <w:szCs w:val="24"/>
        </w:rPr>
        <w:t xml:space="preserve">Для конфигурации поля при наличии проводящего кольца были найдены области </w:t>
      </w:r>
      <w:r w:rsidR="008225F5" w:rsidRPr="008225F5">
        <w:rPr>
          <w:color w:val="000000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in</m:t>
            </m:r>
          </m:sub>
        </m:sSub>
      </m:oMath>
      <w:r w:rsidR="008225F5" w:rsidRPr="008225F5">
        <w:rPr>
          <w:color w:val="00000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max</m:t>
            </m:r>
          </m:sub>
        </m:sSub>
      </m:oMath>
      <w:r w:rsidR="00331068" w:rsidRPr="008225F5">
        <w:rPr>
          <w:color w:val="000000"/>
          <w:sz w:val="24"/>
          <w:szCs w:val="24"/>
        </w:rPr>
        <w:t>, а также рассчитаны соответствующие значения:</w:t>
      </w:r>
    </w:p>
    <w:p w14:paraId="7E408B80" w14:textId="2418D135" w:rsidR="008225F5" w:rsidRPr="00455D8B" w:rsidRDefault="00000000" w:rsidP="00455D8B">
      <w:pPr>
        <w:pStyle w:val="afb"/>
        <w:ind w:firstLine="52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=111.1</m:t>
        </m:r>
      </m:oMath>
      <w:r w:rsidR="00331068" w:rsidRPr="00455D8B">
        <w:rPr>
          <w:sz w:val="28"/>
          <w:szCs w:val="28"/>
        </w:rPr>
        <w:t xml:space="preserve"> </w:t>
      </w:r>
      <w:r w:rsidR="008225F5" w:rsidRPr="00455D8B">
        <w:rPr>
          <w:sz w:val="28"/>
          <w:szCs w:val="28"/>
        </w:rPr>
        <w:t xml:space="preserve"> </w:t>
      </w:r>
      <w:r w:rsidR="00331068" w:rsidRPr="00455D8B">
        <w:rPr>
          <w:sz w:val="28"/>
          <w:szCs w:val="28"/>
        </w:rPr>
        <w:t>В/м</w:t>
      </w:r>
    </w:p>
    <w:p w14:paraId="4E0C0408" w14:textId="7E9E9CB7" w:rsidR="00331068" w:rsidRPr="008225F5" w:rsidRDefault="00000000" w:rsidP="00455D8B">
      <w:pPr>
        <w:pStyle w:val="afb"/>
        <w:ind w:firstLine="52"/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331068" w:rsidRPr="00455D8B">
        <w:rPr>
          <w:sz w:val="28"/>
          <w:szCs w:val="28"/>
        </w:rPr>
        <w:t xml:space="preserve"> В/м</w:t>
      </w:r>
      <w:r w:rsidR="008225F5">
        <w:br/>
      </w:r>
      <w:r w:rsidR="00331068">
        <w:t xml:space="preserve">Таким образом, наибольшая напряженность наблюдается вблизи проводящего кольца, а наименьшая напряженность </w:t>
      </w:r>
      <w:r w:rsidR="008225F5">
        <w:t xml:space="preserve">– внутри кольца. </w:t>
      </w:r>
    </w:p>
    <w:p w14:paraId="5CA818B5" w14:textId="282CA886" w:rsidR="00331068" w:rsidRPr="00331068" w:rsidRDefault="00331068" w:rsidP="00331068">
      <w:pPr>
        <w:pBdr>
          <w:top w:val="nil"/>
          <w:left w:val="nil"/>
          <w:bottom w:val="nil"/>
          <w:right w:val="nil"/>
          <w:between w:val="nil"/>
        </w:pBdr>
        <w:tabs>
          <w:tab w:val="left" w:pos="516"/>
        </w:tabs>
        <w:spacing w:line="276" w:lineRule="auto"/>
        <w:rPr>
          <w:bCs/>
          <w:color w:val="000000"/>
        </w:rPr>
      </w:pPr>
    </w:p>
    <w:p w14:paraId="269C282F" w14:textId="19BD39D9" w:rsidR="006F0DAA" w:rsidRPr="00D75B68" w:rsidRDefault="00000000" w:rsidP="00D75B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7"/>
        </w:tabs>
        <w:spacing w:before="90"/>
        <w:ind w:left="656" w:hanging="357"/>
        <w:rPr>
          <w:b/>
          <w:color w:val="000000"/>
        </w:rPr>
      </w:pPr>
      <w:r>
        <w:rPr>
          <w:b/>
          <w:color w:val="000000"/>
        </w:rPr>
        <w:t>Расчет погрешностей измерений</w:t>
      </w:r>
    </w:p>
    <w:p w14:paraId="52845185" w14:textId="4AF572AA" w:rsidR="00617E84" w:rsidRPr="00D75B68" w:rsidRDefault="00DB39CA" w:rsidP="00617E84">
      <w:pPr>
        <w:pBdr>
          <w:top w:val="nil"/>
          <w:left w:val="nil"/>
          <w:bottom w:val="nil"/>
          <w:right w:val="nil"/>
          <w:between w:val="nil"/>
        </w:pBdr>
        <w:spacing w:before="2"/>
        <w:ind w:left="656"/>
        <w:rPr>
          <w:rFonts w:ascii="Cambria Math" w:eastAsia="Cambria Math" w:hAnsi="Cambria Math" w:cs="Cambria Math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7"/>
              <w:szCs w:val="27"/>
              <w:lang w:val="en-US"/>
            </w:rPr>
            <m:t>∆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color w:val="00000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≈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2,6 В</m:t>
          </m:r>
        </m:oMath>
      </m:oMathPara>
    </w:p>
    <w:p w14:paraId="1CE7148B" w14:textId="37A38B5A" w:rsidR="00D75B68" w:rsidRPr="00D75B68" w:rsidRDefault="00D75B68" w:rsidP="00D75B68">
      <w:pPr>
        <w:pBdr>
          <w:top w:val="nil"/>
          <w:left w:val="nil"/>
          <w:bottom w:val="nil"/>
          <w:right w:val="nil"/>
          <w:between w:val="nil"/>
        </w:pBdr>
        <w:spacing w:before="2"/>
        <w:ind w:left="656"/>
        <w:rPr>
          <w:rFonts w:ascii="Cambria Math" w:eastAsia="Cambria Math" w:hAnsi="Cambria Math" w:cs="Cambria Math"/>
          <w:i/>
          <w:iCs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7"/>
              <w:szCs w:val="27"/>
              <w:lang w:val="en-US"/>
            </w:rPr>
            <m:t>∆</m:t>
          </m:r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≈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3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9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В</m:t>
          </m:r>
        </m:oMath>
      </m:oMathPara>
    </w:p>
    <w:p w14:paraId="39DE7811" w14:textId="77777777" w:rsidR="00D75B68" w:rsidRPr="00D75B68" w:rsidRDefault="00D75B68" w:rsidP="00617E84">
      <w:pPr>
        <w:pBdr>
          <w:top w:val="nil"/>
          <w:left w:val="nil"/>
          <w:bottom w:val="nil"/>
          <w:right w:val="nil"/>
          <w:between w:val="nil"/>
        </w:pBdr>
        <w:spacing w:before="2"/>
        <w:ind w:left="656"/>
        <w:rPr>
          <w:rFonts w:ascii="Cambria Math" w:eastAsia="Cambria Math" w:hAnsi="Cambria Math" w:cs="Cambria Math"/>
          <w:i/>
          <w:iCs/>
          <w:color w:val="000000"/>
          <w:sz w:val="27"/>
          <w:szCs w:val="27"/>
        </w:rPr>
      </w:pPr>
    </w:p>
    <w:p w14:paraId="4FBE5456" w14:textId="3B3D4E64" w:rsidR="006F0DAA" w:rsidRPr="00371804" w:rsidRDefault="00000000">
      <w:pPr>
        <w:numPr>
          <w:ilvl w:val="0"/>
          <w:numId w:val="1"/>
        </w:numPr>
        <w:tabs>
          <w:tab w:val="left" w:pos="649"/>
        </w:tabs>
        <w:spacing w:before="90"/>
        <w:rPr>
          <w:b/>
        </w:rPr>
      </w:pPr>
      <w:r w:rsidRPr="00371804">
        <w:rPr>
          <w:b/>
        </w:rPr>
        <w:t>График</w:t>
      </w:r>
      <w:r w:rsidR="00371804" w:rsidRPr="00371804">
        <w:rPr>
          <w:b/>
        </w:rPr>
        <w:t xml:space="preserve"> зависимости </w:t>
      </w:r>
      <m:oMath>
        <m:r>
          <m:rPr>
            <m:sty m:val="bi"/>
          </m:rPr>
          <w:rPr>
            <w:rFonts w:ascii="Cambria Math" w:hAnsi="Cambria Math"/>
          </w:rPr>
          <m:t>φ=φ(x)</m:t>
        </m:r>
      </m:oMath>
    </w:p>
    <w:p w14:paraId="0E9DC797" w14:textId="474176A4" w:rsidR="009C4BA8" w:rsidRDefault="00D75B68" w:rsidP="00D75B6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90"/>
        <w:ind w:left="515" w:hanging="515"/>
        <w:jc w:val="center"/>
      </w:pPr>
      <w:r>
        <w:rPr>
          <w:noProof/>
        </w:rPr>
        <w:lastRenderedPageBreak/>
        <w:drawing>
          <wp:inline distT="0" distB="0" distL="0" distR="0" wp14:anchorId="35714B58" wp14:editId="0B2F2159">
            <wp:extent cx="6648450" cy="3170555"/>
            <wp:effectExtent l="0" t="0" r="0" b="10795"/>
            <wp:docPr id="85321895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E44767D-ADB8-4FF1-8806-D01160DB11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1F2677" w14:textId="7E463A3C" w:rsidR="006F0DAA" w:rsidRPr="00DB39CA" w:rsidRDefault="00000000" w:rsidP="00455D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90"/>
        <w:ind w:left="426" w:hanging="142"/>
        <w:rPr>
          <w:b/>
          <w:color w:val="000000"/>
        </w:rPr>
      </w:pPr>
      <w:r>
        <w:rPr>
          <w:b/>
        </w:rPr>
        <w:t>Окончательные результаты.</w:t>
      </w:r>
    </w:p>
    <w:p w14:paraId="56104E4A" w14:textId="1CD515E2" w:rsidR="00455D8B" w:rsidRDefault="00455D8B" w:rsidP="00455D8B">
      <w:pPr>
        <w:pStyle w:val="afb"/>
        <w:widowControl/>
        <w:ind w:left="426" w:firstLine="8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cs="Cambria Math"/>
            <w:color w:val="000000"/>
            <w:sz w:val="28"/>
            <w:szCs w:val="28"/>
          </w:rPr>
          <m:t xml:space="preserve">37.0 ±2.6 </m:t>
        </m:r>
      </m:oMath>
      <w:r w:rsidRPr="00CF4428">
        <w:rPr>
          <w:color w:val="000000"/>
          <w:sz w:val="28"/>
          <w:szCs w:val="28"/>
        </w:rPr>
        <w:t>В/м</w:t>
      </w:r>
      <w:r>
        <w:rPr>
          <w:color w:val="000000"/>
          <w:sz w:val="28"/>
          <w:szCs w:val="28"/>
        </w:rPr>
        <w:t xml:space="preserve"> – </w:t>
      </w:r>
      <w:r w:rsidRPr="00B65671">
        <w:rPr>
          <w:color w:val="000000"/>
          <w:sz w:val="28"/>
          <w:szCs w:val="28"/>
        </w:rPr>
        <w:t>центр ванны</w:t>
      </w:r>
    </w:p>
    <w:p w14:paraId="4A9840C4" w14:textId="03A72656" w:rsidR="00455D8B" w:rsidRPr="00CF4428" w:rsidRDefault="00455D8B" w:rsidP="00455D8B">
      <w:pPr>
        <w:pStyle w:val="afb"/>
        <w:widowControl/>
        <w:ind w:left="426" w:firstLine="8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color w:val="000000"/>
            <w:sz w:val="28"/>
            <w:szCs w:val="28"/>
          </w:rPr>
          <m:t xml:space="preserve">=46.5 ±3.9 </m:t>
        </m:r>
      </m:oMath>
      <w:r w:rsidRPr="00CF4428">
        <w:rPr>
          <w:color w:val="000000"/>
          <w:sz w:val="28"/>
          <w:szCs w:val="28"/>
        </w:rPr>
        <w:t>В/м</w:t>
      </w:r>
      <w:r>
        <w:rPr>
          <w:color w:val="000000"/>
          <w:sz w:val="28"/>
          <w:szCs w:val="28"/>
        </w:rPr>
        <w:t xml:space="preserve"> – в окрестности электрода</w:t>
      </w:r>
    </w:p>
    <w:p w14:paraId="172445B2" w14:textId="77777777" w:rsidR="00455D8B" w:rsidRPr="00455D8B" w:rsidRDefault="00455D8B" w:rsidP="00455D8B">
      <w:pPr>
        <w:pStyle w:val="afb"/>
        <w:widowControl/>
        <w:ind w:left="426" w:firstLine="8"/>
        <w:rPr>
          <w:i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л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=-4,12*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38975FA" w14:textId="77777777" w:rsidR="00455D8B" w:rsidRPr="00455D8B" w:rsidRDefault="00455D8B" w:rsidP="00455D8B">
      <w:pPr>
        <w:pBdr>
          <w:top w:val="nil"/>
          <w:left w:val="nil"/>
          <w:bottom w:val="nil"/>
          <w:right w:val="nil"/>
          <w:between w:val="nil"/>
        </w:pBdr>
        <w:tabs>
          <w:tab w:val="left" w:pos="516"/>
        </w:tabs>
        <w:spacing w:line="276" w:lineRule="auto"/>
        <w:ind w:left="426" w:firstLine="8"/>
        <w:rPr>
          <w:i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=-3,69*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-10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B3B6A58" w14:textId="77777777" w:rsidR="00455D8B" w:rsidRPr="00455D8B" w:rsidRDefault="00455D8B" w:rsidP="00455D8B">
      <w:pPr>
        <w:pStyle w:val="afb"/>
        <w:ind w:left="426" w:firstLine="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=111.1</m:t>
        </m:r>
      </m:oMath>
      <w:r w:rsidRPr="00455D8B">
        <w:rPr>
          <w:sz w:val="28"/>
          <w:szCs w:val="28"/>
        </w:rPr>
        <w:t xml:space="preserve">  В/м</w:t>
      </w:r>
    </w:p>
    <w:p w14:paraId="46EACB51" w14:textId="63427F92" w:rsidR="00371804" w:rsidRPr="00371804" w:rsidRDefault="00455D8B" w:rsidP="00455D8B">
      <w:pPr>
        <w:pBdr>
          <w:top w:val="nil"/>
          <w:left w:val="nil"/>
          <w:bottom w:val="nil"/>
          <w:right w:val="nil"/>
          <w:between w:val="nil"/>
        </w:pBdr>
        <w:tabs>
          <w:tab w:val="left" w:pos="649"/>
        </w:tabs>
        <w:spacing w:before="90"/>
        <w:ind w:left="426" w:firstLine="8"/>
        <w:rPr>
          <w:bCs/>
          <w:i/>
          <w:color w:val="000000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455D8B">
        <w:rPr>
          <w:sz w:val="28"/>
          <w:szCs w:val="28"/>
        </w:rPr>
        <w:t xml:space="preserve"> В/м</w:t>
      </w:r>
      <w:r>
        <w:rPr>
          <w:sz w:val="28"/>
          <w:szCs w:val="28"/>
        </w:rPr>
        <w:br/>
      </w:r>
    </w:p>
    <w:p w14:paraId="3D0645E7" w14:textId="77777777" w:rsidR="006F0DAA" w:rsidRDefault="00000000">
      <w:pPr>
        <w:pStyle w:val="1"/>
        <w:numPr>
          <w:ilvl w:val="0"/>
          <w:numId w:val="1"/>
        </w:numPr>
        <w:tabs>
          <w:tab w:val="left" w:pos="649"/>
        </w:tabs>
        <w:spacing w:before="90"/>
      </w:pPr>
      <w:r>
        <w:t>Выводы и анализ результатов работы</w:t>
      </w:r>
    </w:p>
    <w:p w14:paraId="3A060BC1" w14:textId="35E3C696" w:rsidR="00FE19F0" w:rsidRPr="00FE19F0" w:rsidRDefault="0020477E" w:rsidP="00455D8B">
      <w:pPr>
        <w:pStyle w:val="aff1"/>
        <w:spacing w:before="0" w:beforeAutospacing="0" w:after="0" w:afterAutospacing="0"/>
        <w:ind w:right="-20" w:firstLine="284"/>
        <w:jc w:val="both"/>
        <w:rPr>
          <w:color w:val="000000"/>
        </w:rPr>
      </w:pPr>
      <w:r w:rsidRPr="0020477E">
        <w:rPr>
          <w:color w:val="000000"/>
        </w:rPr>
        <w:t xml:space="preserve">В ходе лабораторной работы было проведено 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 проводящей среде. Полученные результаты позволяют визуализировать и анализировать структуру и свойства электростатического поля в данной среде. </w:t>
      </w:r>
    </w:p>
    <w:p w14:paraId="1160651E" w14:textId="1417E590" w:rsidR="006F0DAA" w:rsidRDefault="006F0DAA">
      <w:pPr>
        <w:pStyle w:val="1"/>
        <w:tabs>
          <w:tab w:val="left" w:pos="649"/>
        </w:tabs>
        <w:ind w:left="0" w:right="1457" w:firstLine="0"/>
      </w:pPr>
    </w:p>
    <w:sectPr w:rsidR="006F0DAA" w:rsidSect="00C4226F">
      <w:headerReference w:type="default" r:id="rId12"/>
      <w:pgSz w:w="11910" w:h="16840"/>
      <w:pgMar w:top="720" w:right="720" w:bottom="720" w:left="720" w:header="547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0F8C" w14:textId="77777777" w:rsidR="00C4226F" w:rsidRDefault="00C4226F">
      <w:r>
        <w:separator/>
      </w:r>
    </w:p>
  </w:endnote>
  <w:endnote w:type="continuationSeparator" w:id="0">
    <w:p w14:paraId="1F7903C3" w14:textId="77777777" w:rsidR="00C4226F" w:rsidRDefault="00C4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90F4C" w14:textId="77777777" w:rsidR="00C4226F" w:rsidRDefault="00C4226F">
      <w:r>
        <w:separator/>
      </w:r>
    </w:p>
  </w:footnote>
  <w:footnote w:type="continuationSeparator" w:id="0">
    <w:p w14:paraId="5B2DCBAC" w14:textId="77777777" w:rsidR="00C4226F" w:rsidRDefault="00C42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C80A" w14:textId="77777777" w:rsidR="006F0DA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E494409" wp14:editId="0BC40B9A">
              <wp:simplePos x="0" y="0"/>
              <wp:positionH relativeFrom="page">
                <wp:posOffset>706438</wp:posOffset>
              </wp:positionH>
              <wp:positionV relativeFrom="page">
                <wp:posOffset>329883</wp:posOffset>
              </wp:positionV>
              <wp:extent cx="69215" cy="179070"/>
              <wp:effectExtent l="0" t="0" r="0" b="0"/>
              <wp:wrapNone/>
              <wp:docPr id="45" name="Прямоугольник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6155" y="3695228"/>
                        <a:ext cx="5969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54BBF2" w14:textId="77777777" w:rsidR="006F0DAA" w:rsidRDefault="00000000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Helvetica Neue" w:eastAsia="Helvetica Neue" w:hAnsi="Helvetica Neue" w:cs="Helvetica Neue"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494409" id="Прямоугольник 45" o:spid="_x0000_s1028" style="position:absolute;margin-left:55.65pt;margin-top:26pt;width:5.45pt;height:14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" filled="f" stroked="f">
              <v:textbox inset="0,0,0,0">
                <w:txbxContent>
                  <w:p w14:paraId="3B54BBF2" w14:textId="77777777" w:rsidR="006F0DAA" w:rsidRDefault="00000000">
                    <w:pPr>
                      <w:spacing w:before="20"/>
                      <w:ind w:left="20" w:firstLine="20"/>
                      <w:textDirection w:val="btLr"/>
                    </w:pPr>
                    <w:r>
                      <w:rPr>
                        <w:rFonts w:ascii="Helvetica Neue" w:eastAsia="Helvetica Neue" w:hAnsi="Helvetica Neue" w:cs="Helvetica Neue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AFDCFDC" wp14:editId="761C1E9C">
              <wp:simplePos x="0" y="0"/>
              <wp:positionH relativeFrom="page">
                <wp:posOffset>800418</wp:posOffset>
              </wp:positionH>
              <wp:positionV relativeFrom="page">
                <wp:posOffset>434657</wp:posOffset>
              </wp:positionV>
              <wp:extent cx="75565" cy="207645"/>
              <wp:effectExtent l="0" t="0" r="0" b="0"/>
              <wp:wrapNone/>
              <wp:docPr id="46" name="Прямоугольник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2980" y="3680940"/>
                        <a:ext cx="6604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BFBB77" w14:textId="77777777" w:rsidR="006F0DAA" w:rsidRDefault="00000000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rFonts w:ascii="Helvetica Neue" w:eastAsia="Helvetica Neue" w:hAnsi="Helvetica Neue" w:cs="Helvetica Neue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FDCFDC" id="Прямоугольник 46" o:spid="_x0000_s1029" style="position:absolute;margin-left:63.05pt;margin-top:34.2pt;width:5.95pt;height:16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" filled="f" stroked="f">
              <v:textbox inset="0,0,0,0">
                <w:txbxContent>
                  <w:p w14:paraId="6EBFBB77" w14:textId="77777777" w:rsidR="006F0DAA" w:rsidRDefault="00000000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rFonts w:ascii="Helvetica Neue" w:eastAsia="Helvetica Neue" w:hAnsi="Helvetica Neue" w:cs="Helvetica Neue"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571"/>
    <w:multiLevelType w:val="multilevel"/>
    <w:tmpl w:val="BC466C72"/>
    <w:lvl w:ilvl="0">
      <w:start w:val="1"/>
      <w:numFmt w:val="decimal"/>
      <w:lvlText w:val="%1."/>
      <w:lvlJc w:val="left"/>
      <w:pPr>
        <w:ind w:left="515" w:hanging="27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875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990" w:hanging="360"/>
      </w:pPr>
    </w:lvl>
    <w:lvl w:ilvl="3">
      <w:numFmt w:val="bullet"/>
      <w:lvlText w:val="•"/>
      <w:lvlJc w:val="left"/>
      <w:pPr>
        <w:ind w:left="3100" w:hanging="360"/>
      </w:pPr>
    </w:lvl>
    <w:lvl w:ilvl="4">
      <w:numFmt w:val="bullet"/>
      <w:lvlText w:val="•"/>
      <w:lvlJc w:val="left"/>
      <w:pPr>
        <w:ind w:left="4210" w:hanging="360"/>
      </w:pPr>
    </w:lvl>
    <w:lvl w:ilvl="5">
      <w:numFmt w:val="bullet"/>
      <w:lvlText w:val="•"/>
      <w:lvlJc w:val="left"/>
      <w:pPr>
        <w:ind w:left="5320" w:hanging="360"/>
      </w:pPr>
    </w:lvl>
    <w:lvl w:ilvl="6">
      <w:numFmt w:val="bullet"/>
      <w:lvlText w:val="•"/>
      <w:lvlJc w:val="left"/>
      <w:pPr>
        <w:ind w:left="6430" w:hanging="360"/>
      </w:pPr>
    </w:lvl>
    <w:lvl w:ilvl="7">
      <w:numFmt w:val="bullet"/>
      <w:lvlText w:val="•"/>
      <w:lvlJc w:val="left"/>
      <w:pPr>
        <w:ind w:left="7540" w:hanging="360"/>
      </w:pPr>
    </w:lvl>
    <w:lvl w:ilvl="8">
      <w:numFmt w:val="bullet"/>
      <w:lvlText w:val="•"/>
      <w:lvlJc w:val="left"/>
      <w:pPr>
        <w:ind w:left="8650" w:hanging="360"/>
      </w:pPr>
    </w:lvl>
  </w:abstractNum>
  <w:abstractNum w:abstractNumId="1" w15:restartNumberingAfterBreak="0">
    <w:nsid w:val="2C637EE4"/>
    <w:multiLevelType w:val="multilevel"/>
    <w:tmpl w:val="98D2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81F23"/>
    <w:multiLevelType w:val="hybridMultilevel"/>
    <w:tmpl w:val="26E8F8CE"/>
    <w:lvl w:ilvl="0" w:tplc="974814EA">
      <w:start w:val="1"/>
      <w:numFmt w:val="decimal"/>
      <w:lvlText w:val="%1)"/>
      <w:lvlJc w:val="left"/>
      <w:pPr>
        <w:ind w:left="87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num w:numId="1" w16cid:durableId="802698119">
    <w:abstractNumId w:val="0"/>
  </w:num>
  <w:num w:numId="2" w16cid:durableId="770517363">
    <w:abstractNumId w:val="1"/>
  </w:num>
  <w:num w:numId="3" w16cid:durableId="1695229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AA"/>
    <w:rsid w:val="0020477E"/>
    <w:rsid w:val="00285E19"/>
    <w:rsid w:val="00331068"/>
    <w:rsid w:val="00371804"/>
    <w:rsid w:val="00401EB4"/>
    <w:rsid w:val="00455D8B"/>
    <w:rsid w:val="004A0CAE"/>
    <w:rsid w:val="00517390"/>
    <w:rsid w:val="00617E84"/>
    <w:rsid w:val="006624E3"/>
    <w:rsid w:val="006F0DAA"/>
    <w:rsid w:val="008225F5"/>
    <w:rsid w:val="00863745"/>
    <w:rsid w:val="00905291"/>
    <w:rsid w:val="0091413F"/>
    <w:rsid w:val="00990A55"/>
    <w:rsid w:val="009C4BA8"/>
    <w:rsid w:val="00B65671"/>
    <w:rsid w:val="00BA7013"/>
    <w:rsid w:val="00C4226F"/>
    <w:rsid w:val="00CA27BC"/>
    <w:rsid w:val="00CF4428"/>
    <w:rsid w:val="00D75B68"/>
    <w:rsid w:val="00DB39CA"/>
    <w:rsid w:val="00FE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19E5"/>
  <w15:docId w15:val="{99E8E3C8-3818-7C48-81FD-5D62A2DB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D8B"/>
    <w:pPr>
      <w:widowControl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widowControl w:val="0"/>
      <w:ind w:left="515" w:hanging="271"/>
      <w:outlineLvl w:val="0"/>
    </w:pPr>
    <w:rPr>
      <w:b/>
      <w:bCs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widowControl w:val="0"/>
      <w:spacing w:before="1"/>
      <w:ind w:left="1952" w:right="2469"/>
    </w:pPr>
    <w:rPr>
      <w:rFonts w:ascii="Cambria" w:eastAsia="Cambria" w:hAnsi="Cambria" w:cs="Cambria"/>
      <w:b/>
      <w:bCs/>
      <w:sz w:val="40"/>
      <w:szCs w:val="40"/>
    </w:rPr>
  </w:style>
  <w:style w:type="paragraph" w:styleId="a4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b">
    <w:name w:val="Intense Quote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paragraph" w:styleId="af0">
    <w:name w:val="footnote text"/>
    <w:link w:val="af1"/>
    <w:uiPriority w:val="99"/>
    <w:semiHidden/>
    <w:unhideWhenUsed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character" w:styleId="af6">
    <w:name w:val="Hyperlink"/>
    <w:uiPriority w:val="99"/>
    <w:unhideWhenUsed/>
    <w:rPr>
      <w:color w:val="0000FF" w:themeColor="hyperlink"/>
      <w:u w:val="single"/>
    </w:rPr>
  </w:style>
  <w:style w:type="paragraph" w:styleId="af7">
    <w:name w:val="Plain Text"/>
    <w:link w:val="af8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pPr>
      <w:widowControl w:val="0"/>
    </w:pPr>
  </w:style>
  <w:style w:type="paragraph" w:styleId="afb">
    <w:name w:val="List Paragraph"/>
    <w:basedOn w:val="a"/>
    <w:uiPriority w:val="1"/>
    <w:qFormat/>
    <w:pPr>
      <w:widowControl w:val="0"/>
      <w:ind w:left="515" w:hanging="271"/>
    </w:pPr>
    <w:rPr>
      <w:sz w:val="22"/>
      <w:szCs w:val="22"/>
    </w:rPr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rFonts w:ascii="Microsoft Sans Serif" w:eastAsia="Microsoft Sans Serif" w:hAnsi="Microsoft Sans Serif" w:cs="Microsoft Sans Serif"/>
      <w:sz w:val="22"/>
      <w:szCs w:val="22"/>
    </w:rPr>
  </w:style>
  <w:style w:type="paragraph" w:styleId="afc">
    <w:name w:val="caption"/>
    <w:basedOn w:val="a"/>
    <w:next w:val="a"/>
    <w:uiPriority w:val="35"/>
    <w:unhideWhenUsed/>
    <w:qFormat/>
    <w:pPr>
      <w:widowControl w:val="0"/>
      <w:spacing w:after="200"/>
    </w:pPr>
    <w:rPr>
      <w:i/>
      <w:iCs/>
      <w:color w:val="1F497D" w:themeColor="text2"/>
      <w:sz w:val="18"/>
      <w:szCs w:val="18"/>
    </w:rPr>
  </w:style>
  <w:style w:type="paragraph" w:styleId="afd">
    <w:name w:val="header"/>
    <w:basedOn w:val="a"/>
    <w:link w:val="afe"/>
    <w:uiPriority w:val="99"/>
    <w:unhideWhenUsed/>
    <w:pPr>
      <w:widowControl w:val="0"/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fe">
    <w:name w:val="Верхний колонтитул Знак"/>
    <w:basedOn w:val="a0"/>
    <w:link w:val="afd"/>
    <w:uiPriority w:val="99"/>
    <w:rPr>
      <w:rFonts w:ascii="Times New Roman" w:eastAsia="Times New Roman" w:hAnsi="Times New Roman" w:cs="Times New Roman"/>
      <w:lang w:val="ru-RU"/>
    </w:rPr>
  </w:style>
  <w:style w:type="paragraph" w:styleId="aff">
    <w:name w:val="footer"/>
    <w:basedOn w:val="a"/>
    <w:link w:val="aff0"/>
    <w:uiPriority w:val="99"/>
    <w:unhideWhenUsed/>
    <w:pPr>
      <w:widowControl w:val="0"/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ff0">
    <w:name w:val="Нижний колонтитул Знак"/>
    <w:basedOn w:val="a0"/>
    <w:link w:val="aff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ff1">
    <w:name w:val="Normal (Web)"/>
    <w:basedOn w:val="a"/>
    <w:uiPriority w:val="99"/>
    <w:semiHidden/>
    <w:unhideWhenUsed/>
    <w:rsid w:val="00CA27BC"/>
    <w:pPr>
      <w:spacing w:before="100" w:beforeAutospacing="1" w:after="100" w:afterAutospacing="1"/>
    </w:pPr>
  </w:style>
  <w:style w:type="character" w:styleId="aff2">
    <w:name w:val="Placeholder Text"/>
    <w:basedOn w:val="a0"/>
    <w:uiPriority w:val="99"/>
    <w:semiHidden/>
    <w:rsid w:val="00CA2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31">
          <w:marLeft w:val="5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2"/>
                </a:solidFill>
              </a:rPr>
              <a:t>График</a:t>
            </a:r>
            <a:r>
              <a:rPr lang="ru-RU" baseline="0">
                <a:solidFill>
                  <a:schemeClr val="tx2"/>
                </a:solidFill>
              </a:rPr>
              <a:t> зависимости потенциала от координаты</a:t>
            </a:r>
            <a:endParaRPr lang="ru-RU">
              <a:solidFill>
                <a:schemeClr val="tx2"/>
              </a:solidFill>
            </a:endParaRPr>
          </a:p>
        </c:rich>
      </c:tx>
      <c:layout>
        <c:manualLayout>
          <c:xMode val="edge"/>
          <c:yMode val="edge"/>
          <c:x val="0.27578262602561499"/>
          <c:y val="0.919527338273583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68025453447238E-2"/>
          <c:y val="4.4732420148504801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Конфигурация 1</c:v>
          </c:tx>
          <c:spPr>
            <a:ln w="2222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Лист1!$B$2:$B$7</c:f>
              <c:numCache>
                <c:formatCode>General</c:formatCode>
                <c:ptCount val="6"/>
                <c:pt idx="0">
                  <c:v>2.8</c:v>
                </c:pt>
                <c:pt idx="1">
                  <c:v>7.2</c:v>
                </c:pt>
                <c:pt idx="2">
                  <c:v>11.5</c:v>
                </c:pt>
                <c:pt idx="3" formatCode="0.0">
                  <c:v>17</c:v>
                </c:pt>
                <c:pt idx="4" formatCode="0.0">
                  <c:v>22</c:v>
                </c:pt>
                <c:pt idx="5">
                  <c:v>26.7</c:v>
                </c:pt>
              </c:numCache>
            </c:numRef>
          </c:xVal>
          <c:yVal>
            <c:numRef>
              <c:f>Лист1!$A$2:$A$7</c:f>
              <c:numCache>
                <c:formatCode>0.0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91-4292-B294-8CC224F7E216}"/>
            </c:ext>
          </c:extLst>
        </c:ser>
        <c:ser>
          <c:idx val="1"/>
          <c:order val="1"/>
          <c:tx>
            <c:v>Конфигурация 2 (с кольцом)</c:v>
          </c:tx>
          <c:spPr>
            <a:ln w="2222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Лист1!$E$2:$E$13</c:f>
              <c:numCache>
                <c:formatCode>General</c:formatCode>
                <c:ptCount val="12"/>
                <c:pt idx="0">
                  <c:v>2.4</c:v>
                </c:pt>
                <c:pt idx="1">
                  <c:v>3.9</c:v>
                </c:pt>
                <c:pt idx="2">
                  <c:v>5.4</c:v>
                </c:pt>
                <c:pt idx="3">
                  <c:v>6.8</c:v>
                </c:pt>
                <c:pt idx="4">
                  <c:v>7.8</c:v>
                </c:pt>
                <c:pt idx="5">
                  <c:v>11</c:v>
                </c:pt>
                <c:pt idx="6">
                  <c:v>14</c:v>
                </c:pt>
                <c:pt idx="7">
                  <c:v>17</c:v>
                </c:pt>
                <c:pt idx="8">
                  <c:v>20.399999999999999</c:v>
                </c:pt>
                <c:pt idx="9">
                  <c:v>21.9</c:v>
                </c:pt>
                <c:pt idx="10">
                  <c:v>23.6</c:v>
                </c:pt>
                <c:pt idx="11">
                  <c:v>25.1</c:v>
                </c:pt>
              </c:numCache>
            </c:numRef>
          </c:xVal>
          <c:yVal>
            <c:numRef>
              <c:f>Лист1!$D$2:$D$13</c:f>
              <c:numCache>
                <c:formatCode>0.0</c:formatCode>
                <c:ptCount val="12"/>
                <c:pt idx="0">
                  <c:v>2.48</c:v>
                </c:pt>
                <c:pt idx="1">
                  <c:v>3.48</c:v>
                </c:pt>
                <c:pt idx="2">
                  <c:v>4.4800000000000004</c:v>
                </c:pt>
                <c:pt idx="3">
                  <c:v>5.48</c:v>
                </c:pt>
                <c:pt idx="4">
                  <c:v>6.48</c:v>
                </c:pt>
                <c:pt idx="5">
                  <c:v>6.69</c:v>
                </c:pt>
                <c:pt idx="6">
                  <c:v>6.69</c:v>
                </c:pt>
                <c:pt idx="7">
                  <c:v>6.69</c:v>
                </c:pt>
                <c:pt idx="8">
                  <c:v>7.48</c:v>
                </c:pt>
                <c:pt idx="9">
                  <c:v>8.48</c:v>
                </c:pt>
                <c:pt idx="10">
                  <c:v>9.48</c:v>
                </c:pt>
                <c:pt idx="11">
                  <c:v>10.48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91-4292-B294-8CC224F7E2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945728"/>
        <c:axId val="294941024"/>
      </c:scatterChart>
      <c:valAx>
        <c:axId val="29494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см</a:t>
                </a:r>
                <a:endParaRPr lang="ru-RU" baseline="30000"/>
              </a:p>
            </c:rich>
          </c:tx>
          <c:layout>
            <c:manualLayout>
              <c:xMode val="edge"/>
              <c:yMode val="edge"/>
              <c:x val="0.54640739907169888"/>
              <c:y val="0.881724526253278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1024"/>
        <c:crosses val="autoZero"/>
        <c:crossBetween val="midCat"/>
      </c:valAx>
      <c:valAx>
        <c:axId val="29494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prstDash val="dash"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φ, </a:t>
                </a:r>
                <a:r>
                  <a:rPr lang="ru-RU" sz="1000" b="0" i="0" u="none" strike="noStrike" baseline="0">
                    <a:effectLst/>
                  </a:rPr>
                  <a:t>В</a:t>
                </a:r>
                <a:r>
                  <a:rPr lang="ru-RU" sz="1000" b="0" i="0" u="none" strike="noStrike" baseline="0"/>
                  <a:t> </a:t>
                </a:r>
                <a:endParaRPr lang="ru-RU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945728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JwM2zWbt8cLbYn4Cfi7t71qqg==">CgMxLjAyDmgudTB2c2wybG8wODgxMg5oLmZvbG40cjFqdWd3ajIOaC5zeHpkemR5MXcxNHE4AHIhMWdTd3I0VzZvdzhfWWJzTWItbEFLNHNobElieVhudkw2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экспериментальной физики СПбГПУ</dc:creator>
  <cp:lastModifiedBy>Mary Volzheva</cp:lastModifiedBy>
  <cp:revision>2</cp:revision>
  <dcterms:created xsi:type="dcterms:W3CDTF">2024-04-11T19:25:00Z</dcterms:created>
  <dcterms:modified xsi:type="dcterms:W3CDTF">2024-04-11T19:25:00Z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2023-03-09T00:00:00Z</vt:filetime>
  </property>
</Properties>
</file>