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81E65" w14:textId="77777777" w:rsidR="00191006" w:rsidRPr="00E635A2" w:rsidRDefault="00191006" w:rsidP="00191006">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2243006</w:t>
      </w:r>
      <w:bookmarkEnd w:id="0"/>
    </w:p>
    <w:p w14:paraId="58A310E9" w14:textId="77777777" w:rsidR="00191006" w:rsidRPr="00DB7060" w:rsidRDefault="00191006" w:rsidP="00191006">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02CC9D2E" w14:textId="77777777" w:rsidR="00191006" w:rsidRPr="00F67051" w:rsidRDefault="00191006" w:rsidP="00191006">
      <w:pPr>
        <w:rPr>
          <w:rFonts w:cs="David"/>
          <w:b/>
          <w:bCs/>
          <w:sz w:val="26"/>
          <w:szCs w:val="26"/>
          <w:rtl/>
        </w:rPr>
      </w:pPr>
    </w:p>
    <w:p w14:paraId="3E80A98E" w14:textId="56C20920" w:rsidR="00191006" w:rsidRPr="00CF1AA2" w:rsidRDefault="00191006" w:rsidP="00390A4E">
      <w:pPr>
        <w:pStyle w:val="David"/>
        <w:spacing w:line="360" w:lineRule="auto"/>
        <w:ind w:left="3544"/>
        <w:rPr>
          <w:b/>
          <w:bCs/>
          <w:sz w:val="16"/>
          <w:szCs w:val="16"/>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מרב מיכאלי</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68F5708B" w14:textId="77777777" w:rsidR="00191006" w:rsidRPr="00904591" w:rsidRDefault="00191006" w:rsidP="00191006">
      <w:pPr>
        <w:pStyle w:val="David"/>
        <w:spacing w:before="0" w:line="360" w:lineRule="auto"/>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26DBC962" w14:textId="006E7CF0" w:rsidR="00191006" w:rsidRDefault="00191006" w:rsidP="00390A4E">
      <w:pPr>
        <w:pStyle w:val="David"/>
        <w:spacing w:before="0" w:line="240" w:lineRule="auto"/>
        <w:ind w:left="6424" w:firstLine="56"/>
        <w:rPr>
          <w:rtl/>
        </w:rPr>
      </w:pPr>
      <w:bookmarkStart w:id="6" w:name="Private_Number"/>
      <w:r>
        <w:rPr>
          <w:rFonts w:hint="cs"/>
          <w:rtl/>
        </w:rPr>
        <w:t>פ/6800/25</w:t>
      </w:r>
      <w:bookmarkEnd w:id="6"/>
    </w:p>
    <w:p w14:paraId="468740F0" w14:textId="6D64E491" w:rsidR="00191006" w:rsidRDefault="00191006" w:rsidP="00F24538">
      <w:pPr>
        <w:pStyle w:val="HeadHatzaotHok"/>
        <w:rPr>
          <w:rtl/>
        </w:rPr>
      </w:pPr>
      <w:bookmarkStart w:id="7" w:name="LGS_Subject"/>
      <w:r>
        <w:rPr>
          <w:rFonts w:hint="cs"/>
          <w:rtl/>
        </w:rPr>
        <w:t>הצעת חוק הקמת ועדת חקירה ממלכתית לאירועי 7 באוקטובר, התשפ"ו–2026</w:t>
      </w:r>
      <w:bookmarkEnd w:id="7"/>
    </w:p>
    <w:p w14:paraId="4DD3233C" w14:textId="77777777" w:rsidR="00191006" w:rsidRPr="00067C2B" w:rsidRDefault="00191006" w:rsidP="00191006">
      <w:pPr>
        <w:autoSpaceDE/>
        <w:autoSpaceDN/>
        <w:adjustRightInd/>
        <w:snapToGrid w:val="0"/>
        <w:spacing w:before="0" w:line="360" w:lineRule="auto"/>
        <w:ind w:left="340" w:firstLine="0"/>
        <w:contextualSpacing/>
        <w:jc w:val="center"/>
        <w:textAlignment w:val="auto"/>
        <w:outlineLvl w:val="1"/>
        <w:rPr>
          <w:rFonts w:ascii="Arial" w:eastAsia="Arial Unicode MS" w:hAnsi="Arial" w:cs="David"/>
          <w:b/>
          <w:snapToGrid w:val="0"/>
          <w:color w:val="auto"/>
          <w:spacing w:val="40"/>
          <w:sz w:val="20"/>
          <w:szCs w:val="26"/>
          <w:rtl/>
          <w:lang w:eastAsia="en-US"/>
        </w:rPr>
      </w:pPr>
    </w:p>
    <w:tbl>
      <w:tblPr>
        <w:tblStyle w:val="ae"/>
        <w:bidiVisual/>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1E0" w:firstRow="1" w:lastRow="1" w:firstColumn="1" w:lastColumn="1" w:noHBand="0" w:noVBand="0"/>
      </w:tblPr>
      <w:tblGrid>
        <w:gridCol w:w="1871"/>
        <w:gridCol w:w="624"/>
        <w:gridCol w:w="7143"/>
      </w:tblGrid>
      <w:tr w:rsidR="00191006" w:rsidRPr="00194A9A" w14:paraId="2C8B7515" w14:textId="77777777" w:rsidTr="00EB34F9">
        <w:trPr>
          <w:cantSplit/>
        </w:trPr>
        <w:tc>
          <w:tcPr>
            <w:tcW w:w="1871" w:type="dxa"/>
            <w:hideMark/>
          </w:tcPr>
          <w:p w14:paraId="37FB8BCA"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6"/>
                <w:szCs w:val="26"/>
                <w:lang w:eastAsia="en-US"/>
              </w:rPr>
            </w:pPr>
            <w:r w:rsidRPr="00194A9A">
              <w:rPr>
                <w:rFonts w:ascii="Arial" w:eastAsia="Arial Unicode MS" w:hAnsi="Arial" w:cs="David"/>
                <w:snapToGrid w:val="0"/>
                <w:color w:val="auto"/>
                <w:spacing w:val="0"/>
                <w:sz w:val="26"/>
                <w:szCs w:val="26"/>
                <w:rtl/>
                <w:lang w:eastAsia="en-US"/>
              </w:rPr>
              <w:t>הקמת ועדת חקירה</w:t>
            </w:r>
          </w:p>
        </w:tc>
        <w:tc>
          <w:tcPr>
            <w:tcW w:w="624" w:type="dxa"/>
            <w:hideMark/>
          </w:tcPr>
          <w:p w14:paraId="482E99CD"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1.</w:t>
            </w:r>
          </w:p>
        </w:tc>
        <w:tc>
          <w:tcPr>
            <w:tcW w:w="7143" w:type="dxa"/>
            <w:hideMark/>
          </w:tcPr>
          <w:p w14:paraId="3ECF2A02"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מוקמת בזאת ועדת חקירה ממלכתית לבדיקת אירועי כ"ב בתשרי התשפ"ד (7 באוקטובר 2023), פרוץ מלחמת חרבות ברזל, והנסיבות שהובילו אליהם.</w:t>
            </w:r>
          </w:p>
        </w:tc>
      </w:tr>
      <w:tr w:rsidR="00191006" w:rsidRPr="00194A9A" w14:paraId="5AC382B3" w14:textId="77777777" w:rsidTr="00EB34F9">
        <w:trPr>
          <w:cantSplit/>
        </w:trPr>
        <w:tc>
          <w:tcPr>
            <w:tcW w:w="1871" w:type="dxa"/>
            <w:hideMark/>
          </w:tcPr>
          <w:p w14:paraId="7D175EBF"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 xml:space="preserve">הרכב הוועדה </w:t>
            </w:r>
          </w:p>
        </w:tc>
        <w:tc>
          <w:tcPr>
            <w:tcW w:w="624" w:type="dxa"/>
            <w:hideMark/>
          </w:tcPr>
          <w:p w14:paraId="049AC777"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2.</w:t>
            </w:r>
          </w:p>
        </w:tc>
        <w:tc>
          <w:tcPr>
            <w:tcW w:w="7143" w:type="dxa"/>
            <w:hideMark/>
          </w:tcPr>
          <w:p w14:paraId="40E2E04B"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נשיא בית המשפט העליון ימנה את יושב</w:t>
            </w:r>
            <w:r w:rsidRPr="00194A9A">
              <w:rPr>
                <w:rFonts w:ascii="Arial" w:eastAsia="Arial Unicode MS" w:hAnsi="Arial" w:cs="David" w:hint="cs"/>
                <w:snapToGrid w:val="0"/>
                <w:color w:val="auto"/>
                <w:spacing w:val="0"/>
                <w:sz w:val="26"/>
                <w:szCs w:val="26"/>
                <w:rtl/>
                <w:lang w:eastAsia="en-US"/>
              </w:rPr>
              <w:t xml:space="preserve"> </w:t>
            </w:r>
            <w:r w:rsidRPr="00194A9A">
              <w:rPr>
                <w:rFonts w:ascii="Arial" w:eastAsia="Arial Unicode MS" w:hAnsi="Arial" w:cs="David"/>
                <w:snapToGrid w:val="0"/>
                <w:color w:val="auto"/>
                <w:spacing w:val="0"/>
                <w:sz w:val="26"/>
                <w:szCs w:val="26"/>
                <w:rtl/>
                <w:lang w:eastAsia="en-US"/>
              </w:rPr>
              <w:t>ראש הוועדה ואת שאר חבריה.</w:t>
            </w:r>
          </w:p>
        </w:tc>
      </w:tr>
      <w:tr w:rsidR="00191006" w:rsidRPr="00194A9A" w14:paraId="5FF4C7ED" w14:textId="77777777" w:rsidTr="00EB34F9">
        <w:trPr>
          <w:cantSplit/>
        </w:trPr>
        <w:tc>
          <w:tcPr>
            <w:tcW w:w="1871" w:type="dxa"/>
            <w:hideMark/>
          </w:tcPr>
          <w:p w14:paraId="1979E49F"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מנדט הוועדה</w:t>
            </w:r>
          </w:p>
        </w:tc>
        <w:tc>
          <w:tcPr>
            <w:tcW w:w="624" w:type="dxa"/>
            <w:hideMark/>
          </w:tcPr>
          <w:p w14:paraId="74446832"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3.</w:t>
            </w:r>
          </w:p>
        </w:tc>
        <w:tc>
          <w:tcPr>
            <w:tcW w:w="7143" w:type="dxa"/>
            <w:hideMark/>
          </w:tcPr>
          <w:p w14:paraId="7F5E4E75"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הוועדה תבדוק את כל העובדות והגורמים שקדמו והובילו למתקפת הפתע הרצחנית על מדינת ישראל ביום כ"ב בתשרי התשפ"ד (7 באוקטובר 2023) ובימים שלאחר מכן.</w:t>
            </w:r>
          </w:p>
        </w:tc>
      </w:tr>
      <w:tr w:rsidR="00191006" w:rsidRPr="00194A9A" w14:paraId="4A45837F" w14:textId="77777777" w:rsidTr="00EB34F9">
        <w:trPr>
          <w:cantSplit/>
        </w:trPr>
        <w:tc>
          <w:tcPr>
            <w:tcW w:w="1871" w:type="dxa"/>
            <w:hideMark/>
          </w:tcPr>
          <w:p w14:paraId="4CA6BED1"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פעולת הוועדה</w:t>
            </w:r>
          </w:p>
        </w:tc>
        <w:tc>
          <w:tcPr>
            <w:tcW w:w="624" w:type="dxa"/>
            <w:hideMark/>
          </w:tcPr>
          <w:p w14:paraId="33F32B19" w14:textId="72DE09B8" w:rsidR="00191006" w:rsidRPr="00194A9A" w:rsidRDefault="009D164F" w:rsidP="009D164F">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hint="cs"/>
                <w:snapToGrid w:val="0"/>
                <w:color w:val="auto"/>
                <w:spacing w:val="0"/>
                <w:sz w:val="26"/>
                <w:szCs w:val="26"/>
                <w:rtl/>
                <w:lang w:eastAsia="en-US"/>
              </w:rPr>
              <w:t>4.</w:t>
            </w:r>
          </w:p>
        </w:tc>
        <w:tc>
          <w:tcPr>
            <w:tcW w:w="7143" w:type="dxa"/>
            <w:hideMark/>
          </w:tcPr>
          <w:p w14:paraId="12C92963"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הוועדה תפעל על פי חוק ועדות חקירה, התשכ"ט–1968</w:t>
            </w:r>
            <w:r w:rsidRPr="00194A9A">
              <w:rPr>
                <w:rFonts w:ascii="David" w:eastAsia="Arial Unicode MS" w:hAnsi="David" w:cs="David"/>
                <w:snapToGrid w:val="0"/>
                <w:color w:val="auto"/>
                <w:spacing w:val="0"/>
                <w:sz w:val="26"/>
                <w:szCs w:val="26"/>
                <w:vertAlign w:val="superscript"/>
                <w:rtl/>
                <w:lang w:eastAsia="en-US"/>
              </w:rPr>
              <w:footnoteReference w:id="2"/>
            </w:r>
            <w:r w:rsidRPr="00194A9A">
              <w:rPr>
                <w:rFonts w:ascii="Arial" w:eastAsia="Arial Unicode MS" w:hAnsi="Arial" w:cs="David"/>
                <w:snapToGrid w:val="0"/>
                <w:color w:val="auto"/>
                <w:spacing w:val="0"/>
                <w:sz w:val="26"/>
                <w:szCs w:val="26"/>
                <w:rtl/>
                <w:lang w:eastAsia="en-US"/>
              </w:rPr>
              <w:t>,</w:t>
            </w:r>
            <w:r w:rsidRPr="00194A9A">
              <w:rPr>
                <w:rFonts w:ascii="Arial" w:eastAsia="Arial Unicode MS" w:hAnsi="Arial" w:cs="David" w:hint="cs"/>
                <w:snapToGrid w:val="0"/>
                <w:color w:val="auto"/>
                <w:spacing w:val="0"/>
                <w:sz w:val="26"/>
                <w:szCs w:val="26"/>
                <w:rtl/>
                <w:lang w:eastAsia="en-US"/>
              </w:rPr>
              <w:t xml:space="preserve"> </w:t>
            </w:r>
            <w:r w:rsidRPr="00194A9A">
              <w:rPr>
                <w:rFonts w:ascii="Arial" w:eastAsia="Arial Unicode MS" w:hAnsi="Arial" w:cs="David"/>
                <w:snapToGrid w:val="0"/>
                <w:color w:val="auto"/>
                <w:spacing w:val="0"/>
                <w:sz w:val="26"/>
                <w:szCs w:val="26"/>
                <w:rtl/>
                <w:lang w:eastAsia="en-US"/>
              </w:rPr>
              <w:t>בשינויים המחויבים והמפורטים בחוק זה.</w:t>
            </w:r>
          </w:p>
        </w:tc>
      </w:tr>
      <w:tr w:rsidR="00191006" w:rsidRPr="00194A9A" w14:paraId="179F56A4" w14:textId="77777777" w:rsidTr="00EB34F9">
        <w:trPr>
          <w:cantSplit/>
        </w:trPr>
        <w:tc>
          <w:tcPr>
            <w:tcW w:w="1871" w:type="dxa"/>
            <w:hideMark/>
          </w:tcPr>
          <w:p w14:paraId="67D27261" w14:textId="41195FE9" w:rsidR="00191006" w:rsidRPr="00194A9A" w:rsidRDefault="00191006" w:rsidP="00194A9A">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מועד תחילת פעילות הוועדה</w:t>
            </w:r>
          </w:p>
        </w:tc>
        <w:tc>
          <w:tcPr>
            <w:tcW w:w="624" w:type="dxa"/>
            <w:hideMark/>
          </w:tcPr>
          <w:p w14:paraId="0F7AEBE0" w14:textId="0228DF1E" w:rsidR="00191006" w:rsidRPr="00194A9A" w:rsidRDefault="009D164F"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hint="cs"/>
                <w:snapToGrid w:val="0"/>
                <w:color w:val="auto"/>
                <w:spacing w:val="0"/>
                <w:sz w:val="26"/>
                <w:szCs w:val="26"/>
                <w:rtl/>
                <w:lang w:eastAsia="en-US"/>
              </w:rPr>
              <w:t>5.</w:t>
            </w:r>
          </w:p>
        </w:tc>
        <w:tc>
          <w:tcPr>
            <w:tcW w:w="7143" w:type="dxa"/>
            <w:hideMark/>
          </w:tcPr>
          <w:p w14:paraId="79B7B4C8" w14:textId="77777777" w:rsidR="00191006" w:rsidRPr="00194A9A" w:rsidRDefault="00191006" w:rsidP="00EB34F9">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6"/>
                <w:szCs w:val="26"/>
                <w:rtl/>
                <w:lang w:eastAsia="en-US"/>
              </w:rPr>
            </w:pPr>
            <w:r w:rsidRPr="00194A9A">
              <w:rPr>
                <w:rFonts w:ascii="Arial" w:eastAsia="Arial Unicode MS" w:hAnsi="Arial" w:cs="David"/>
                <w:snapToGrid w:val="0"/>
                <w:color w:val="auto"/>
                <w:spacing w:val="0"/>
                <w:sz w:val="26"/>
                <w:szCs w:val="26"/>
                <w:rtl/>
                <w:lang w:eastAsia="en-US"/>
              </w:rPr>
              <w:t>הוועדה תחל פע</w:t>
            </w:r>
            <w:r w:rsidRPr="00194A9A">
              <w:rPr>
                <w:rFonts w:ascii="Arial" w:eastAsia="Arial Unicode MS" w:hAnsi="Arial" w:cs="David" w:hint="cs"/>
                <w:snapToGrid w:val="0"/>
                <w:color w:val="auto"/>
                <w:spacing w:val="0"/>
                <w:sz w:val="26"/>
                <w:szCs w:val="26"/>
                <w:rtl/>
                <w:lang w:eastAsia="en-US"/>
              </w:rPr>
              <w:t>י</w:t>
            </w:r>
            <w:r w:rsidRPr="00194A9A">
              <w:rPr>
                <w:rFonts w:ascii="Arial" w:eastAsia="Arial Unicode MS" w:hAnsi="Arial" w:cs="David"/>
                <w:snapToGrid w:val="0"/>
                <w:color w:val="auto"/>
                <w:spacing w:val="0"/>
                <w:sz w:val="26"/>
                <w:szCs w:val="26"/>
                <w:rtl/>
                <w:lang w:eastAsia="en-US"/>
              </w:rPr>
              <w:t>ל</w:t>
            </w:r>
            <w:r w:rsidRPr="00194A9A">
              <w:rPr>
                <w:rFonts w:ascii="Arial" w:eastAsia="Arial Unicode MS" w:hAnsi="Arial" w:cs="David" w:hint="cs"/>
                <w:snapToGrid w:val="0"/>
                <w:color w:val="auto"/>
                <w:spacing w:val="0"/>
                <w:sz w:val="26"/>
                <w:szCs w:val="26"/>
                <w:rtl/>
                <w:lang w:eastAsia="en-US"/>
              </w:rPr>
              <w:t>ו</w:t>
            </w:r>
            <w:r w:rsidRPr="00194A9A">
              <w:rPr>
                <w:rFonts w:ascii="Arial" w:eastAsia="Arial Unicode MS" w:hAnsi="Arial" w:cs="David"/>
                <w:snapToGrid w:val="0"/>
                <w:color w:val="auto"/>
                <w:spacing w:val="0"/>
                <w:sz w:val="26"/>
                <w:szCs w:val="26"/>
                <w:rtl/>
                <w:lang w:eastAsia="en-US"/>
              </w:rPr>
              <w:t>תה בתוך 30 ימים מיום תחילתו של חוק זה.</w:t>
            </w:r>
          </w:p>
        </w:tc>
      </w:tr>
    </w:tbl>
    <w:p w14:paraId="015F2AB6" w14:textId="77777777" w:rsidR="00F24538" w:rsidRDefault="00F24538" w:rsidP="00191006">
      <w:pPr>
        <w:autoSpaceDE/>
        <w:autoSpaceDN/>
        <w:adjustRightInd/>
        <w:snapToGrid w:val="0"/>
        <w:spacing w:before="360" w:after="120" w:line="360" w:lineRule="auto"/>
        <w:ind w:left="340" w:firstLine="0"/>
        <w:contextualSpacing/>
        <w:jc w:val="center"/>
        <w:textAlignment w:val="auto"/>
        <w:outlineLvl w:val="1"/>
        <w:rPr>
          <w:rFonts w:ascii="Arial" w:eastAsia="Arial Unicode MS" w:hAnsi="Arial" w:cs="David"/>
          <w:b/>
          <w:snapToGrid w:val="0"/>
          <w:color w:val="auto"/>
          <w:spacing w:val="40"/>
          <w:sz w:val="20"/>
          <w:szCs w:val="26"/>
          <w:rtl/>
          <w:lang w:eastAsia="en-US"/>
        </w:rPr>
      </w:pPr>
    </w:p>
    <w:p w14:paraId="56CBA054" w14:textId="3B1074D7" w:rsidR="00191006" w:rsidRPr="00067C2B" w:rsidRDefault="00191006" w:rsidP="00191006">
      <w:pPr>
        <w:autoSpaceDE/>
        <w:autoSpaceDN/>
        <w:adjustRightInd/>
        <w:snapToGrid w:val="0"/>
        <w:spacing w:before="360" w:after="120" w:line="360" w:lineRule="auto"/>
        <w:ind w:left="340" w:firstLine="0"/>
        <w:contextualSpacing/>
        <w:jc w:val="center"/>
        <w:textAlignment w:val="auto"/>
        <w:outlineLvl w:val="1"/>
        <w:rPr>
          <w:rFonts w:ascii="Arial" w:eastAsia="Arial Unicode MS" w:hAnsi="Arial" w:cs="David"/>
          <w:b/>
          <w:snapToGrid w:val="0"/>
          <w:color w:val="auto"/>
          <w:spacing w:val="40"/>
          <w:sz w:val="20"/>
          <w:szCs w:val="26"/>
          <w:rtl/>
          <w:lang w:eastAsia="en-US"/>
        </w:rPr>
      </w:pPr>
      <w:r w:rsidRPr="00067C2B">
        <w:rPr>
          <w:rFonts w:ascii="Arial" w:eastAsia="Arial Unicode MS" w:hAnsi="Arial" w:cs="David"/>
          <w:b/>
          <w:snapToGrid w:val="0"/>
          <w:color w:val="auto"/>
          <w:spacing w:val="40"/>
          <w:sz w:val="20"/>
          <w:szCs w:val="26"/>
          <w:rtl/>
          <w:lang w:eastAsia="en-US"/>
        </w:rPr>
        <w:t>דברי הסבר</w:t>
      </w:r>
    </w:p>
    <w:p w14:paraId="5CD28CAF" w14:textId="486EFC62" w:rsidR="00191006" w:rsidRPr="00067C2B" w:rsidRDefault="00191006" w:rsidP="00191006">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rtl/>
          <w:lang w:eastAsia="en-US"/>
        </w:rPr>
      </w:pPr>
      <w:r w:rsidRPr="00067C2B">
        <w:rPr>
          <w:rFonts w:ascii="Arial" w:eastAsia="Arial Unicode MS" w:hAnsi="Arial" w:cs="David"/>
          <w:snapToGrid w:val="0"/>
          <w:color w:val="auto"/>
          <w:spacing w:val="0"/>
          <w:sz w:val="20"/>
          <w:szCs w:val="26"/>
          <w:rtl/>
          <w:lang w:eastAsia="en-US"/>
        </w:rPr>
        <w:t>בבוקר</w:t>
      </w:r>
      <w:r w:rsidRPr="00067C2B">
        <w:rPr>
          <w:rFonts w:ascii="Arial" w:eastAsia="Arial Unicode MS" w:hAnsi="Arial" w:cs="David" w:hint="cs"/>
          <w:snapToGrid w:val="0"/>
          <w:color w:val="auto"/>
          <w:spacing w:val="0"/>
          <w:sz w:val="20"/>
          <w:szCs w:val="26"/>
          <w:rtl/>
          <w:lang w:eastAsia="en-US"/>
        </w:rPr>
        <w:t xml:space="preserve"> כ"ב בתשרי התשפ"ד (</w:t>
      </w:r>
      <w:r w:rsidRPr="00067C2B">
        <w:rPr>
          <w:rFonts w:ascii="Arial" w:eastAsia="Arial Unicode MS" w:hAnsi="Arial" w:cs="David"/>
          <w:snapToGrid w:val="0"/>
          <w:color w:val="auto"/>
          <w:spacing w:val="0"/>
          <w:sz w:val="20"/>
          <w:szCs w:val="26"/>
          <w:rtl/>
          <w:lang w:eastAsia="en-US"/>
        </w:rPr>
        <w:t>7 באוקטובר 2023</w:t>
      </w:r>
      <w:r w:rsidRPr="00067C2B">
        <w:rPr>
          <w:rFonts w:ascii="Arial" w:eastAsia="Arial Unicode MS" w:hAnsi="Arial" w:cs="David" w:hint="cs"/>
          <w:snapToGrid w:val="0"/>
          <w:color w:val="auto"/>
          <w:spacing w:val="0"/>
          <w:sz w:val="20"/>
          <w:szCs w:val="26"/>
          <w:rtl/>
          <w:lang w:eastAsia="en-US"/>
        </w:rPr>
        <w:t>)</w:t>
      </w:r>
      <w:r w:rsidRPr="00067C2B">
        <w:rPr>
          <w:rFonts w:ascii="Arial" w:eastAsia="Arial Unicode MS" w:hAnsi="Arial" w:cs="David"/>
          <w:snapToGrid w:val="0"/>
          <w:color w:val="auto"/>
          <w:spacing w:val="0"/>
          <w:sz w:val="20"/>
          <w:szCs w:val="26"/>
          <w:rtl/>
          <w:lang w:eastAsia="en-US"/>
        </w:rPr>
        <w:t xml:space="preserve">, החלה מתקפת פתע רצחנית על מדינת ישראל (להלן – אירועי </w:t>
      </w:r>
      <w:r w:rsidRPr="00067C2B">
        <w:rPr>
          <w:rFonts w:ascii="Arial" w:eastAsia="Arial Unicode MS" w:hAnsi="Arial" w:cs="David" w:hint="cs"/>
          <w:snapToGrid w:val="0"/>
          <w:color w:val="auto"/>
          <w:spacing w:val="0"/>
          <w:sz w:val="20"/>
          <w:szCs w:val="26"/>
          <w:rtl/>
          <w:lang w:eastAsia="en-US"/>
        </w:rPr>
        <w:t>7</w:t>
      </w:r>
      <w:r w:rsidRPr="00067C2B">
        <w:rPr>
          <w:rFonts w:ascii="Arial" w:eastAsia="Arial Unicode MS" w:hAnsi="Arial" w:cs="David"/>
          <w:snapToGrid w:val="0"/>
          <w:color w:val="auto"/>
          <w:spacing w:val="0"/>
          <w:sz w:val="20"/>
          <w:szCs w:val="26"/>
          <w:rtl/>
          <w:lang w:eastAsia="en-US"/>
        </w:rPr>
        <w:t xml:space="preserve"> באוקטובר), אשר כתוצאה ממנה יצא</w:t>
      </w:r>
      <w:r w:rsidR="00194A9A">
        <w:rPr>
          <w:rFonts w:ascii="Arial" w:eastAsia="Arial Unicode MS" w:hAnsi="Arial" w:cs="David"/>
          <w:snapToGrid w:val="0"/>
          <w:color w:val="auto"/>
          <w:spacing w:val="0"/>
          <w:sz w:val="20"/>
          <w:szCs w:val="26"/>
          <w:rtl/>
          <w:lang w:eastAsia="en-US"/>
        </w:rPr>
        <w:t xml:space="preserve">ה מדינת ישראל למלחמה מול ארגון </w:t>
      </w:r>
      <w:r w:rsidRPr="00067C2B">
        <w:rPr>
          <w:rFonts w:ascii="Arial" w:eastAsia="Arial Unicode MS" w:hAnsi="Arial" w:cs="David"/>
          <w:snapToGrid w:val="0"/>
          <w:color w:val="auto"/>
          <w:spacing w:val="0"/>
          <w:sz w:val="20"/>
          <w:szCs w:val="26"/>
          <w:rtl/>
          <w:lang w:eastAsia="en-US"/>
        </w:rPr>
        <w:t>חמאס ברצועת עזה (להלן – מלחמת חרבות ברזל). זוהי המתקפה הקטלנית ביותר של ארגון טרור בהיסטוריה של מדינת ישראל. כמו כן, המתקפה נחשבת לאסון הקטלני ביותר שקרה לעם היהודי מאז השואה.</w:t>
      </w:r>
      <w:r w:rsidRPr="00067C2B">
        <w:rPr>
          <w:rFonts w:ascii="Arial" w:eastAsia="Arial Unicode MS" w:hAnsi="Arial" w:cs="David"/>
          <w:snapToGrid w:val="0"/>
          <w:color w:val="auto"/>
          <w:spacing w:val="0"/>
          <w:sz w:val="20"/>
          <w:szCs w:val="26"/>
          <w:lang w:eastAsia="en-US"/>
        </w:rPr>
        <w:t xml:space="preserve">  </w:t>
      </w:r>
    </w:p>
    <w:p w14:paraId="146BEB12" w14:textId="77777777" w:rsidR="00191006" w:rsidRPr="00067C2B" w:rsidRDefault="00191006" w:rsidP="00191006">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rtl/>
          <w:lang w:eastAsia="en-US"/>
        </w:rPr>
      </w:pPr>
      <w:r w:rsidRPr="00067C2B">
        <w:rPr>
          <w:rFonts w:ascii="Arial" w:eastAsia="Arial Unicode MS" w:hAnsi="Arial" w:cs="David"/>
          <w:snapToGrid w:val="0"/>
          <w:color w:val="auto"/>
          <w:spacing w:val="0"/>
          <w:sz w:val="20"/>
          <w:szCs w:val="26"/>
          <w:rtl/>
          <w:lang w:eastAsia="en-US"/>
        </w:rPr>
        <w:t xml:space="preserve">עם פרוץ </w:t>
      </w:r>
      <w:r w:rsidRPr="00067C2B">
        <w:rPr>
          <w:rFonts w:ascii="Arial" w:eastAsia="Arial Unicode MS" w:hAnsi="Arial" w:cs="David" w:hint="cs"/>
          <w:snapToGrid w:val="0"/>
          <w:color w:val="auto"/>
          <w:spacing w:val="0"/>
          <w:sz w:val="20"/>
          <w:szCs w:val="26"/>
          <w:rtl/>
          <w:lang w:eastAsia="en-US"/>
        </w:rPr>
        <w:t>מלחמת חרבות ברזל</w:t>
      </w:r>
      <w:r w:rsidRPr="00067C2B">
        <w:rPr>
          <w:rFonts w:ascii="Arial" w:eastAsia="Arial Unicode MS" w:hAnsi="Arial" w:cs="David"/>
          <w:snapToGrid w:val="0"/>
          <w:color w:val="auto"/>
          <w:spacing w:val="0"/>
          <w:sz w:val="20"/>
          <w:szCs w:val="26"/>
          <w:rtl/>
          <w:lang w:eastAsia="en-US"/>
        </w:rPr>
        <w:t xml:space="preserve"> ומתוך הכרה בחשיבות אחדות העם, עת חיילי צבא הגנה לישראל נלחמים בחזיתות השונות, סברה הממשלה המכהנת כי נכון לדחות את העיסוק בשאלות ובבדיקת האירועים שקדמו והובילו לאירועי 7 באוקטובר.</w:t>
      </w:r>
    </w:p>
    <w:p w14:paraId="0B25CEAF" w14:textId="77777777" w:rsidR="00191006" w:rsidRPr="00067C2B" w:rsidRDefault="00191006" w:rsidP="00191006">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lang w:eastAsia="en-US"/>
        </w:rPr>
      </w:pPr>
      <w:r w:rsidRPr="00067C2B">
        <w:rPr>
          <w:rFonts w:ascii="Arial" w:eastAsia="Arial Unicode MS" w:hAnsi="Arial" w:cs="David"/>
          <w:snapToGrid w:val="0"/>
          <w:color w:val="auto"/>
          <w:spacing w:val="0"/>
          <w:sz w:val="20"/>
          <w:szCs w:val="26"/>
          <w:rtl/>
          <w:lang w:eastAsia="en-US"/>
        </w:rPr>
        <w:t>אלא שעם הימשכה של המלחמה ימים ארוכים וכן לנוכח העיסוק הבלתי נמנע בשאלות הרות גורל שעולות בהקשר זה, נראה כי בשלה העת להקים ועדת חקירה לבדיקת האירועים שהובילו לפרוץ מלחמת חרבות ברזל.</w:t>
      </w:r>
    </w:p>
    <w:p w14:paraId="1C678CEA" w14:textId="7A7842AE" w:rsidR="00191006" w:rsidRPr="00067C2B" w:rsidRDefault="00191006" w:rsidP="00194A9A">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rtl/>
          <w:lang w:eastAsia="en-US"/>
        </w:rPr>
      </w:pPr>
      <w:r w:rsidRPr="00067C2B">
        <w:rPr>
          <w:rFonts w:ascii="Arial" w:eastAsia="Arial Unicode MS" w:hAnsi="Arial" w:cs="David"/>
          <w:snapToGrid w:val="0"/>
          <w:color w:val="auto"/>
          <w:spacing w:val="0"/>
          <w:sz w:val="20"/>
          <w:szCs w:val="26"/>
          <w:rtl/>
          <w:lang w:eastAsia="en-US"/>
        </w:rPr>
        <w:t xml:space="preserve">לפיכך מוצע כי תוקם ועדת חקירה ממלכתית לבדיקת האירועים שקדמו והובילו לאירועי </w:t>
      </w:r>
      <w:r w:rsidRPr="00067C2B">
        <w:rPr>
          <w:rFonts w:ascii="Arial" w:eastAsia="Arial Unicode MS" w:hAnsi="Arial" w:cs="David" w:hint="cs"/>
          <w:snapToGrid w:val="0"/>
          <w:color w:val="auto"/>
          <w:spacing w:val="0"/>
          <w:sz w:val="20"/>
          <w:szCs w:val="26"/>
          <w:rtl/>
          <w:lang w:eastAsia="en-US"/>
        </w:rPr>
        <w:t>7</w:t>
      </w:r>
      <w:r w:rsidRPr="00067C2B">
        <w:rPr>
          <w:rFonts w:ascii="Arial" w:eastAsia="Arial Unicode MS" w:hAnsi="Arial" w:cs="David"/>
          <w:snapToGrid w:val="0"/>
          <w:color w:val="auto"/>
          <w:spacing w:val="0"/>
          <w:sz w:val="20"/>
          <w:szCs w:val="26"/>
          <w:rtl/>
          <w:lang w:eastAsia="en-US"/>
        </w:rPr>
        <w:t xml:space="preserve"> באוקטובר.</w:t>
      </w:r>
      <w:r w:rsidR="00194A9A">
        <w:rPr>
          <w:rFonts w:ascii="Arial" w:eastAsia="Arial Unicode MS" w:hAnsi="Arial" w:cs="David" w:hint="cs"/>
          <w:snapToGrid w:val="0"/>
          <w:color w:val="auto"/>
          <w:spacing w:val="0"/>
          <w:sz w:val="20"/>
          <w:szCs w:val="26"/>
          <w:rtl/>
          <w:lang w:eastAsia="en-US"/>
        </w:rPr>
        <w:t xml:space="preserve"> </w:t>
      </w:r>
      <w:r w:rsidRPr="00067C2B">
        <w:rPr>
          <w:rFonts w:ascii="Arial" w:eastAsia="Arial Unicode MS" w:hAnsi="Arial" w:cs="David"/>
          <w:snapToGrid w:val="0"/>
          <w:color w:val="auto"/>
          <w:spacing w:val="0"/>
          <w:sz w:val="20"/>
          <w:szCs w:val="26"/>
          <w:rtl/>
          <w:lang w:eastAsia="en-US"/>
        </w:rPr>
        <w:t>לאור ניסיון העבר, מוצע למנות ועדת חקירה ממלכתית ולא ועדת חקירה פרלמנטרית</w:t>
      </w:r>
      <w:r w:rsidRPr="00067C2B">
        <w:rPr>
          <w:rFonts w:ascii="Arial" w:eastAsia="Arial Unicode MS" w:hAnsi="Arial" w:cs="David" w:hint="cs"/>
          <w:snapToGrid w:val="0"/>
          <w:color w:val="auto"/>
          <w:spacing w:val="0"/>
          <w:sz w:val="20"/>
          <w:szCs w:val="26"/>
          <w:rtl/>
          <w:lang w:eastAsia="en-US"/>
        </w:rPr>
        <w:t>.</w:t>
      </w:r>
    </w:p>
    <w:p w14:paraId="4B959ED6" w14:textId="77777777" w:rsidR="00191006" w:rsidRPr="00067C2B" w:rsidRDefault="00191006" w:rsidP="00191006">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rtl/>
          <w:lang w:eastAsia="en-US"/>
        </w:rPr>
      </w:pPr>
      <w:r w:rsidRPr="00067C2B">
        <w:rPr>
          <w:rFonts w:ascii="Arial" w:eastAsia="Arial Unicode MS" w:hAnsi="Arial" w:cs="David" w:hint="cs"/>
          <w:snapToGrid w:val="0"/>
          <w:color w:val="auto"/>
          <w:spacing w:val="0"/>
          <w:sz w:val="20"/>
          <w:szCs w:val="26"/>
          <w:rtl/>
          <w:lang w:eastAsia="en-US"/>
        </w:rPr>
        <w:t xml:space="preserve">הצעות חוק דומות בעיקרן הונחו על שולחן הכנסת העשרים וחמש על ידי חברת הכנסת אורית פרקש </w:t>
      </w:r>
      <w:r w:rsidRPr="00067C2B">
        <w:rPr>
          <w:rFonts w:ascii="Arial" w:eastAsia="Arial Unicode MS" w:hAnsi="Arial" w:cs="David" w:hint="cs"/>
          <w:snapToGrid w:val="0"/>
          <w:color w:val="auto"/>
          <w:spacing w:val="0"/>
          <w:sz w:val="20"/>
          <w:szCs w:val="26"/>
          <w:rtl/>
          <w:lang w:eastAsia="en-US"/>
        </w:rPr>
        <w:lastRenderedPageBreak/>
        <w:t>הכהן (פ/4620/25; הוסרה מסדר היום ביום י"א בתמוז התשפ"ד (17 ביולי 2024)</w:t>
      </w:r>
      <w:r>
        <w:rPr>
          <w:rFonts w:ascii="Arial" w:eastAsia="Arial Unicode MS" w:hAnsi="Arial" w:cs="David" w:hint="cs"/>
          <w:snapToGrid w:val="0"/>
          <w:color w:val="auto"/>
          <w:spacing w:val="0"/>
          <w:sz w:val="20"/>
          <w:szCs w:val="26"/>
          <w:rtl/>
          <w:lang w:eastAsia="en-US"/>
        </w:rPr>
        <w:t xml:space="preserve">; </w:t>
      </w:r>
      <w:r w:rsidRPr="000C3581">
        <w:rPr>
          <w:rFonts w:ascii="Arial" w:eastAsia="Arial Unicode MS" w:hAnsi="Arial" w:cs="David"/>
          <w:snapToGrid w:val="0"/>
          <w:color w:val="auto"/>
          <w:spacing w:val="0"/>
          <w:sz w:val="20"/>
          <w:szCs w:val="26"/>
          <w:rtl/>
          <w:lang w:eastAsia="en-US"/>
        </w:rPr>
        <w:t>פ/5000/25; הוסרה מסדר היום ביום כ"ב בטבת התשפ"ה (22 בינואר 2025); פ/5474/25)</w:t>
      </w:r>
      <w:r w:rsidRPr="00067C2B">
        <w:rPr>
          <w:rFonts w:ascii="Arial" w:eastAsia="Arial Unicode MS" w:hAnsi="Arial" w:cs="David" w:hint="cs"/>
          <w:snapToGrid w:val="0"/>
          <w:color w:val="auto"/>
          <w:spacing w:val="0"/>
          <w:sz w:val="20"/>
          <w:szCs w:val="26"/>
          <w:rtl/>
          <w:lang w:eastAsia="en-US"/>
        </w:rPr>
        <w:t>), על ידי חבר הכנסת עודד פורר וקבוצת חברי הכנסת (</w:t>
      </w:r>
      <w:r w:rsidRPr="00067C2B">
        <w:rPr>
          <w:rFonts w:ascii="Arial" w:eastAsia="Arial Unicode MS" w:hAnsi="Arial" w:cs="David"/>
          <w:snapToGrid w:val="0"/>
          <w:color w:val="auto"/>
          <w:spacing w:val="0"/>
          <w:sz w:val="20"/>
          <w:szCs w:val="26"/>
          <w:rtl/>
          <w:lang w:eastAsia="en-US"/>
        </w:rPr>
        <w:t>פ/4667/25</w:t>
      </w:r>
      <w:r w:rsidRPr="00067C2B">
        <w:rPr>
          <w:rFonts w:ascii="Arial" w:eastAsia="Arial Unicode MS" w:hAnsi="Arial" w:cs="David" w:hint="cs"/>
          <w:snapToGrid w:val="0"/>
          <w:color w:val="auto"/>
          <w:spacing w:val="0"/>
          <w:sz w:val="20"/>
          <w:szCs w:val="26"/>
          <w:rtl/>
          <w:lang w:eastAsia="en-US"/>
        </w:rPr>
        <w:t>; הוסרה מסדר היום ביום כ"א בחשוון התשפ"ו (12 בנובמבר 2025); פ/6308/25) ועל ידי חברת הכנסת נעמה לזימי (פ/4668/25).</w:t>
      </w:r>
    </w:p>
    <w:p w14:paraId="45FB4990" w14:textId="77777777" w:rsidR="00191006" w:rsidRPr="00067C2B" w:rsidRDefault="00191006" w:rsidP="00191006">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rtl/>
          <w:lang w:eastAsia="en-US"/>
        </w:rPr>
      </w:pPr>
      <w:r w:rsidRPr="00067C2B">
        <w:rPr>
          <w:rFonts w:ascii="Arial" w:eastAsia="Arial Unicode MS" w:hAnsi="Arial" w:cs="David" w:hint="cs"/>
          <w:snapToGrid w:val="0"/>
          <w:color w:val="auto"/>
          <w:spacing w:val="0"/>
          <w:sz w:val="20"/>
          <w:szCs w:val="26"/>
          <w:rtl/>
          <w:lang w:eastAsia="en-US"/>
        </w:rPr>
        <w:t>הצעות חוק זהות הונחו על שולחן הכנסת העשרים וחמש על ידי חבר הכנסת מאיר כהן וקבוצת חברי הכנסת (פ/4618/25; הוסרה מסדר היום ביום י"א בתמוז התשפ"ד (17 ביולי 2024)), על ידי חברת הכנסת אפרת רייטן מרום (</w:t>
      </w:r>
      <w:r w:rsidRPr="00067C2B">
        <w:rPr>
          <w:rFonts w:ascii="Arial" w:eastAsia="Arial Unicode MS" w:hAnsi="Arial" w:cs="David"/>
          <w:snapToGrid w:val="0"/>
          <w:color w:val="auto"/>
          <w:spacing w:val="0"/>
          <w:sz w:val="20"/>
          <w:szCs w:val="26"/>
          <w:rtl/>
          <w:lang w:eastAsia="en-US"/>
        </w:rPr>
        <w:t>פ/5690/25</w:t>
      </w:r>
      <w:r w:rsidRPr="00067C2B">
        <w:rPr>
          <w:rFonts w:ascii="Arial" w:eastAsia="Arial Unicode MS" w:hAnsi="Arial" w:cs="David" w:hint="cs"/>
          <w:snapToGrid w:val="0"/>
          <w:color w:val="auto"/>
          <w:spacing w:val="0"/>
          <w:sz w:val="20"/>
          <w:szCs w:val="26"/>
          <w:rtl/>
          <w:lang w:eastAsia="en-US"/>
        </w:rPr>
        <w:t>; הוסרה מסדר היום ביום כ"א בחשוון התשפ"ו (12 בנובמבר 2025)), על ידי חבר הכנסת מאיר כהן (פ/6215/25; הוסרה מסדר היום ביום כ"א בחשוון התשפ"ו (12 בנובמבר 2025</w:t>
      </w:r>
      <w:r>
        <w:rPr>
          <w:rFonts w:ascii="Arial" w:eastAsia="Arial Unicode MS" w:hAnsi="Arial" w:cs="David" w:hint="cs"/>
          <w:snapToGrid w:val="0"/>
          <w:color w:val="auto"/>
          <w:spacing w:val="0"/>
          <w:sz w:val="20"/>
          <w:szCs w:val="26"/>
          <w:rtl/>
          <w:lang w:eastAsia="en-US"/>
        </w:rPr>
        <w:t>; פ/6339/25</w:t>
      </w:r>
      <w:r w:rsidRPr="00067C2B">
        <w:rPr>
          <w:rFonts w:ascii="Arial" w:eastAsia="Arial Unicode MS" w:hAnsi="Arial" w:cs="David" w:hint="cs"/>
          <w:snapToGrid w:val="0"/>
          <w:color w:val="auto"/>
          <w:spacing w:val="0"/>
          <w:sz w:val="20"/>
          <w:szCs w:val="26"/>
          <w:rtl/>
          <w:lang w:eastAsia="en-US"/>
        </w:rPr>
        <w:t>), על ידי חברת הכנסת מירב בן ארי (פ/6227/25) ועל ידי חברת הכנסת פנינה תמנו (פ/6307/25).</w:t>
      </w:r>
      <w:r w:rsidRPr="00067C2B">
        <w:rPr>
          <w:rFonts w:ascii="Arial" w:eastAsia="David" w:hAnsi="Arial" w:cs="David" w:hint="cs"/>
          <w:snapToGrid w:val="0"/>
          <w:color w:val="auto"/>
          <w:spacing w:val="0"/>
          <w:sz w:val="26"/>
          <w:szCs w:val="26"/>
          <w:rtl/>
          <w:lang w:eastAsia="en-US"/>
        </w:rPr>
        <w:t xml:space="preserve"> </w:t>
      </w:r>
    </w:p>
    <w:p w14:paraId="7F6961CB" w14:textId="63D5A6CE" w:rsidR="00E13C27" w:rsidRDefault="00191006" w:rsidP="00191006">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rtl/>
          <w:lang w:eastAsia="en-US"/>
        </w:rPr>
      </w:pPr>
      <w:r w:rsidRPr="00067C2B">
        <w:rPr>
          <w:rFonts w:ascii="Arial" w:eastAsia="Arial Unicode MS" w:hAnsi="Arial" w:cs="David" w:hint="cs"/>
          <w:snapToGrid w:val="0"/>
          <w:color w:val="auto"/>
          <w:spacing w:val="0"/>
          <w:sz w:val="20"/>
          <w:szCs w:val="26"/>
          <w:rtl/>
          <w:lang w:eastAsia="en-US"/>
        </w:rPr>
        <w:t>הצעת החוק זהה ל</w:t>
      </w:r>
      <w:r w:rsidRPr="00067C2B">
        <w:rPr>
          <w:rFonts w:ascii="Arial" w:eastAsia="Arial Unicode MS" w:hAnsi="Arial" w:cs="David"/>
          <w:snapToGrid w:val="0"/>
          <w:color w:val="auto"/>
          <w:spacing w:val="0"/>
          <w:sz w:val="20"/>
          <w:szCs w:val="26"/>
          <w:rtl/>
          <w:lang w:eastAsia="en-US"/>
        </w:rPr>
        <w:t>פ/</w:t>
      </w:r>
      <w:r w:rsidRPr="00AE7398">
        <w:rPr>
          <w:rFonts w:ascii="Arial" w:eastAsia="Arial Unicode MS" w:hAnsi="Arial" w:cs="David"/>
          <w:snapToGrid w:val="0"/>
          <w:color w:val="auto"/>
          <w:spacing w:val="0"/>
          <w:sz w:val="20"/>
          <w:szCs w:val="26"/>
          <w:rtl/>
          <w:lang w:eastAsia="en-US"/>
        </w:rPr>
        <w:t>6339</w:t>
      </w:r>
      <w:r w:rsidRPr="00067C2B">
        <w:rPr>
          <w:rFonts w:ascii="Arial" w:eastAsia="Arial Unicode MS" w:hAnsi="Arial" w:cs="David"/>
          <w:snapToGrid w:val="0"/>
          <w:color w:val="auto"/>
          <w:spacing w:val="0"/>
          <w:sz w:val="20"/>
          <w:szCs w:val="26"/>
          <w:rtl/>
          <w:lang w:eastAsia="en-US"/>
        </w:rPr>
        <w:t>/25</w:t>
      </w:r>
      <w:r w:rsidRPr="00067C2B">
        <w:rPr>
          <w:rFonts w:ascii="Arial" w:eastAsia="Arial Unicode MS" w:hAnsi="Arial" w:cs="David" w:hint="cs"/>
          <w:snapToGrid w:val="0"/>
          <w:color w:val="auto"/>
          <w:spacing w:val="0"/>
          <w:sz w:val="20"/>
          <w:szCs w:val="26"/>
          <w:rtl/>
          <w:lang w:eastAsia="en-US"/>
        </w:rPr>
        <w:t xml:space="preserve"> ולפיכך לא נבדקה מחדש על ידי הלשכה המשפטית של הכנסת.</w:t>
      </w:r>
    </w:p>
    <w:p w14:paraId="60E2E170" w14:textId="77777777" w:rsidR="00F24538" w:rsidRPr="00191006" w:rsidRDefault="00F24538" w:rsidP="00191006">
      <w:pPr>
        <w:autoSpaceDE/>
        <w:autoSpaceDN/>
        <w:adjustRightInd/>
        <w:snapToGrid w:val="0"/>
        <w:spacing w:before="0" w:line="360" w:lineRule="auto"/>
        <w:contextualSpacing/>
        <w:textAlignment w:val="auto"/>
        <w:rPr>
          <w:rFonts w:ascii="Arial" w:eastAsia="Arial Unicode MS" w:hAnsi="Arial" w:cs="David"/>
          <w:snapToGrid w:val="0"/>
          <w:color w:val="auto"/>
          <w:spacing w:val="0"/>
          <w:sz w:val="20"/>
          <w:szCs w:val="26"/>
          <w:rtl/>
          <w:lang w:eastAsia="en-US"/>
        </w:rPr>
      </w:pPr>
      <w:bookmarkStart w:id="8" w:name="_GoBack"/>
      <w:bookmarkEnd w:id="8"/>
    </w:p>
    <w:p w14:paraId="4D271CA4" w14:textId="77777777" w:rsidR="004035AF" w:rsidRDefault="00F24538">
      <w:pPr>
        <w:spacing w:before="0" w:line="360" w:lineRule="auto"/>
        <w:jc w:val="left"/>
      </w:pPr>
      <w:bookmarkStart w:id="9" w:name="selectedDocDateB"/>
      <w:bookmarkEnd w:id="9"/>
      <w:r>
        <w:rPr>
          <w:rFonts w:ascii="David" w:eastAsia="David" w:hAnsi="David" w:cs="David" w:hint="cs"/>
          <w:sz w:val="26"/>
          <w:szCs w:val="26"/>
          <w:rtl/>
        </w:rPr>
        <w:t>--------------------------------</w:t>
      </w:r>
    </w:p>
    <w:p w14:paraId="70829059" w14:textId="77777777" w:rsidR="004035AF" w:rsidRDefault="00F24538">
      <w:pPr>
        <w:spacing w:before="0" w:line="360" w:lineRule="auto"/>
        <w:jc w:val="left"/>
      </w:pPr>
      <w:r>
        <w:rPr>
          <w:rFonts w:ascii="David" w:eastAsia="David" w:hAnsi="David" w:cs="David" w:hint="cs"/>
          <w:sz w:val="26"/>
          <w:szCs w:val="26"/>
          <w:rtl/>
        </w:rPr>
        <w:t>הוגשה ליו"ר הכנסת והסגנים</w:t>
      </w:r>
    </w:p>
    <w:p w14:paraId="5BE89F31" w14:textId="77777777" w:rsidR="004035AF" w:rsidRDefault="00F24538">
      <w:pPr>
        <w:spacing w:before="0" w:line="360" w:lineRule="auto"/>
        <w:jc w:val="left"/>
      </w:pPr>
      <w:r>
        <w:rPr>
          <w:rFonts w:ascii="David" w:eastAsia="David" w:hAnsi="David" w:cs="David" w:hint="cs"/>
          <w:sz w:val="26"/>
          <w:szCs w:val="26"/>
          <w:rtl/>
        </w:rPr>
        <w:t>והונחה על שולחן הכנסת ביום</w:t>
      </w:r>
    </w:p>
    <w:p w14:paraId="062FF432" w14:textId="77777777" w:rsidR="004035AF" w:rsidRDefault="00F24538">
      <w:pPr>
        <w:spacing w:before="0" w:line="360" w:lineRule="auto"/>
        <w:jc w:val="left"/>
      </w:pPr>
      <w:r>
        <w:rPr>
          <w:rFonts w:ascii="David" w:eastAsia="David" w:hAnsi="David" w:cs="David" w:hint="cs"/>
          <w:sz w:val="26"/>
          <w:szCs w:val="26"/>
          <w:rtl/>
        </w:rPr>
        <w:t xml:space="preserve">כ"א בתמוז התשפ"ו (06.07.2026) </w:t>
      </w:r>
    </w:p>
    <w:p w14:paraId="26029BFE" w14:textId="77777777" w:rsidR="004035AF" w:rsidRDefault="004035AF">
      <w:pPr>
        <w:spacing w:before="0" w:line="276" w:lineRule="auto"/>
        <w:jc w:val="left"/>
      </w:pPr>
    </w:p>
    <w:sectPr w:rsidR="004035AF"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1" w:usb1="08070000" w:usb2="00000010" w:usb3="00000000" w:csb0="00020000"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23D6ACCB"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194A9A">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4BBB5D0" w14:textId="77777777" w:rsidR="00191006" w:rsidRDefault="00191006" w:rsidP="00191006">
      <w:pPr>
        <w:pStyle w:val="a4"/>
        <w:rPr>
          <w:rtl/>
        </w:rPr>
      </w:pPr>
      <w:r>
        <w:rPr>
          <w:rStyle w:val="a6"/>
        </w:rPr>
        <w:footnoteRef/>
      </w:r>
      <w:r>
        <w:rPr>
          <w:rtl/>
        </w:rPr>
        <w:t xml:space="preserve"> ס"ח התשכ"ט, עמ' 28.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67C2B"/>
    <w:rsid w:val="00072CAC"/>
    <w:rsid w:val="0007681A"/>
    <w:rsid w:val="000A542E"/>
    <w:rsid w:val="00102B6B"/>
    <w:rsid w:val="001052D4"/>
    <w:rsid w:val="0010644B"/>
    <w:rsid w:val="001207F8"/>
    <w:rsid w:val="00121924"/>
    <w:rsid w:val="001279A8"/>
    <w:rsid w:val="0014195F"/>
    <w:rsid w:val="00152609"/>
    <w:rsid w:val="00153E1B"/>
    <w:rsid w:val="00191006"/>
    <w:rsid w:val="00194A9A"/>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0A4E"/>
    <w:rsid w:val="00396585"/>
    <w:rsid w:val="003D6E38"/>
    <w:rsid w:val="003D74A0"/>
    <w:rsid w:val="004033D8"/>
    <w:rsid w:val="004035AF"/>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164F"/>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24538"/>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347CE400-6E09-492D-9B1E-2AA7AFEF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aliases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table" w:styleId="ae">
    <w:name w:val="Table Grid"/>
    <w:basedOn w:val="a1"/>
    <w:rsid w:val="00067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טקסט הערת שוליים תו"/>
    <w:basedOn w:val="a0"/>
    <w:link w:val="a4"/>
    <w:semiHidden/>
    <w:rsid w:val="00191006"/>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http://schemas.microsoft.com/office/2006/documentManagement/types"/>
    <ds:schemaRef ds:uri="http://schemas.microsoft.com/office/2006/metadata/properties"/>
    <ds:schemaRef ds:uri="http://www.w3.org/XML/1998/namespace"/>
    <ds:schemaRef ds:uri="290d5b49-c690-4c6f-bbb9-1e50dab33eee"/>
    <ds:schemaRef ds:uri="http://purl.org/dc/elements/1.1/"/>
    <ds:schemaRef ds:uri="http://purl.org/dc/terms/"/>
    <ds:schemaRef ds:uri="http://schemas.microsoft.com/office/infopath/2007/PartnerControl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71C7259D-A75A-4D5D-ACA9-277222CD4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0EF085-FA76-4A56-98E2-32F1108C4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456</Words>
  <Characters>2282</Characters>
  <Application>Microsoft Office Word</Application>
  <DocSecurity>0</DocSecurity>
  <Lines>19</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רשומות</vt:lpstr>
      <vt:lpstr>רשומות</vt:lpstr>
    </vt:vector>
  </TitlesOfParts>
  <Company>Knesset</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9</cp:revision>
  <cp:lastPrinted>2013-07-04T08:25:00Z</cp:lastPrinted>
  <dcterms:created xsi:type="dcterms:W3CDTF">2015-04-20T09:58:00Z</dcterms:created>
  <dcterms:modified xsi:type="dcterms:W3CDTF">2026-07-02T08:48:00Z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2243006</vt:r8>
  </property>
</Properties>
</file>