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7D5D5D" w14:textId="77777777" w:rsidR="00A445AF" w:rsidRPr="00A445AF" w:rsidRDefault="00A445AF" w:rsidP="00A445AF">
      <w:pPr>
        <w:jc w:val="right"/>
        <w:rPr>
          <w:b/>
          <w:bCs/>
          <w:sz w:val="20"/>
          <w:szCs w:val="20"/>
        </w:rPr>
      </w:pPr>
      <w:r w:rsidRPr="00A445AF">
        <w:rPr>
          <w:rFonts w:hint="cs"/>
          <w:sz w:val="20"/>
          <w:szCs w:val="20"/>
          <w:rtl/>
        </w:rPr>
        <w:t>מספר פנימי: 2244611</w:t>
      </w:r>
    </w:p>
    <w:p w14:paraId="37739C37" w14:textId="77777777" w:rsidR="00A445AF" w:rsidRPr="00A445AF" w:rsidRDefault="00A445AF" w:rsidP="00A445AF">
      <w:pPr>
        <w:pStyle w:val="HeadHatzaotHok"/>
        <w:rPr>
          <w:sz w:val="28"/>
          <w:szCs w:val="28"/>
          <w:rtl/>
        </w:rPr>
      </w:pPr>
      <w:r w:rsidRPr="00A445AF">
        <w:rPr>
          <w:rFonts w:hint="cs"/>
          <w:sz w:val="28"/>
          <w:szCs w:val="28"/>
          <w:rtl/>
        </w:rPr>
        <w:t>הכנסת העשרים וחמש</w:t>
      </w:r>
    </w:p>
    <w:p w14:paraId="693CC551" w14:textId="77777777" w:rsidR="00A445AF" w:rsidRPr="00A445AF" w:rsidRDefault="00A445AF" w:rsidP="00A445AF">
      <w:pPr>
        <w:rPr>
          <w:b/>
          <w:bCs/>
          <w:sz w:val="26"/>
          <w:szCs w:val="26"/>
          <w:rtl/>
        </w:rPr>
      </w:pPr>
    </w:p>
    <w:p w14:paraId="5D6562C1" w14:textId="4AA537B0" w:rsidR="00A445AF" w:rsidRPr="00A445AF" w:rsidRDefault="00A445AF" w:rsidP="00294C3C">
      <w:pPr>
        <w:pStyle w:val="David"/>
        <w:spacing w:before="102"/>
        <w:ind w:left="3544"/>
        <w:rPr>
          <w:sz w:val="4"/>
          <w:szCs w:val="4"/>
          <w:rtl/>
        </w:rPr>
      </w:pPr>
      <w:r w:rsidRPr="00A445AF">
        <w:rPr>
          <w:b/>
          <w:bCs/>
          <w:rtl/>
        </w:rPr>
        <w:t>יוזמים:      חברי הכנסת</w:t>
      </w:r>
      <w:r w:rsidRPr="00A445AF">
        <w:rPr>
          <w:b/>
          <w:bCs/>
        </w:rPr>
        <w:tab/>
      </w:r>
      <w:r w:rsidRPr="00A445AF">
        <w:rPr>
          <w:rFonts w:hint="cs"/>
          <w:b/>
          <w:bCs/>
          <w:rtl/>
        </w:rPr>
        <w:t>מיכל מרים וולדיגר</w:t>
      </w:r>
      <w:r w:rsidRPr="00A445AF">
        <w:br/>
      </w:r>
      <w:r w:rsidRPr="00A445AF">
        <w:rPr>
          <w:rFonts w:hint="cs"/>
          <w:b/>
          <w:bCs/>
          <w:rtl/>
        </w:rPr>
        <w:t xml:space="preserve"> </w:t>
      </w:r>
      <w:r w:rsidRPr="00A445AF">
        <w:tab/>
      </w:r>
      <w:r w:rsidRPr="00A445AF">
        <w:tab/>
      </w:r>
      <w:r w:rsidRPr="00A445AF">
        <w:tab/>
      </w:r>
      <w:r w:rsidRPr="00A445AF">
        <w:tab/>
      </w:r>
      <w:r w:rsidRPr="00A445AF">
        <w:rPr>
          <w:rFonts w:hint="cs"/>
          <w:b/>
          <w:bCs/>
          <w:rtl/>
        </w:rPr>
        <w:t>אוהד טל</w:t>
      </w:r>
      <w:r w:rsidRPr="00A445AF">
        <w:br/>
      </w:r>
      <w:r w:rsidRPr="00A445AF">
        <w:rPr>
          <w:rFonts w:hint="cs"/>
          <w:b/>
          <w:bCs/>
          <w:rtl/>
        </w:rPr>
        <w:t xml:space="preserve"> </w:t>
      </w:r>
      <w:r w:rsidRPr="00A445AF">
        <w:tab/>
      </w:r>
      <w:r w:rsidRPr="00A445AF">
        <w:tab/>
      </w:r>
      <w:r w:rsidRPr="00A445AF">
        <w:tab/>
      </w:r>
      <w:r w:rsidRPr="00A445AF">
        <w:tab/>
      </w:r>
      <w:r w:rsidRPr="00A445AF">
        <w:rPr>
          <w:rFonts w:hint="cs"/>
          <w:b/>
          <w:bCs/>
          <w:rtl/>
        </w:rPr>
        <w:t>אבי מעוז</w:t>
      </w:r>
      <w:r w:rsidRPr="00A445AF">
        <w:rPr>
          <w:rtl/>
        </w:rPr>
        <w:t xml:space="preserve"> </w:t>
      </w:r>
      <w:r w:rsidRPr="00A445AF">
        <w:rPr>
          <w:rFonts w:hint="cs"/>
          <w:rtl/>
        </w:rPr>
        <w:tab/>
        <w:t xml:space="preserve"> </w:t>
      </w:r>
      <w:r w:rsidRPr="00A445AF">
        <w:t>______________________________________________</w:t>
      </w:r>
      <w:r w:rsidRPr="00A445AF">
        <w:tab/>
      </w:r>
      <w:r w:rsidRPr="00A445AF">
        <w:rPr>
          <w:rFonts w:hint="cs"/>
          <w:rtl/>
        </w:rPr>
        <w:tab/>
      </w:r>
      <w:r w:rsidRPr="00A445AF">
        <w:rPr>
          <w:rFonts w:hint="cs"/>
          <w:rtl/>
        </w:rPr>
        <w:tab/>
      </w:r>
      <w:r w:rsidRPr="00A445AF">
        <w:rPr>
          <w:rFonts w:hint="cs"/>
          <w:rtl/>
        </w:rPr>
        <w:tab/>
      </w:r>
      <w:r w:rsidRPr="00A445AF">
        <w:t xml:space="preserve">           </w:t>
      </w:r>
    </w:p>
    <w:p w14:paraId="158A7E87" w14:textId="52490208" w:rsidR="00A445AF" w:rsidRPr="00A445AF" w:rsidRDefault="00A445AF" w:rsidP="00294C3C">
      <w:pPr>
        <w:pStyle w:val="David"/>
        <w:spacing w:line="240" w:lineRule="auto"/>
        <w:ind w:left="3544"/>
        <w:rPr>
          <w:rtl/>
        </w:rPr>
      </w:pPr>
      <w:r w:rsidRPr="00A445AF">
        <w:t xml:space="preserve"> </w:t>
      </w:r>
      <w:r w:rsidR="00294C3C">
        <w:rPr>
          <w:rtl/>
        </w:rPr>
        <w:tab/>
      </w:r>
      <w:r w:rsidR="00294C3C">
        <w:rPr>
          <w:rtl/>
        </w:rPr>
        <w:tab/>
      </w:r>
      <w:r w:rsidR="00294C3C">
        <w:rPr>
          <w:rtl/>
        </w:rPr>
        <w:tab/>
      </w:r>
      <w:r w:rsidR="00294C3C">
        <w:rPr>
          <w:rtl/>
        </w:rPr>
        <w:tab/>
      </w:r>
      <w:r w:rsidR="00680FB9">
        <w:rPr>
          <w:rFonts w:hint="cs"/>
          <w:rtl/>
        </w:rPr>
        <w:t>פ/6803/25</w:t>
      </w:r>
      <w:r w:rsidRPr="00A445AF">
        <w:t xml:space="preserve">                                            </w:t>
      </w:r>
      <w:r w:rsidRPr="00A445AF">
        <w:rPr>
          <w:rFonts w:hint="cs"/>
          <w:rtl/>
        </w:rPr>
        <w:t xml:space="preserve"> </w:t>
      </w:r>
    </w:p>
    <w:p w14:paraId="7D24B08B" w14:textId="77777777" w:rsidR="00A445AF" w:rsidRPr="00A445AF" w:rsidRDefault="00A445AF" w:rsidP="00A445AF">
      <w:pPr>
        <w:ind w:left="2880" w:firstLine="720"/>
        <w:rPr>
          <w:sz w:val="26"/>
          <w:szCs w:val="26"/>
          <w:rtl/>
        </w:rPr>
      </w:pPr>
    </w:p>
    <w:p w14:paraId="55557412" w14:textId="77777777" w:rsidR="00680FB9" w:rsidRDefault="00A445AF" w:rsidP="00680FB9">
      <w:pPr>
        <w:pStyle w:val="HeadHatzaotHok"/>
        <w:spacing w:before="0"/>
        <w:rPr>
          <w:rtl/>
        </w:rPr>
      </w:pPr>
      <w:r w:rsidRPr="00A445AF">
        <w:rPr>
          <w:rFonts w:hint="eastAsia"/>
          <w:rtl/>
        </w:rPr>
        <w:t>הצעת</w:t>
      </w:r>
      <w:r w:rsidRPr="00A445AF">
        <w:rPr>
          <w:rFonts w:hint="cs"/>
          <w:rtl/>
        </w:rPr>
        <w:t xml:space="preserve"> חוק שוויון ההזדמנויות בעבודה (תיקון </w:t>
      </w:r>
      <w:r w:rsidRPr="00A445AF">
        <w:rPr>
          <w:rFonts w:hint="eastAsia"/>
          <w:rtl/>
        </w:rPr>
        <w:t>–</w:t>
      </w:r>
      <w:r w:rsidRPr="00A445AF">
        <w:rPr>
          <w:rFonts w:hint="cs"/>
          <w:rtl/>
        </w:rPr>
        <w:t xml:space="preserve"> זכויות הוריות במקרה של מחלת בן זוג), </w:t>
      </w:r>
    </w:p>
    <w:p w14:paraId="0395CAD9" w14:textId="627C4AFB" w:rsidR="00A445AF" w:rsidRPr="00A445AF" w:rsidRDefault="00A445AF" w:rsidP="00680FB9">
      <w:pPr>
        <w:pStyle w:val="HeadHatzaotHok"/>
        <w:spacing w:before="0"/>
        <w:rPr>
          <w:rtl/>
        </w:rPr>
      </w:pPr>
      <w:r w:rsidRPr="00A445AF">
        <w:rPr>
          <w:rtl/>
        </w:rPr>
        <w:t>התשפ"</w:t>
      </w:r>
      <w:r w:rsidRPr="00A445AF">
        <w:rPr>
          <w:rFonts w:hint="cs"/>
          <w:rtl/>
        </w:rPr>
        <w:t>ו–</w:t>
      </w:r>
      <w:r w:rsidRPr="00A445AF">
        <w:rPr>
          <w:rtl/>
        </w:rPr>
        <w:t>2026</w:t>
      </w:r>
    </w:p>
    <w:tbl>
      <w:tblPr>
        <w:bidiVisual/>
        <w:tblW w:w="9638" w:type="dxa"/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1E0" w:firstRow="1" w:lastRow="1" w:firstColumn="1" w:lastColumn="1" w:noHBand="0" w:noVBand="0"/>
      </w:tblPr>
      <w:tblGrid>
        <w:gridCol w:w="1871"/>
        <w:gridCol w:w="624"/>
        <w:gridCol w:w="7143"/>
      </w:tblGrid>
      <w:tr w:rsidR="00A445AF" w:rsidRPr="00A445AF" w14:paraId="2A6F364C" w14:textId="77777777" w:rsidTr="00680FB9">
        <w:trPr>
          <w:cantSplit/>
        </w:trPr>
        <w:tc>
          <w:tcPr>
            <w:tcW w:w="1871" w:type="dxa"/>
          </w:tcPr>
          <w:p w14:paraId="24938E2C" w14:textId="77777777" w:rsidR="00A445AF" w:rsidRPr="00A445AF" w:rsidRDefault="00A445AF" w:rsidP="007B254C">
            <w:pPr>
              <w:pStyle w:val="TableSideHeading"/>
              <w:keepLines w:val="0"/>
            </w:pPr>
            <w:r w:rsidRPr="00A445AF">
              <w:rPr>
                <w:rFonts w:hint="cs"/>
                <w:rtl/>
              </w:rPr>
              <w:t>תיקון סעיף 4</w:t>
            </w:r>
          </w:p>
        </w:tc>
        <w:tc>
          <w:tcPr>
            <w:tcW w:w="624" w:type="dxa"/>
          </w:tcPr>
          <w:p w14:paraId="4BC1EF52" w14:textId="4BA91EED" w:rsidR="00A445AF" w:rsidRPr="00A445AF" w:rsidRDefault="00680FB9" w:rsidP="00680FB9">
            <w:pPr>
              <w:pStyle w:val="TableText"/>
              <w:keepLines w:val="0"/>
              <w:tabs>
                <w:tab w:val="clear" w:pos="624"/>
              </w:tabs>
            </w:pPr>
            <w:r>
              <w:rPr>
                <w:rFonts w:hint="cs"/>
                <w:rtl/>
              </w:rPr>
              <w:t>1.</w:t>
            </w:r>
          </w:p>
        </w:tc>
        <w:tc>
          <w:tcPr>
            <w:tcW w:w="7143" w:type="dxa"/>
          </w:tcPr>
          <w:p w14:paraId="6A07059D" w14:textId="77777777" w:rsidR="00A445AF" w:rsidRPr="00A445AF" w:rsidRDefault="00A445AF" w:rsidP="00680FB9">
            <w:pPr>
              <w:pStyle w:val="TableBlock"/>
            </w:pPr>
            <w:r w:rsidRPr="00A445AF">
              <w:rPr>
                <w:rFonts w:hint="cs"/>
                <w:rtl/>
              </w:rPr>
              <w:t>ב</w:t>
            </w:r>
            <w:r w:rsidRPr="00A445AF">
              <w:rPr>
                <w:rtl/>
              </w:rPr>
              <w:t xml:space="preserve">חוק שוויון ההזדמנויות בעבודה, </w:t>
            </w:r>
            <w:r w:rsidRPr="00A445AF">
              <w:rPr>
                <w:rFonts w:hint="cs"/>
                <w:rtl/>
              </w:rPr>
              <w:t>ה</w:t>
            </w:r>
            <w:r w:rsidRPr="00A445AF">
              <w:rPr>
                <w:rtl/>
              </w:rPr>
              <w:t>תשמ"ח</w:t>
            </w:r>
            <w:r w:rsidRPr="00A445AF">
              <w:rPr>
                <w:rFonts w:hint="cs"/>
                <w:rtl/>
              </w:rPr>
              <w:t>–</w:t>
            </w:r>
            <w:r w:rsidRPr="00A445AF">
              <w:rPr>
                <w:rtl/>
              </w:rPr>
              <w:t>1988</w:t>
            </w:r>
            <w:r w:rsidRPr="00680FB9">
              <w:rPr>
                <w:rStyle w:val="a5"/>
                <w:rFonts w:ascii="David" w:hAnsi="David"/>
                <w:sz w:val="26"/>
                <w:rtl/>
              </w:rPr>
              <w:footnoteReference w:id="2"/>
            </w:r>
            <w:r w:rsidRPr="00A445AF">
              <w:rPr>
                <w:rFonts w:hint="cs"/>
                <w:rtl/>
              </w:rPr>
              <w:t>, בסעיף 4(א), אחרי פסקה (2) יבוא:</w:t>
            </w:r>
          </w:p>
        </w:tc>
      </w:tr>
      <w:tr w:rsidR="00680FB9" w:rsidRPr="00A445AF" w14:paraId="44BF0CDC" w14:textId="77777777" w:rsidTr="00680FB9">
        <w:trPr>
          <w:cantSplit/>
        </w:trPr>
        <w:tc>
          <w:tcPr>
            <w:tcW w:w="1871" w:type="dxa"/>
          </w:tcPr>
          <w:p w14:paraId="0782C86C" w14:textId="77777777" w:rsidR="00680FB9" w:rsidRPr="00A445AF" w:rsidRDefault="00680FB9" w:rsidP="007B254C">
            <w:pPr>
              <w:pStyle w:val="TableSideHeading"/>
            </w:pPr>
          </w:p>
        </w:tc>
        <w:tc>
          <w:tcPr>
            <w:tcW w:w="624" w:type="dxa"/>
          </w:tcPr>
          <w:p w14:paraId="3F4F7D4C" w14:textId="77777777" w:rsidR="00680FB9" w:rsidRPr="00A445AF" w:rsidRDefault="00680FB9" w:rsidP="007B254C">
            <w:pPr>
              <w:pStyle w:val="TableText"/>
            </w:pPr>
          </w:p>
        </w:tc>
        <w:tc>
          <w:tcPr>
            <w:tcW w:w="7143" w:type="dxa"/>
          </w:tcPr>
          <w:p w14:paraId="353EC958" w14:textId="77777777" w:rsidR="00680FB9" w:rsidRPr="00A445AF" w:rsidRDefault="00680FB9" w:rsidP="00680FB9">
            <w:pPr>
              <w:pStyle w:val="TableBlock"/>
            </w:pPr>
            <w:r w:rsidRPr="00A445AF">
              <w:rPr>
                <w:rFonts w:hint="cs"/>
                <w:rtl/>
              </w:rPr>
              <w:t>"(3)</w:t>
            </w:r>
            <w:r w:rsidRPr="00A445AF">
              <w:rPr>
                <w:rtl/>
              </w:rPr>
              <w:tab/>
            </w:r>
            <w:bookmarkStart w:id="0" w:name="_Hlk233645999"/>
            <w:r w:rsidRPr="00A445AF">
              <w:rPr>
                <w:rtl/>
              </w:rPr>
              <w:t>הילד נמצא בטיפולו הבלעדי של העובד מחמת נכות או מחלה של בת הזוג ורופא אישר בכתב כי בשל הנכות או המחלה כאמור בת הזוג אינה מסוגלת לטפל ביל</w:t>
            </w:r>
            <w:r w:rsidRPr="00A445AF">
              <w:rPr>
                <w:rFonts w:hint="cs"/>
                <w:rtl/>
              </w:rPr>
              <w:t>ד</w:t>
            </w:r>
            <w:bookmarkEnd w:id="0"/>
            <w:r w:rsidRPr="00A445AF">
              <w:rPr>
                <w:rFonts w:hint="cs"/>
                <w:rtl/>
              </w:rPr>
              <w:t>."</w:t>
            </w:r>
          </w:p>
        </w:tc>
      </w:tr>
    </w:tbl>
    <w:p w14:paraId="42103F3E" w14:textId="77777777" w:rsidR="00A445AF" w:rsidRPr="00A445AF" w:rsidRDefault="00A445AF" w:rsidP="00A445AF">
      <w:pPr>
        <w:pStyle w:val="HeadDivreiHesber"/>
        <w:rPr>
          <w:rtl/>
        </w:rPr>
      </w:pPr>
      <w:r w:rsidRPr="00A445AF">
        <w:rPr>
          <w:rFonts w:hint="cs"/>
          <w:rtl/>
        </w:rPr>
        <w:t>דברי הסבר</w:t>
      </w:r>
    </w:p>
    <w:p w14:paraId="04571873" w14:textId="4C7131AB" w:rsidR="00A445AF" w:rsidRPr="00680FB9" w:rsidRDefault="00A445AF" w:rsidP="00294C3C">
      <w:pPr>
        <w:pStyle w:val="Hesber"/>
        <w:spacing w:line="276" w:lineRule="auto"/>
      </w:pPr>
      <w:r w:rsidRPr="00680FB9">
        <w:rPr>
          <w:rtl/>
        </w:rPr>
        <w:t xml:space="preserve">סעיף 4 לחוק שוויון </w:t>
      </w:r>
      <w:r w:rsidR="00294C3C">
        <w:rPr>
          <w:rFonts w:hint="cs"/>
          <w:rtl/>
        </w:rPr>
        <w:t>ה</w:t>
      </w:r>
      <w:r w:rsidRPr="00680FB9">
        <w:rPr>
          <w:rtl/>
        </w:rPr>
        <w:t xml:space="preserve">הזדמנויות בעבודה, </w:t>
      </w:r>
      <w:r w:rsidRPr="00680FB9">
        <w:rPr>
          <w:rFonts w:hint="cs"/>
          <w:rtl/>
        </w:rPr>
        <w:t>ה</w:t>
      </w:r>
      <w:r w:rsidRPr="00680FB9">
        <w:rPr>
          <w:rtl/>
        </w:rPr>
        <w:t xml:space="preserve">תשמ"ח–1988 (להלן – החוק), </w:t>
      </w:r>
      <w:r w:rsidRPr="00680FB9">
        <w:rPr>
          <w:rFonts w:hint="eastAsia"/>
          <w:rtl/>
        </w:rPr>
        <w:t>קובע</w:t>
      </w:r>
      <w:r w:rsidRPr="00680FB9">
        <w:rPr>
          <w:rtl/>
        </w:rPr>
        <w:t xml:space="preserve"> </w:t>
      </w:r>
      <w:r w:rsidRPr="00680FB9">
        <w:rPr>
          <w:rFonts w:hint="eastAsia"/>
          <w:rtl/>
        </w:rPr>
        <w:t>כי</w:t>
      </w:r>
      <w:r w:rsidRPr="00680FB9">
        <w:rPr>
          <w:rtl/>
        </w:rPr>
        <w:t xml:space="preserve"> </w:t>
      </w:r>
      <w:r w:rsidRPr="00680FB9">
        <w:rPr>
          <w:rFonts w:hint="eastAsia"/>
          <w:rtl/>
        </w:rPr>
        <w:t>במקום</w:t>
      </w:r>
      <w:r w:rsidRPr="00680FB9">
        <w:rPr>
          <w:rtl/>
        </w:rPr>
        <w:t xml:space="preserve"> </w:t>
      </w:r>
      <w:r w:rsidRPr="00680FB9">
        <w:rPr>
          <w:rFonts w:hint="eastAsia"/>
          <w:rtl/>
        </w:rPr>
        <w:t>עבודה</w:t>
      </w:r>
      <w:r w:rsidRPr="00680FB9">
        <w:rPr>
          <w:rtl/>
        </w:rPr>
        <w:t xml:space="preserve"> </w:t>
      </w:r>
      <w:r w:rsidRPr="00680FB9">
        <w:rPr>
          <w:rFonts w:hint="eastAsia"/>
          <w:rtl/>
        </w:rPr>
        <w:t>שבו</w:t>
      </w:r>
      <w:r w:rsidRPr="00680FB9">
        <w:rPr>
          <w:rtl/>
        </w:rPr>
        <w:t xml:space="preserve"> </w:t>
      </w:r>
      <w:r w:rsidRPr="00680FB9">
        <w:rPr>
          <w:rFonts w:hint="eastAsia"/>
          <w:rtl/>
        </w:rPr>
        <w:t>נהוגים</w:t>
      </w:r>
      <w:r w:rsidRPr="00680FB9">
        <w:rPr>
          <w:rtl/>
        </w:rPr>
        <w:t xml:space="preserve"> תנאים </w:t>
      </w:r>
      <w:r w:rsidRPr="00680FB9">
        <w:rPr>
          <w:rFonts w:hint="eastAsia"/>
          <w:rtl/>
        </w:rPr>
        <w:t>המזכים</w:t>
      </w:r>
      <w:r w:rsidRPr="00680FB9">
        <w:rPr>
          <w:rtl/>
        </w:rPr>
        <w:t xml:space="preserve"> </w:t>
      </w:r>
      <w:r w:rsidRPr="00680FB9">
        <w:rPr>
          <w:rFonts w:hint="eastAsia"/>
          <w:rtl/>
        </w:rPr>
        <w:t>עובדת</w:t>
      </w:r>
      <w:r w:rsidRPr="00680FB9">
        <w:rPr>
          <w:rtl/>
        </w:rPr>
        <w:t xml:space="preserve"> </w:t>
      </w:r>
      <w:r w:rsidRPr="00680FB9">
        <w:rPr>
          <w:rFonts w:hint="eastAsia"/>
          <w:rtl/>
        </w:rPr>
        <w:t>בזכויות</w:t>
      </w:r>
      <w:r w:rsidRPr="00680FB9">
        <w:rPr>
          <w:rtl/>
        </w:rPr>
        <w:t xml:space="preserve"> </w:t>
      </w:r>
      <w:r w:rsidRPr="00680FB9">
        <w:rPr>
          <w:rFonts w:hint="eastAsia"/>
          <w:rtl/>
        </w:rPr>
        <w:t>בקשר</w:t>
      </w:r>
      <w:r w:rsidRPr="00680FB9">
        <w:rPr>
          <w:rtl/>
        </w:rPr>
        <w:t xml:space="preserve"> </w:t>
      </w:r>
      <w:r w:rsidRPr="00680FB9">
        <w:rPr>
          <w:rFonts w:hint="eastAsia"/>
          <w:rtl/>
        </w:rPr>
        <w:t>להורות</w:t>
      </w:r>
      <w:r w:rsidRPr="00680FB9">
        <w:rPr>
          <w:rtl/>
        </w:rPr>
        <w:t xml:space="preserve"> </w:t>
      </w:r>
      <w:r w:rsidR="00294C3C">
        <w:rPr>
          <w:rFonts w:hint="cs"/>
          <w:rtl/>
        </w:rPr>
        <w:t>(</w:t>
      </w:r>
      <w:r w:rsidRPr="00680FB9">
        <w:rPr>
          <w:rtl/>
        </w:rPr>
        <w:t xml:space="preserve">יום עבודה מקוצר, </w:t>
      </w:r>
      <w:r w:rsidRPr="00680FB9">
        <w:rPr>
          <w:rFonts w:hint="eastAsia"/>
          <w:rtl/>
        </w:rPr>
        <w:t>שירותי</w:t>
      </w:r>
      <w:r w:rsidRPr="00680FB9">
        <w:rPr>
          <w:rtl/>
        </w:rPr>
        <w:t xml:space="preserve"> </w:t>
      </w:r>
      <w:r w:rsidRPr="00680FB9">
        <w:rPr>
          <w:rFonts w:hint="eastAsia"/>
          <w:rtl/>
        </w:rPr>
        <w:t>מעון</w:t>
      </w:r>
      <w:r w:rsidRPr="00680FB9">
        <w:rPr>
          <w:rtl/>
        </w:rPr>
        <w:t xml:space="preserve"> </w:t>
      </w:r>
      <w:r w:rsidRPr="00680FB9">
        <w:rPr>
          <w:rFonts w:hint="eastAsia"/>
          <w:rtl/>
        </w:rPr>
        <w:t>שהמעסיק</w:t>
      </w:r>
      <w:r w:rsidRPr="00680FB9">
        <w:rPr>
          <w:rtl/>
        </w:rPr>
        <w:t xml:space="preserve"> </w:t>
      </w:r>
      <w:r w:rsidRPr="00680FB9">
        <w:rPr>
          <w:rFonts w:hint="eastAsia"/>
          <w:rtl/>
        </w:rPr>
        <w:t>מעמיד</w:t>
      </w:r>
      <w:r w:rsidRPr="00680FB9">
        <w:rPr>
          <w:rtl/>
        </w:rPr>
        <w:t xml:space="preserve"> </w:t>
      </w:r>
      <w:r w:rsidRPr="00680FB9">
        <w:rPr>
          <w:rFonts w:hint="eastAsia"/>
          <w:rtl/>
        </w:rPr>
        <w:t>לילדי</w:t>
      </w:r>
      <w:r w:rsidRPr="00680FB9">
        <w:rPr>
          <w:rtl/>
        </w:rPr>
        <w:t xml:space="preserve"> </w:t>
      </w:r>
      <w:r w:rsidRPr="00680FB9">
        <w:rPr>
          <w:rFonts w:hint="eastAsia"/>
          <w:rtl/>
        </w:rPr>
        <w:t>העובדים</w:t>
      </w:r>
      <w:r w:rsidRPr="00680FB9">
        <w:rPr>
          <w:rtl/>
        </w:rPr>
        <w:t>, השתתפות בעלויות מעון</w:t>
      </w:r>
      <w:r w:rsidRPr="00680FB9">
        <w:rPr>
          <w:rFonts w:hint="cs"/>
          <w:rtl/>
        </w:rPr>
        <w:t xml:space="preserve"> </w:t>
      </w:r>
      <w:r w:rsidRPr="00680FB9">
        <w:rPr>
          <w:rtl/>
        </w:rPr>
        <w:t>או היעדרות בשל מחלת ילד</w:t>
      </w:r>
      <w:r w:rsidR="00294C3C">
        <w:rPr>
          <w:rFonts w:hint="cs"/>
          <w:rtl/>
        </w:rPr>
        <w:t>)</w:t>
      </w:r>
      <w:r w:rsidRPr="00680FB9">
        <w:rPr>
          <w:rFonts w:hint="cs"/>
          <w:rtl/>
        </w:rPr>
        <w:t>,</w:t>
      </w:r>
      <w:r w:rsidRPr="00680FB9">
        <w:rPr>
          <w:rtl/>
        </w:rPr>
        <w:t xml:space="preserve"> </w:t>
      </w:r>
      <w:r w:rsidR="00294C3C">
        <w:rPr>
          <w:rFonts w:hint="cs"/>
          <w:rtl/>
        </w:rPr>
        <w:t xml:space="preserve">הזכות תינתן גם לעובד המועסק במקום עבודה בו נהוגים תנאים כאמור, </w:t>
      </w:r>
      <w:r w:rsidRPr="00680FB9">
        <w:rPr>
          <w:rtl/>
        </w:rPr>
        <w:t xml:space="preserve">רק אם בת זוגו היא עובדת </w:t>
      </w:r>
      <w:r w:rsidRPr="00680FB9">
        <w:rPr>
          <w:rFonts w:hint="eastAsia"/>
          <w:rtl/>
        </w:rPr>
        <w:t>או</w:t>
      </w:r>
      <w:r w:rsidRPr="00680FB9">
        <w:rPr>
          <w:rtl/>
        </w:rPr>
        <w:t xml:space="preserve"> </w:t>
      </w:r>
      <w:r w:rsidRPr="00680FB9">
        <w:rPr>
          <w:rFonts w:hint="eastAsia"/>
          <w:rtl/>
        </w:rPr>
        <w:t>עצמאית</w:t>
      </w:r>
      <w:r w:rsidRPr="00680FB9">
        <w:rPr>
          <w:rFonts w:hint="cs"/>
          <w:rtl/>
        </w:rPr>
        <w:t xml:space="preserve"> </w:t>
      </w:r>
      <w:r w:rsidR="00294C3C">
        <w:rPr>
          <w:rtl/>
        </w:rPr>
        <w:t>שלא מימשה את הזכות בעצמה</w:t>
      </w:r>
      <w:r w:rsidRPr="00680FB9">
        <w:rPr>
          <w:rtl/>
        </w:rPr>
        <w:t xml:space="preserve"> או במקרה שהילד נמצא בהחזקתו הבלעדית של העובד</w:t>
      </w:r>
      <w:r w:rsidRPr="00680FB9">
        <w:rPr>
          <w:rFonts w:hint="cs"/>
          <w:rtl/>
        </w:rPr>
        <w:t>.</w:t>
      </w:r>
    </w:p>
    <w:p w14:paraId="1C51AEF9" w14:textId="506D1934" w:rsidR="00A445AF" w:rsidRPr="00680FB9" w:rsidRDefault="00A445AF" w:rsidP="00456033">
      <w:pPr>
        <w:pStyle w:val="Hesber"/>
        <w:spacing w:line="276" w:lineRule="auto"/>
        <w:rPr>
          <w:rtl/>
        </w:rPr>
      </w:pPr>
      <w:r w:rsidRPr="00680FB9">
        <w:rPr>
          <w:rtl/>
        </w:rPr>
        <w:t xml:space="preserve">עם זאת, החוק </w:t>
      </w:r>
      <w:bookmarkStart w:id="1" w:name="_GoBack"/>
      <w:bookmarkEnd w:id="1"/>
      <w:r w:rsidRPr="00680FB9">
        <w:rPr>
          <w:rtl/>
        </w:rPr>
        <w:t>מתעלם ממצבי</w:t>
      </w:r>
      <w:r w:rsidRPr="00680FB9">
        <w:rPr>
          <w:rFonts w:hint="cs"/>
          <w:rtl/>
        </w:rPr>
        <w:t>ם ייחודיים ו</w:t>
      </w:r>
      <w:r w:rsidRPr="00680FB9">
        <w:rPr>
          <w:rtl/>
        </w:rPr>
        <w:t>מורכבים שבהם בת הזוג אינה עובדת</w:t>
      </w:r>
      <w:r w:rsidRPr="00680FB9">
        <w:rPr>
          <w:rFonts w:hint="cs"/>
          <w:rtl/>
        </w:rPr>
        <w:t xml:space="preserve"> מחמת נכות או מחלה, ואינה מסוגלת לטפל בילד.</w:t>
      </w:r>
      <w:r w:rsidRPr="00680FB9">
        <w:rPr>
          <w:rtl/>
        </w:rPr>
        <w:t xml:space="preserve"> במצב</w:t>
      </w:r>
      <w:r w:rsidRPr="00680FB9">
        <w:rPr>
          <w:rFonts w:hint="cs"/>
          <w:rtl/>
        </w:rPr>
        <w:t>ים אלו,</w:t>
      </w:r>
      <w:r w:rsidRPr="00680FB9">
        <w:rPr>
          <w:rtl/>
        </w:rPr>
        <w:t xml:space="preserve"> נמנעת מן האב הזכאות ליום עבודה מקוצר או ל</w:t>
      </w:r>
      <w:r w:rsidRPr="00680FB9">
        <w:rPr>
          <w:rFonts w:hint="eastAsia"/>
          <w:rtl/>
        </w:rPr>
        <w:t>זכויות</w:t>
      </w:r>
      <w:r w:rsidRPr="00680FB9">
        <w:rPr>
          <w:rtl/>
        </w:rPr>
        <w:t xml:space="preserve"> הוריות אחרות</w:t>
      </w:r>
      <w:r w:rsidRPr="00680FB9">
        <w:rPr>
          <w:rFonts w:hint="cs"/>
          <w:rtl/>
        </w:rPr>
        <w:t xml:space="preserve"> </w:t>
      </w:r>
      <w:r w:rsidRPr="00680FB9">
        <w:rPr>
          <w:rFonts w:hint="eastAsia"/>
          <w:rtl/>
        </w:rPr>
        <w:t>כאמור</w:t>
      </w:r>
      <w:r w:rsidRPr="00680FB9">
        <w:rPr>
          <w:rtl/>
        </w:rPr>
        <w:t xml:space="preserve">, </w:t>
      </w:r>
      <w:r w:rsidRPr="00680FB9">
        <w:rPr>
          <w:rFonts w:hint="eastAsia"/>
          <w:rtl/>
        </w:rPr>
        <w:t>שניתנות</w:t>
      </w:r>
      <w:r w:rsidRPr="00680FB9">
        <w:rPr>
          <w:rtl/>
        </w:rPr>
        <w:t xml:space="preserve"> </w:t>
      </w:r>
      <w:r w:rsidRPr="00680FB9">
        <w:rPr>
          <w:rFonts w:hint="eastAsia"/>
          <w:rtl/>
        </w:rPr>
        <w:t>במקום</w:t>
      </w:r>
      <w:r w:rsidRPr="00680FB9">
        <w:rPr>
          <w:rtl/>
        </w:rPr>
        <w:t xml:space="preserve"> </w:t>
      </w:r>
      <w:r w:rsidRPr="00680FB9">
        <w:rPr>
          <w:rFonts w:hint="eastAsia"/>
          <w:rtl/>
        </w:rPr>
        <w:t>עבודתו</w:t>
      </w:r>
      <w:r w:rsidRPr="00680FB9">
        <w:rPr>
          <w:rtl/>
        </w:rPr>
        <w:t xml:space="preserve"> </w:t>
      </w:r>
      <w:r w:rsidRPr="00680FB9">
        <w:rPr>
          <w:rFonts w:hint="eastAsia"/>
          <w:rtl/>
        </w:rPr>
        <w:t>לעובדות</w:t>
      </w:r>
      <w:r w:rsidRPr="00680FB9">
        <w:rPr>
          <w:rtl/>
        </w:rPr>
        <w:t>, דווקא כאשר התא המשפחתי זקוק להן ביותר. התוצאה היא פגיעה כפולה: הן בטובת הילד ובטיפול בו, והן ביכולתו של האב לשמור על מקום עבודתו בעת שהוא נושא בנטל המרכזי של ניהול משק הבית והטיפול בילדים</w:t>
      </w:r>
      <w:r w:rsidRPr="00680FB9">
        <w:rPr>
          <w:rFonts w:hint="cs"/>
          <w:rtl/>
        </w:rPr>
        <w:t>.</w:t>
      </w:r>
    </w:p>
    <w:p w14:paraId="04B24CF8" w14:textId="4AD3393E" w:rsidR="00A445AF" w:rsidRPr="00680FB9" w:rsidRDefault="00A445AF" w:rsidP="00680FB9">
      <w:pPr>
        <w:pStyle w:val="Hesber"/>
        <w:spacing w:line="276" w:lineRule="auto"/>
        <w:rPr>
          <w:rtl/>
        </w:rPr>
      </w:pPr>
      <w:r w:rsidRPr="00680FB9">
        <w:rPr>
          <w:rFonts w:hint="cs"/>
          <w:rtl/>
        </w:rPr>
        <w:t xml:space="preserve">לפיכך מוצע </w:t>
      </w:r>
      <w:r w:rsidRPr="00680FB9">
        <w:rPr>
          <w:rFonts w:hint="eastAsia"/>
          <w:rtl/>
        </w:rPr>
        <w:t>לתקן</w:t>
      </w:r>
      <w:r w:rsidRPr="00680FB9">
        <w:rPr>
          <w:rtl/>
        </w:rPr>
        <w:t xml:space="preserve"> </w:t>
      </w:r>
      <w:r w:rsidRPr="00680FB9">
        <w:rPr>
          <w:rFonts w:hint="eastAsia"/>
          <w:rtl/>
        </w:rPr>
        <w:t>את</w:t>
      </w:r>
      <w:r w:rsidRPr="00680FB9">
        <w:rPr>
          <w:rtl/>
        </w:rPr>
        <w:t xml:space="preserve"> </w:t>
      </w:r>
      <w:r w:rsidRPr="00680FB9">
        <w:rPr>
          <w:rFonts w:hint="eastAsia"/>
          <w:rtl/>
        </w:rPr>
        <w:t>סעיף</w:t>
      </w:r>
      <w:r w:rsidRPr="00680FB9">
        <w:rPr>
          <w:rtl/>
        </w:rPr>
        <w:t xml:space="preserve"> 4 לחוק </w:t>
      </w:r>
      <w:r w:rsidRPr="00680FB9">
        <w:rPr>
          <w:rFonts w:hint="eastAsia"/>
          <w:rtl/>
        </w:rPr>
        <w:t>כך</w:t>
      </w:r>
      <w:r w:rsidRPr="00680FB9">
        <w:rPr>
          <w:rtl/>
        </w:rPr>
        <w:t xml:space="preserve"> </w:t>
      </w:r>
      <w:r w:rsidRPr="00680FB9">
        <w:rPr>
          <w:rFonts w:hint="eastAsia"/>
          <w:rtl/>
        </w:rPr>
        <w:t>ש</w:t>
      </w:r>
      <w:r w:rsidRPr="00680FB9">
        <w:rPr>
          <w:rtl/>
        </w:rPr>
        <w:t xml:space="preserve">עובד יהיה זכאי לזכויות </w:t>
      </w:r>
      <w:r w:rsidRPr="00680FB9">
        <w:rPr>
          <w:rFonts w:hint="eastAsia"/>
          <w:rtl/>
        </w:rPr>
        <w:t>ההוריות</w:t>
      </w:r>
      <w:r w:rsidRPr="00680FB9">
        <w:rPr>
          <w:rtl/>
        </w:rPr>
        <w:t xml:space="preserve"> </w:t>
      </w:r>
      <w:r w:rsidRPr="00680FB9">
        <w:rPr>
          <w:rFonts w:hint="eastAsia"/>
          <w:rtl/>
        </w:rPr>
        <w:t>גם</w:t>
      </w:r>
      <w:r w:rsidR="005E3E3B" w:rsidRPr="00680FB9">
        <w:rPr>
          <w:rtl/>
        </w:rPr>
        <w:t xml:space="preserve"> </w:t>
      </w:r>
      <w:r w:rsidRPr="00680FB9">
        <w:rPr>
          <w:rtl/>
        </w:rPr>
        <w:t>אם הילד נמצא בטיפולו הבלעדי של העובד מחמת נכות או מחלה של בת הזוג ו</w:t>
      </w:r>
      <w:r w:rsidRPr="00680FB9">
        <w:rPr>
          <w:rFonts w:hint="eastAsia"/>
          <w:rtl/>
        </w:rPr>
        <w:t>בלבד</w:t>
      </w:r>
      <w:r w:rsidRPr="00680FB9">
        <w:rPr>
          <w:rtl/>
        </w:rPr>
        <w:t xml:space="preserve"> </w:t>
      </w:r>
      <w:r w:rsidRPr="00680FB9">
        <w:rPr>
          <w:rFonts w:hint="eastAsia"/>
          <w:rtl/>
        </w:rPr>
        <w:t>ש</w:t>
      </w:r>
      <w:r w:rsidRPr="00680FB9">
        <w:rPr>
          <w:rtl/>
        </w:rPr>
        <w:t>רופא אישר בכתב כי בשל הנכות או המחלה כאמור בת הזוג אינה מסוגלת לטפל ביל</w:t>
      </w:r>
      <w:r w:rsidRPr="00680FB9">
        <w:rPr>
          <w:rFonts w:hint="eastAsia"/>
          <w:rtl/>
        </w:rPr>
        <w:t>ד</w:t>
      </w:r>
      <w:r w:rsidRPr="00680FB9">
        <w:rPr>
          <w:rFonts w:hint="cs"/>
          <w:rtl/>
        </w:rPr>
        <w:t>.</w:t>
      </w:r>
      <w:r w:rsidRPr="00680FB9" w:rsidDel="00166393">
        <w:rPr>
          <w:rtl/>
        </w:rPr>
        <w:t xml:space="preserve"> </w:t>
      </w:r>
    </w:p>
    <w:p w14:paraId="26C70AB8" w14:textId="77777777" w:rsidR="009C542C" w:rsidRDefault="00680FB9" w:rsidP="00680FB9">
      <w:pPr>
        <w:spacing w:line="276" w:lineRule="auto"/>
        <w:jc w:val="left"/>
      </w:pPr>
      <w:bookmarkStart w:id="2" w:name="selectedDocDateB"/>
      <w:bookmarkEnd w:id="2"/>
      <w:r>
        <w:rPr>
          <w:rFonts w:eastAsia="David" w:hint="cs"/>
          <w:sz w:val="26"/>
          <w:szCs w:val="26"/>
          <w:rtl/>
        </w:rPr>
        <w:t>--------------------------------</w:t>
      </w:r>
    </w:p>
    <w:p w14:paraId="3CF305B1" w14:textId="77777777" w:rsidR="009C542C" w:rsidRDefault="00680FB9" w:rsidP="00680FB9">
      <w:pPr>
        <w:spacing w:line="276" w:lineRule="auto"/>
        <w:jc w:val="left"/>
      </w:pPr>
      <w:r>
        <w:rPr>
          <w:rFonts w:eastAsia="David" w:hint="cs"/>
          <w:sz w:val="26"/>
          <w:szCs w:val="26"/>
          <w:rtl/>
        </w:rPr>
        <w:t>הוגשה ליו"ר הכנסת והסגנים</w:t>
      </w:r>
    </w:p>
    <w:p w14:paraId="522E30C4" w14:textId="77777777" w:rsidR="009C542C" w:rsidRDefault="00680FB9" w:rsidP="00680FB9">
      <w:pPr>
        <w:spacing w:line="276" w:lineRule="auto"/>
        <w:jc w:val="left"/>
      </w:pPr>
      <w:r>
        <w:rPr>
          <w:rFonts w:eastAsia="David" w:hint="cs"/>
          <w:sz w:val="26"/>
          <w:szCs w:val="26"/>
          <w:rtl/>
        </w:rPr>
        <w:t>והונחה על שולחן הכנסת ביום</w:t>
      </w:r>
    </w:p>
    <w:p w14:paraId="5B56AA10" w14:textId="6AC50247" w:rsidR="009C542C" w:rsidRDefault="00680FB9" w:rsidP="00680FB9">
      <w:pPr>
        <w:spacing w:line="276" w:lineRule="auto"/>
        <w:jc w:val="left"/>
      </w:pPr>
      <w:r>
        <w:rPr>
          <w:rFonts w:eastAsia="David" w:hint="cs"/>
          <w:sz w:val="26"/>
          <w:szCs w:val="26"/>
          <w:rtl/>
        </w:rPr>
        <w:t xml:space="preserve">כ"א בתמוז התשפ"ו (06.07.2026) </w:t>
      </w:r>
    </w:p>
    <w:sectPr w:rsidR="009C542C" w:rsidSect="00680FB9">
      <w:footerReference w:type="even" r:id="rId11"/>
      <w:footerReference w:type="default" r:id="rId12"/>
      <w:pgSz w:w="11907" w:h="16840" w:code="9"/>
      <w:pgMar w:top="1701" w:right="1134" w:bottom="1417" w:left="1134" w:header="680" w:footer="680" w:gutter="0"/>
      <w:cols w:space="720"/>
      <w:noEndnote/>
      <w:titlePg/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26B4C1" w14:textId="77777777" w:rsidR="00D142D3" w:rsidRDefault="00D142D3">
      <w:r>
        <w:separator/>
      </w:r>
    </w:p>
  </w:endnote>
  <w:endnote w:type="continuationSeparator" w:id="0">
    <w:p w14:paraId="0E546755" w14:textId="77777777" w:rsidR="00D142D3" w:rsidRDefault="00D142D3">
      <w:r>
        <w:continuationSeparator/>
      </w:r>
    </w:p>
  </w:endnote>
  <w:endnote w:type="continuationNotice" w:id="1">
    <w:p w14:paraId="24369900" w14:textId="77777777" w:rsidR="00D142D3" w:rsidRDefault="00D142D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altName w:val="Malgun Gothic Semilight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6961D5" w14:textId="77777777" w:rsidR="002C3041" w:rsidRDefault="002C3041" w:rsidP="001207F8">
    <w:pPr>
      <w:pStyle w:val="a8"/>
      <w:framePr w:wrap="around" w:vAnchor="text" w:hAnchor="text" w:xAlign="center" w:y="1"/>
      <w:rPr>
        <w:rStyle w:val="aa"/>
      </w:rPr>
    </w:pPr>
    <w:r>
      <w:rPr>
        <w:rStyle w:val="aa"/>
        <w:rtl/>
      </w:rPr>
      <w:fldChar w:fldCharType="begin"/>
    </w:r>
    <w:r>
      <w:rPr>
        <w:rStyle w:val="aa"/>
      </w:rPr>
      <w:instrText xml:space="preserve">PAGE  </w:instrText>
    </w:r>
    <w:r>
      <w:rPr>
        <w:rStyle w:val="aa"/>
        <w:rtl/>
      </w:rPr>
      <w:fldChar w:fldCharType="end"/>
    </w:r>
  </w:p>
  <w:p w14:paraId="7F6961D6" w14:textId="77777777" w:rsidR="002C3041" w:rsidRDefault="002C304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6961D7" w14:textId="7DFD5246" w:rsidR="002C3041" w:rsidRDefault="002C3041" w:rsidP="001207F8">
    <w:pPr>
      <w:pStyle w:val="a8"/>
      <w:framePr w:wrap="around" w:vAnchor="text" w:hAnchor="text" w:xAlign="center" w:y="1"/>
      <w:rPr>
        <w:rStyle w:val="aa"/>
      </w:rPr>
    </w:pPr>
    <w:r>
      <w:rPr>
        <w:rStyle w:val="aa"/>
        <w:rtl/>
      </w:rPr>
      <w:fldChar w:fldCharType="begin"/>
    </w:r>
    <w:r>
      <w:rPr>
        <w:rStyle w:val="aa"/>
      </w:rPr>
      <w:instrText xml:space="preserve">PAGE  </w:instrText>
    </w:r>
    <w:r>
      <w:rPr>
        <w:rStyle w:val="aa"/>
        <w:rtl/>
      </w:rPr>
      <w:fldChar w:fldCharType="separate"/>
    </w:r>
    <w:r w:rsidR="00680FB9">
      <w:rPr>
        <w:rStyle w:val="aa"/>
        <w:noProof/>
        <w:rtl/>
      </w:rPr>
      <w:t>2</w:t>
    </w:r>
    <w:r>
      <w:rPr>
        <w:rStyle w:val="aa"/>
        <w:rtl/>
      </w:rPr>
      <w:fldChar w:fldCharType="end"/>
    </w:r>
  </w:p>
  <w:p w14:paraId="7F6961D8" w14:textId="77777777" w:rsidR="002C3041" w:rsidRDefault="002C304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8674C0" w14:textId="77777777" w:rsidR="00D142D3" w:rsidRDefault="00D142D3" w:rsidP="00680FB9">
      <w:pPr>
        <w:ind w:left="0"/>
      </w:pPr>
      <w:r>
        <w:separator/>
      </w:r>
    </w:p>
  </w:footnote>
  <w:footnote w:type="continuationSeparator" w:id="0">
    <w:p w14:paraId="401CF485" w14:textId="77777777" w:rsidR="00D142D3" w:rsidRDefault="00D142D3">
      <w:r>
        <w:continuationSeparator/>
      </w:r>
    </w:p>
  </w:footnote>
  <w:footnote w:type="continuationNotice" w:id="1">
    <w:p w14:paraId="173A6451" w14:textId="77777777" w:rsidR="00D142D3" w:rsidRDefault="00D142D3"/>
  </w:footnote>
  <w:footnote w:id="2">
    <w:p w14:paraId="68B78CC1" w14:textId="77777777" w:rsidR="00A445AF" w:rsidRDefault="00A445AF" w:rsidP="00A445AF">
      <w:pPr>
        <w:pStyle w:val="a4"/>
        <w:rPr>
          <w:rtl/>
        </w:rPr>
      </w:pPr>
      <w:r>
        <w:rPr>
          <w:rStyle w:val="a5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ס"ח התשמ"ח, עמ' 38.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494355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A2EB9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2E00DC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FD24B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916852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CA2E0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AEA33E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58CFFC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38A5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5B852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972A86"/>
    <w:multiLevelType w:val="hybridMultilevel"/>
    <w:tmpl w:val="0D5028AE"/>
    <w:lvl w:ilvl="0" w:tplc="FB92B186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1" w15:restartNumberingAfterBreak="0">
    <w:nsid w:val="1CDD78F3"/>
    <w:multiLevelType w:val="hybridMultilevel"/>
    <w:tmpl w:val="9E4C4E42"/>
    <w:lvl w:ilvl="0" w:tplc="861C87C0">
      <w:start w:val="1"/>
      <w:numFmt w:val="decimal"/>
      <w:lvlText w:val="(%1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FB0598A"/>
    <w:multiLevelType w:val="hybridMultilevel"/>
    <w:tmpl w:val="746CCEE6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5A2B35"/>
    <w:multiLevelType w:val="hybridMultilevel"/>
    <w:tmpl w:val="F61ADD04"/>
    <w:lvl w:ilvl="0" w:tplc="EFC26F30">
      <w:start w:val="1"/>
      <w:numFmt w:val="hebrew1"/>
      <w:pStyle w:val="4"/>
      <w:suff w:val="space"/>
      <w:lvlText w:val="%1."/>
      <w:lvlJc w:val="left"/>
      <w:pPr>
        <w:ind w:left="0" w:firstLine="0"/>
      </w:pPr>
      <w:rPr>
        <w:rFonts w:hint="default"/>
      </w:rPr>
    </w:lvl>
    <w:lvl w:ilvl="1" w:tplc="D3D4E8B2">
      <w:start w:val="1"/>
      <w:numFmt w:val="decimal"/>
      <w:lvlText w:val="(%2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2" w:tplc="5D2AB1E4">
      <w:start w:val="1"/>
      <w:numFmt w:val="hebrew1"/>
      <w:lvlText w:val="(%3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3" w:tplc="1F820BA4">
      <w:start w:val="1"/>
      <w:numFmt w:val="hebrew1"/>
      <w:lvlRestart w:val="0"/>
      <w:lvlText w:val="(%4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4" w:tplc="62C6E096">
      <w:start w:val="1"/>
      <w:numFmt w:val="decimal"/>
      <w:lvlRestart w:val="0"/>
      <w:lvlText w:val="(%5)"/>
      <w:lvlJc w:val="left"/>
      <w:pPr>
        <w:tabs>
          <w:tab w:val="num" w:pos="3864"/>
        </w:tabs>
        <w:ind w:left="3240" w:firstLine="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B3B28B0"/>
    <w:multiLevelType w:val="hybridMultilevel"/>
    <w:tmpl w:val="41ACEA96"/>
    <w:lvl w:ilvl="0" w:tplc="06A8C010">
      <w:start w:val="1"/>
      <w:numFmt w:val="decimal"/>
      <w:pStyle w:val="TOC3"/>
      <w:lvlText w:val="%1."/>
      <w:lvlJc w:val="left"/>
      <w:pPr>
        <w:ind w:left="1287" w:hanging="360"/>
      </w:pPr>
      <w:rPr>
        <w:rFonts w:cs="David" w:hint="default"/>
        <w:bCs w:val="0"/>
        <w:iCs w:val="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753C544D"/>
    <w:multiLevelType w:val="hybridMultilevel"/>
    <w:tmpl w:val="C7443990"/>
    <w:lvl w:ilvl="0" w:tplc="0409000F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D3D4E8B2">
      <w:start w:val="1"/>
      <w:numFmt w:val="decimal"/>
      <w:lvlText w:val="(%2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2" w:tplc="5D2AB1E4">
      <w:start w:val="1"/>
      <w:numFmt w:val="hebrew1"/>
      <w:lvlText w:val="(%3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3" w:tplc="1F820BA4">
      <w:start w:val="1"/>
      <w:numFmt w:val="hebrew1"/>
      <w:lvlRestart w:val="0"/>
      <w:lvlText w:val="(%4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4" w:tplc="62C6E096">
      <w:start w:val="1"/>
      <w:numFmt w:val="decimal"/>
      <w:lvlRestart w:val="0"/>
      <w:lvlText w:val="(%5)"/>
      <w:lvlJc w:val="left"/>
      <w:pPr>
        <w:tabs>
          <w:tab w:val="num" w:pos="3864"/>
        </w:tabs>
        <w:ind w:left="3240" w:firstLine="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5C858E4"/>
    <w:multiLevelType w:val="hybridMultilevel"/>
    <w:tmpl w:val="882C6ED4"/>
    <w:lvl w:ilvl="0" w:tplc="4112A21E">
      <w:start w:val="1"/>
      <w:numFmt w:val="hebrew1"/>
      <w:lvlRestart w:val="0"/>
      <w:lvlText w:val="(%1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1" w:tplc="49082BE6">
      <w:start w:val="1"/>
      <w:numFmt w:val="decimal"/>
      <w:lvlRestart w:val="0"/>
      <w:lvlText w:val="(%2)"/>
      <w:lvlJc w:val="left"/>
      <w:pPr>
        <w:tabs>
          <w:tab w:val="num" w:pos="1704"/>
        </w:tabs>
        <w:ind w:left="1080" w:firstLine="0"/>
      </w:pPr>
      <w:rPr>
        <w:rFonts w:hint="default"/>
      </w:rPr>
    </w:lvl>
    <w:lvl w:ilvl="2" w:tplc="48C06176">
      <w:start w:val="1"/>
      <w:numFmt w:val="decimal"/>
      <w:lvlRestart w:val="0"/>
      <w:lvlText w:val="(%3)"/>
      <w:lvlJc w:val="left"/>
      <w:pPr>
        <w:tabs>
          <w:tab w:val="num" w:pos="2604"/>
        </w:tabs>
        <w:ind w:left="1980" w:firstLine="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5"/>
  </w:num>
  <w:num w:numId="13">
    <w:abstractNumId w:val="11"/>
  </w:num>
  <w:num w:numId="14">
    <w:abstractNumId w:val="16"/>
  </w:num>
  <w:num w:numId="15">
    <w:abstractNumId w:val="13"/>
  </w:num>
  <w:num w:numId="16">
    <w:abstractNumId w:val="13"/>
    <w:lvlOverride w:ilvl="0">
      <w:startOverride w:val="1"/>
    </w:lvlOverride>
  </w:num>
  <w:num w:numId="17">
    <w:abstractNumId w:val="10"/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stylePaneFormatFilter w:val="0002" w:allStyles="0" w:customStyles="1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riginalName" w:val="tmp482240lsCopyOriginal.docx"/>
    <w:docVar w:name="StartMode" w:val="2"/>
  </w:docVars>
  <w:rsids>
    <w:rsidRoot w:val="00DB7060"/>
    <w:rsid w:val="0000131B"/>
    <w:rsid w:val="00005C18"/>
    <w:rsid w:val="00015B27"/>
    <w:rsid w:val="00063A3E"/>
    <w:rsid w:val="00072CAC"/>
    <w:rsid w:val="0007681A"/>
    <w:rsid w:val="00097A8C"/>
    <w:rsid w:val="000A542E"/>
    <w:rsid w:val="00102B6B"/>
    <w:rsid w:val="001052D4"/>
    <w:rsid w:val="0010644B"/>
    <w:rsid w:val="001207F8"/>
    <w:rsid w:val="00121924"/>
    <w:rsid w:val="001279A8"/>
    <w:rsid w:val="0014195F"/>
    <w:rsid w:val="00152609"/>
    <w:rsid w:val="00153E1B"/>
    <w:rsid w:val="001A0623"/>
    <w:rsid w:val="001B6B90"/>
    <w:rsid w:val="001C23B0"/>
    <w:rsid w:val="001D7AAF"/>
    <w:rsid w:val="00203A7F"/>
    <w:rsid w:val="00210B96"/>
    <w:rsid w:val="0021633A"/>
    <w:rsid w:val="002200A1"/>
    <w:rsid w:val="002362BF"/>
    <w:rsid w:val="00241B97"/>
    <w:rsid w:val="002425D1"/>
    <w:rsid w:val="00246756"/>
    <w:rsid w:val="00251E58"/>
    <w:rsid w:val="00254605"/>
    <w:rsid w:val="00266D86"/>
    <w:rsid w:val="002728B4"/>
    <w:rsid w:val="0027600C"/>
    <w:rsid w:val="00292712"/>
    <w:rsid w:val="00294C3C"/>
    <w:rsid w:val="002A487D"/>
    <w:rsid w:val="002C2E29"/>
    <w:rsid w:val="002C3041"/>
    <w:rsid w:val="002D1EE3"/>
    <w:rsid w:val="002F1D80"/>
    <w:rsid w:val="003232A2"/>
    <w:rsid w:val="00325C14"/>
    <w:rsid w:val="0036422C"/>
    <w:rsid w:val="003710F6"/>
    <w:rsid w:val="00386E88"/>
    <w:rsid w:val="00396585"/>
    <w:rsid w:val="003D6E38"/>
    <w:rsid w:val="003D74A0"/>
    <w:rsid w:val="004033D8"/>
    <w:rsid w:val="004073F0"/>
    <w:rsid w:val="00412A7D"/>
    <w:rsid w:val="00416B4D"/>
    <w:rsid w:val="00417CFC"/>
    <w:rsid w:val="00456033"/>
    <w:rsid w:val="004A06DC"/>
    <w:rsid w:val="004B24ED"/>
    <w:rsid w:val="004B6625"/>
    <w:rsid w:val="004D2D82"/>
    <w:rsid w:val="004D3876"/>
    <w:rsid w:val="004E4552"/>
    <w:rsid w:val="004E6CDF"/>
    <w:rsid w:val="00553C9D"/>
    <w:rsid w:val="00562A66"/>
    <w:rsid w:val="005B064E"/>
    <w:rsid w:val="005D51AE"/>
    <w:rsid w:val="005E3E3B"/>
    <w:rsid w:val="0062674B"/>
    <w:rsid w:val="006363B2"/>
    <w:rsid w:val="00644940"/>
    <w:rsid w:val="00680FB9"/>
    <w:rsid w:val="006818A9"/>
    <w:rsid w:val="006A2D81"/>
    <w:rsid w:val="006C1D0D"/>
    <w:rsid w:val="0070601E"/>
    <w:rsid w:val="00712C72"/>
    <w:rsid w:val="00735FE9"/>
    <w:rsid w:val="00763CAA"/>
    <w:rsid w:val="00765F66"/>
    <w:rsid w:val="0078664F"/>
    <w:rsid w:val="007A27CE"/>
    <w:rsid w:val="007C3FA6"/>
    <w:rsid w:val="007D585A"/>
    <w:rsid w:val="007D5A12"/>
    <w:rsid w:val="007E59F9"/>
    <w:rsid w:val="00810BCD"/>
    <w:rsid w:val="00812C98"/>
    <w:rsid w:val="00814D92"/>
    <w:rsid w:val="0083181D"/>
    <w:rsid w:val="00843EB2"/>
    <w:rsid w:val="00865572"/>
    <w:rsid w:val="00874BBC"/>
    <w:rsid w:val="00892135"/>
    <w:rsid w:val="00895449"/>
    <w:rsid w:val="00897879"/>
    <w:rsid w:val="008A6870"/>
    <w:rsid w:val="008C2DDC"/>
    <w:rsid w:val="008C7516"/>
    <w:rsid w:val="008E6EC7"/>
    <w:rsid w:val="008F0D63"/>
    <w:rsid w:val="008F1308"/>
    <w:rsid w:val="008F2C35"/>
    <w:rsid w:val="008F6665"/>
    <w:rsid w:val="00904591"/>
    <w:rsid w:val="00905E5F"/>
    <w:rsid w:val="0091204F"/>
    <w:rsid w:val="009203DB"/>
    <w:rsid w:val="00923CD4"/>
    <w:rsid w:val="00930EFE"/>
    <w:rsid w:val="00943386"/>
    <w:rsid w:val="009456B6"/>
    <w:rsid w:val="00957589"/>
    <w:rsid w:val="00966D06"/>
    <w:rsid w:val="00982412"/>
    <w:rsid w:val="00983A8D"/>
    <w:rsid w:val="009A0DB8"/>
    <w:rsid w:val="009A7257"/>
    <w:rsid w:val="009C542C"/>
    <w:rsid w:val="009D6E0A"/>
    <w:rsid w:val="009E1E33"/>
    <w:rsid w:val="00A14672"/>
    <w:rsid w:val="00A26BD6"/>
    <w:rsid w:val="00A443CF"/>
    <w:rsid w:val="00A445AF"/>
    <w:rsid w:val="00A6611D"/>
    <w:rsid w:val="00A82CB7"/>
    <w:rsid w:val="00A942C1"/>
    <w:rsid w:val="00AA2F03"/>
    <w:rsid w:val="00AC36F7"/>
    <w:rsid w:val="00AC63A4"/>
    <w:rsid w:val="00AD239E"/>
    <w:rsid w:val="00B10265"/>
    <w:rsid w:val="00B16A99"/>
    <w:rsid w:val="00B21211"/>
    <w:rsid w:val="00B35784"/>
    <w:rsid w:val="00B733A7"/>
    <w:rsid w:val="00B75C91"/>
    <w:rsid w:val="00B975AD"/>
    <w:rsid w:val="00BC45FB"/>
    <w:rsid w:val="00BF148D"/>
    <w:rsid w:val="00C23B1A"/>
    <w:rsid w:val="00C310EB"/>
    <w:rsid w:val="00C9176A"/>
    <w:rsid w:val="00CF1AA2"/>
    <w:rsid w:val="00D142D3"/>
    <w:rsid w:val="00D17774"/>
    <w:rsid w:val="00D63620"/>
    <w:rsid w:val="00D8410D"/>
    <w:rsid w:val="00D867D7"/>
    <w:rsid w:val="00DB7060"/>
    <w:rsid w:val="00DE3153"/>
    <w:rsid w:val="00E06736"/>
    <w:rsid w:val="00E13C27"/>
    <w:rsid w:val="00E33BBD"/>
    <w:rsid w:val="00E374F2"/>
    <w:rsid w:val="00E45103"/>
    <w:rsid w:val="00E55A60"/>
    <w:rsid w:val="00E62778"/>
    <w:rsid w:val="00E635A2"/>
    <w:rsid w:val="00E63D38"/>
    <w:rsid w:val="00E665B9"/>
    <w:rsid w:val="00EA01E6"/>
    <w:rsid w:val="00EA3DE8"/>
    <w:rsid w:val="00EA758F"/>
    <w:rsid w:val="00ED4A6F"/>
    <w:rsid w:val="00EF3A3A"/>
    <w:rsid w:val="00F628D6"/>
    <w:rsid w:val="00F67051"/>
    <w:rsid w:val="00F86A1E"/>
    <w:rsid w:val="00FA5E88"/>
    <w:rsid w:val="00FB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>
      <v:fill color="white" on="f"/>
    </o:shapedefaults>
    <o:shapelayout v:ext="edit">
      <o:idmap v:ext="edit" data="1"/>
    </o:shapelayout>
  </w:shapeDefaults>
  <w:doNotEmbedSmartTags/>
  <w:decimalSymbol w:val="."/>
  <w:listSeparator w:val=","/>
  <w14:docId w14:val="7F6961A1"/>
  <w15:docId w15:val="{635663BD-D105-4CE5-AF2C-A59EEF8C2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0FB9"/>
    <w:pPr>
      <w:widowControl w:val="0"/>
      <w:bidi/>
      <w:spacing w:line="360" w:lineRule="auto"/>
      <w:ind w:left="340"/>
      <w:contextualSpacing/>
      <w:jc w:val="both"/>
    </w:pPr>
    <w:rPr>
      <w:rFonts w:ascii="David" w:eastAsiaTheme="minorHAnsi" w:hAnsi="David" w:cs="David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680FB9"/>
    <w:pPr>
      <w:keepNext/>
      <w:keepLines/>
      <w:spacing w:before="240"/>
      <w:jc w:val="center"/>
      <w:outlineLvl w:val="0"/>
    </w:pPr>
    <w:rPr>
      <w:rFonts w:asciiTheme="majorHAnsi" w:eastAsiaTheme="majorEastAsia" w:hAnsiTheme="majorHAnsi"/>
      <w:bCs/>
      <w:sz w:val="32"/>
      <w:szCs w:val="36"/>
    </w:rPr>
  </w:style>
  <w:style w:type="paragraph" w:styleId="2">
    <w:name w:val="heading 2"/>
    <w:basedOn w:val="a"/>
    <w:next w:val="a"/>
    <w:link w:val="20"/>
    <w:unhideWhenUsed/>
    <w:qFormat/>
    <w:rsid w:val="00680FB9"/>
    <w:pPr>
      <w:ind w:left="0"/>
      <w:jc w:val="left"/>
      <w:outlineLvl w:val="1"/>
    </w:pPr>
    <w:rPr>
      <w:rFonts w:asciiTheme="majorHAnsi" w:eastAsiaTheme="majorEastAsia" w:hAnsiTheme="majorHAnsi"/>
      <w:bCs/>
      <w:sz w:val="26"/>
      <w:szCs w:val="36"/>
      <w:u w:val="single"/>
    </w:rPr>
  </w:style>
  <w:style w:type="paragraph" w:styleId="3">
    <w:name w:val="heading 3"/>
    <w:basedOn w:val="a"/>
    <w:next w:val="a"/>
    <w:link w:val="30"/>
    <w:unhideWhenUsed/>
    <w:qFormat/>
    <w:rsid w:val="00680FB9"/>
    <w:pPr>
      <w:spacing w:before="40"/>
      <w:ind w:left="0"/>
      <w:jc w:val="left"/>
      <w:outlineLvl w:val="2"/>
    </w:pPr>
    <w:rPr>
      <w:rFonts w:asciiTheme="majorHAnsi" w:eastAsiaTheme="majorEastAsia" w:hAnsiTheme="majorHAnsi"/>
      <w:szCs w:val="28"/>
      <w:u w:val="double"/>
    </w:rPr>
  </w:style>
  <w:style w:type="paragraph" w:styleId="4">
    <w:name w:val="heading 4"/>
    <w:basedOn w:val="a"/>
    <w:next w:val="a"/>
    <w:link w:val="40"/>
    <w:uiPriority w:val="9"/>
    <w:unhideWhenUsed/>
    <w:qFormat/>
    <w:rsid w:val="00680FB9"/>
    <w:pPr>
      <w:numPr>
        <w:numId w:val="18"/>
      </w:numPr>
      <w:spacing w:before="40" w:after="120"/>
      <w:outlineLvl w:val="3"/>
    </w:pPr>
    <w:rPr>
      <w:b/>
      <w:bCs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80FB9"/>
    <w:pPr>
      <w:spacing w:line="259" w:lineRule="auto"/>
      <w:outlineLvl w:val="4"/>
    </w:pPr>
    <w:rPr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paragraphstyle">
    <w:name w:val="[No paragraph style]"/>
    <w:rsid w:val="00943386"/>
    <w:pPr>
      <w:widowControl w:val="0"/>
      <w:autoSpaceDE w:val="0"/>
      <w:autoSpaceDN w:val="0"/>
      <w:bidi/>
      <w:adjustRightInd w:val="0"/>
      <w:snapToGrid w:val="0"/>
      <w:spacing w:line="360" w:lineRule="auto"/>
      <w:textAlignment w:val="center"/>
    </w:pPr>
    <w:rPr>
      <w:rFonts w:ascii="Arial" w:eastAsia="Arial Unicode MS" w:hAnsi="Arial" w:cs="David"/>
      <w:snapToGrid w:val="0"/>
      <w:color w:val="000000"/>
      <w:szCs w:val="26"/>
      <w:lang w:eastAsia="ja-JP"/>
    </w:rPr>
  </w:style>
  <w:style w:type="paragraph" w:customStyle="1" w:styleId="Cover1-Reshumot">
    <w:name w:val="Cover 1-Reshumot"/>
    <w:basedOn w:val="a"/>
    <w:rsid w:val="00680FB9"/>
    <w:pPr>
      <w:tabs>
        <w:tab w:val="left" w:pos="1191"/>
        <w:tab w:val="left" w:pos="1587"/>
      </w:tabs>
      <w:snapToGrid w:val="0"/>
      <w:spacing w:before="240" w:after="240" w:line="480" w:lineRule="auto"/>
      <w:jc w:val="center"/>
    </w:pPr>
    <w:rPr>
      <w:rFonts w:ascii="Arial" w:eastAsia="Arial Unicode MS" w:hAnsi="Arial"/>
      <w:snapToGrid w:val="0"/>
      <w:sz w:val="20"/>
      <w:szCs w:val="26"/>
    </w:rPr>
  </w:style>
  <w:style w:type="paragraph" w:customStyle="1" w:styleId="Cover2-HatzaotHok">
    <w:name w:val="Cover 2-HatzaotHok"/>
    <w:basedOn w:val="Cover1-Reshumot"/>
    <w:rsid w:val="00680FB9"/>
    <w:rPr>
      <w:sz w:val="36"/>
      <w:szCs w:val="52"/>
    </w:rPr>
  </w:style>
  <w:style w:type="paragraph" w:customStyle="1" w:styleId="Cover3-Haknesset">
    <w:name w:val="Cover 3-Haknesset"/>
    <w:basedOn w:val="Cover1-Reshumot"/>
    <w:rsid w:val="00680FB9"/>
    <w:rPr>
      <w:b/>
      <w:bCs/>
      <w:spacing w:val="60"/>
    </w:rPr>
  </w:style>
  <w:style w:type="paragraph" w:customStyle="1" w:styleId="Cover4-Date">
    <w:name w:val="Cover 4-Date"/>
    <w:basedOn w:val="a"/>
    <w:rsid w:val="00680FB9"/>
    <w:pPr>
      <w:pBdr>
        <w:bottom w:val="single" w:sz="4" w:space="0" w:color="auto"/>
      </w:pBdr>
      <w:tabs>
        <w:tab w:val="center" w:pos="4820"/>
        <w:tab w:val="right" w:pos="9639"/>
      </w:tabs>
      <w:snapToGrid w:val="0"/>
      <w:spacing w:before="240" w:after="240"/>
      <w:jc w:val="left"/>
    </w:pPr>
    <w:rPr>
      <w:rFonts w:ascii="Arial" w:eastAsia="Arial Unicode MS" w:hAnsi="Arial"/>
      <w:snapToGrid w:val="0"/>
      <w:sz w:val="20"/>
      <w:szCs w:val="26"/>
    </w:rPr>
  </w:style>
  <w:style w:type="paragraph" w:customStyle="1" w:styleId="TOC">
    <w:name w:val="TOC"/>
    <w:basedOn w:val="Noparagraphstyle"/>
    <w:rsid w:val="00943386"/>
    <w:pPr>
      <w:tabs>
        <w:tab w:val="left" w:leader="dot" w:pos="8789"/>
      </w:tabs>
      <w:spacing w:before="120"/>
      <w:ind w:left="284" w:right="284"/>
    </w:pPr>
  </w:style>
  <w:style w:type="paragraph" w:customStyle="1" w:styleId="TOCpg">
    <w:name w:val="TOC pg"/>
    <w:basedOn w:val="TOC"/>
    <w:rsid w:val="00943386"/>
    <w:pPr>
      <w:spacing w:after="120"/>
      <w:ind w:right="567"/>
      <w:jc w:val="right"/>
    </w:pPr>
  </w:style>
  <w:style w:type="paragraph" w:customStyle="1" w:styleId="HeadMitparsemetBaze">
    <w:name w:val="Head MitparsemetBaze"/>
    <w:basedOn w:val="a"/>
    <w:rsid w:val="00680FB9"/>
    <w:pPr>
      <w:keepNext/>
      <w:keepLines/>
      <w:pageBreakBefore/>
      <w:snapToGrid w:val="0"/>
      <w:spacing w:before="480"/>
    </w:pPr>
    <w:rPr>
      <w:rFonts w:ascii="Arial" w:eastAsia="Arial Unicode MS" w:hAnsi="Arial"/>
      <w:b/>
      <w:bCs/>
      <w:snapToGrid w:val="0"/>
      <w:sz w:val="20"/>
      <w:szCs w:val="26"/>
    </w:rPr>
  </w:style>
  <w:style w:type="paragraph" w:customStyle="1" w:styleId="HeadHatzaotHok">
    <w:name w:val="Head HatzaotHok"/>
    <w:basedOn w:val="a"/>
    <w:rsid w:val="00680FB9"/>
    <w:pPr>
      <w:keepNext/>
      <w:keepLines/>
      <w:snapToGrid w:val="0"/>
      <w:spacing w:before="240"/>
      <w:jc w:val="center"/>
      <w:outlineLvl w:val="0"/>
    </w:pPr>
    <w:rPr>
      <w:rFonts w:ascii="Arial" w:eastAsia="Arial Unicode MS" w:hAnsi="Arial"/>
      <w:b/>
      <w:bCs/>
      <w:snapToGrid w:val="0"/>
      <w:sz w:val="20"/>
      <w:szCs w:val="26"/>
    </w:rPr>
  </w:style>
  <w:style w:type="paragraph" w:customStyle="1" w:styleId="HeadHatzaotHok4Futer">
    <w:name w:val="Head HatzaotHok4Futer"/>
    <w:basedOn w:val="HeadHatzaotHok"/>
    <w:rsid w:val="00680FB9"/>
    <w:pPr>
      <w:spacing w:before="120" w:after="120"/>
    </w:pPr>
    <w:rPr>
      <w:color w:val="FF0000"/>
      <w:w w:val="80"/>
    </w:rPr>
  </w:style>
  <w:style w:type="paragraph" w:styleId="a3">
    <w:name w:val="endnote text"/>
    <w:basedOn w:val="a"/>
    <w:semiHidden/>
    <w:rsid w:val="00680FB9"/>
    <w:pPr>
      <w:ind w:left="227" w:hanging="227"/>
    </w:pPr>
    <w:rPr>
      <w:sz w:val="14"/>
      <w:szCs w:val="22"/>
    </w:rPr>
  </w:style>
  <w:style w:type="paragraph" w:customStyle="1" w:styleId="TableText">
    <w:name w:val="Table Text"/>
    <w:basedOn w:val="a"/>
    <w:rsid w:val="00680FB9"/>
    <w:pPr>
      <w:keepLines/>
      <w:tabs>
        <w:tab w:val="left" w:pos="624"/>
        <w:tab w:val="left" w:pos="1247"/>
      </w:tabs>
      <w:snapToGrid w:val="0"/>
      <w:ind w:left="0"/>
      <w:jc w:val="left"/>
    </w:pPr>
    <w:rPr>
      <w:rFonts w:ascii="Arial" w:eastAsia="Arial Unicode MS" w:hAnsi="Arial"/>
      <w:snapToGrid w:val="0"/>
      <w:sz w:val="20"/>
      <w:szCs w:val="26"/>
    </w:rPr>
  </w:style>
  <w:style w:type="paragraph" w:customStyle="1" w:styleId="TableSideHeading">
    <w:name w:val="Table SideHeading"/>
    <w:basedOn w:val="TableText"/>
    <w:rsid w:val="00680FB9"/>
    <w:pPr>
      <w:outlineLvl w:val="2"/>
    </w:pPr>
  </w:style>
  <w:style w:type="paragraph" w:customStyle="1" w:styleId="TableBlock">
    <w:name w:val="Table Block"/>
    <w:basedOn w:val="TableText"/>
    <w:rsid w:val="00680FB9"/>
    <w:pPr>
      <w:jc w:val="both"/>
    </w:pPr>
  </w:style>
  <w:style w:type="paragraph" w:customStyle="1" w:styleId="TableHead">
    <w:name w:val="Table Head"/>
    <w:basedOn w:val="TableText"/>
    <w:rsid w:val="00680FB9"/>
    <w:pPr>
      <w:jc w:val="center"/>
      <w:outlineLvl w:val="1"/>
    </w:pPr>
    <w:rPr>
      <w:b/>
      <w:bCs/>
    </w:rPr>
  </w:style>
  <w:style w:type="paragraph" w:customStyle="1" w:styleId="TableText2">
    <w:name w:val="Table Text2"/>
    <w:basedOn w:val="TableText"/>
    <w:rsid w:val="00943386"/>
  </w:style>
  <w:style w:type="paragraph" w:customStyle="1" w:styleId="TableInnerSideHeading">
    <w:name w:val="Table InnerSideHeading"/>
    <w:basedOn w:val="TableSideHeading"/>
    <w:rsid w:val="00680FB9"/>
    <w:pPr>
      <w:outlineLvl w:val="9"/>
    </w:pPr>
  </w:style>
  <w:style w:type="paragraph" w:customStyle="1" w:styleId="Hesber">
    <w:name w:val="Hesber"/>
    <w:basedOn w:val="a"/>
    <w:rsid w:val="00680FB9"/>
    <w:pPr>
      <w:snapToGrid w:val="0"/>
      <w:ind w:left="0" w:firstLine="340"/>
    </w:pPr>
    <w:rPr>
      <w:rFonts w:ascii="Arial" w:eastAsia="Arial Unicode MS" w:hAnsi="Arial"/>
      <w:snapToGrid w:val="0"/>
      <w:sz w:val="20"/>
      <w:szCs w:val="26"/>
    </w:rPr>
  </w:style>
  <w:style w:type="paragraph" w:styleId="a4">
    <w:name w:val="footnote text"/>
    <w:basedOn w:val="a"/>
    <w:autoRedefine/>
    <w:semiHidden/>
    <w:rsid w:val="00680FB9"/>
    <w:pPr>
      <w:snapToGrid w:val="0"/>
      <w:spacing w:line="240" w:lineRule="auto"/>
      <w:ind w:left="0"/>
      <w:jc w:val="left"/>
    </w:pPr>
    <w:rPr>
      <w:rFonts w:ascii="Arial" w:eastAsia="Arial Unicode MS" w:hAnsi="Arial"/>
      <w:snapToGrid w:val="0"/>
      <w:sz w:val="14"/>
      <w:szCs w:val="20"/>
    </w:rPr>
  </w:style>
  <w:style w:type="character" w:styleId="a5">
    <w:name w:val="footnote reference"/>
    <w:aliases w:val="Footnote Reference"/>
    <w:basedOn w:val="a0"/>
    <w:semiHidden/>
    <w:rsid w:val="00680FB9"/>
    <w:rPr>
      <w:vertAlign w:val="superscript"/>
    </w:rPr>
  </w:style>
  <w:style w:type="paragraph" w:customStyle="1" w:styleId="HesberHeading">
    <w:name w:val="Hesber Heading"/>
    <w:basedOn w:val="Hesber"/>
    <w:rsid w:val="00680FB9"/>
    <w:pPr>
      <w:tabs>
        <w:tab w:val="left" w:pos="624"/>
        <w:tab w:val="left" w:pos="1247"/>
      </w:tabs>
    </w:pPr>
    <w:rPr>
      <w:b/>
      <w:bCs/>
    </w:rPr>
  </w:style>
  <w:style w:type="paragraph" w:customStyle="1" w:styleId="HesberWriters">
    <w:name w:val="Hesber Writers"/>
    <w:basedOn w:val="Hesber"/>
    <w:rsid w:val="00680FB9"/>
    <w:pPr>
      <w:spacing w:before="120" w:after="120"/>
      <w:ind w:left="1418"/>
      <w:jc w:val="right"/>
    </w:pPr>
    <w:rPr>
      <w:b/>
      <w:bCs/>
    </w:rPr>
  </w:style>
  <w:style w:type="paragraph" w:customStyle="1" w:styleId="Hesber1st">
    <w:name w:val="Hesber 1st"/>
    <w:basedOn w:val="Hesber"/>
    <w:rsid w:val="00680FB9"/>
    <w:pPr>
      <w:tabs>
        <w:tab w:val="left" w:pos="680"/>
        <w:tab w:val="left" w:pos="1020"/>
      </w:tabs>
      <w:ind w:firstLine="0"/>
    </w:pPr>
  </w:style>
  <w:style w:type="character" w:styleId="a6">
    <w:name w:val="endnote reference"/>
    <w:basedOn w:val="a0"/>
    <w:semiHidden/>
    <w:rsid w:val="00680FB9"/>
    <w:rPr>
      <w:vertAlign w:val="superscript"/>
    </w:rPr>
  </w:style>
  <w:style w:type="paragraph" w:customStyle="1" w:styleId="TableBlockOutdent">
    <w:name w:val="Table BlockOutdent"/>
    <w:basedOn w:val="TableBlock"/>
    <w:rsid w:val="00680FB9"/>
    <w:pPr>
      <w:ind w:left="624" w:hanging="624"/>
    </w:pPr>
  </w:style>
  <w:style w:type="paragraph" w:styleId="a7">
    <w:name w:val="header"/>
    <w:basedOn w:val="a"/>
    <w:rsid w:val="00680FB9"/>
    <w:pPr>
      <w:tabs>
        <w:tab w:val="center" w:pos="4153"/>
        <w:tab w:val="right" w:pos="8306"/>
      </w:tabs>
    </w:pPr>
  </w:style>
  <w:style w:type="paragraph" w:styleId="a8">
    <w:name w:val="footer"/>
    <w:basedOn w:val="a"/>
    <w:rsid w:val="00680FB9"/>
    <w:pPr>
      <w:tabs>
        <w:tab w:val="center" w:pos="4153"/>
        <w:tab w:val="right" w:pos="8306"/>
      </w:tabs>
    </w:pPr>
  </w:style>
  <w:style w:type="paragraph" w:customStyle="1" w:styleId="HeadDivreiHesber">
    <w:name w:val="Head DivreiHesber"/>
    <w:basedOn w:val="a"/>
    <w:rsid w:val="00680FB9"/>
    <w:pPr>
      <w:snapToGrid w:val="0"/>
      <w:spacing w:before="360" w:after="120"/>
      <w:jc w:val="center"/>
      <w:outlineLvl w:val="1"/>
    </w:pPr>
    <w:rPr>
      <w:rFonts w:ascii="Arial" w:eastAsia="Arial Unicode MS" w:hAnsi="Arial"/>
      <w:b/>
      <w:snapToGrid w:val="0"/>
      <w:spacing w:val="40"/>
      <w:sz w:val="20"/>
      <w:szCs w:val="26"/>
    </w:rPr>
  </w:style>
  <w:style w:type="paragraph" w:customStyle="1" w:styleId="Ragil">
    <w:name w:val="Ragil"/>
    <w:basedOn w:val="a"/>
    <w:rsid w:val="00680FB9"/>
    <w:pPr>
      <w:snapToGrid w:val="0"/>
      <w:jc w:val="left"/>
    </w:pPr>
    <w:rPr>
      <w:rFonts w:ascii="Arial" w:eastAsia="Arial Unicode MS" w:hAnsi="Arial"/>
      <w:snapToGrid w:val="0"/>
      <w:sz w:val="20"/>
      <w:szCs w:val="26"/>
    </w:rPr>
  </w:style>
  <w:style w:type="paragraph" w:styleId="a9">
    <w:name w:val="Title"/>
    <w:basedOn w:val="a"/>
    <w:qFormat/>
    <w:rsid w:val="00943386"/>
    <w:pPr>
      <w:jc w:val="center"/>
    </w:pPr>
    <w:rPr>
      <w:b/>
      <w:bCs/>
      <w:sz w:val="28"/>
      <w:szCs w:val="28"/>
      <w:u w:val="single"/>
    </w:rPr>
  </w:style>
  <w:style w:type="character" w:styleId="aa">
    <w:name w:val="page number"/>
    <w:basedOn w:val="a0"/>
    <w:rsid w:val="00680FB9"/>
  </w:style>
  <w:style w:type="paragraph" w:customStyle="1" w:styleId="David">
    <w:name w:val="רגיל + (עברית ושפות אחרות) David"/>
    <w:aliases w:val="‏13 נק',מודגש,אחרי:  6 נק'"/>
    <w:basedOn w:val="a"/>
    <w:rsid w:val="001207F8"/>
    <w:pPr>
      <w:jc w:val="left"/>
    </w:pPr>
    <w:rPr>
      <w:sz w:val="26"/>
      <w:szCs w:val="26"/>
    </w:rPr>
  </w:style>
  <w:style w:type="paragraph" w:styleId="ab">
    <w:name w:val="Balloon Text"/>
    <w:basedOn w:val="a"/>
    <w:link w:val="ac"/>
    <w:semiHidden/>
    <w:unhideWhenUsed/>
    <w:rsid w:val="00325C1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טקסט בלונים תו"/>
    <w:basedOn w:val="a0"/>
    <w:link w:val="ab"/>
    <w:semiHidden/>
    <w:rsid w:val="00325C14"/>
    <w:rPr>
      <w:rFonts w:ascii="Tahoma" w:hAnsi="Tahoma" w:cs="Tahoma"/>
      <w:color w:val="000000"/>
      <w:spacing w:val="1"/>
      <w:sz w:val="16"/>
      <w:szCs w:val="16"/>
      <w:lang w:eastAsia="ja-JP"/>
    </w:rPr>
  </w:style>
  <w:style w:type="paragraph" w:styleId="NormalWeb">
    <w:name w:val="Normal (Web)"/>
    <w:basedOn w:val="a"/>
    <w:uiPriority w:val="99"/>
    <w:semiHidden/>
    <w:unhideWhenUsed/>
    <w:rsid w:val="00097A8C"/>
    <w:pPr>
      <w:widowControl/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character" w:customStyle="1" w:styleId="10">
    <w:name w:val="כותרת 1 תו"/>
    <w:basedOn w:val="a0"/>
    <w:link w:val="1"/>
    <w:uiPriority w:val="9"/>
    <w:rsid w:val="00680FB9"/>
    <w:rPr>
      <w:rFonts w:asciiTheme="majorHAnsi" w:eastAsiaTheme="majorEastAsia" w:hAnsiTheme="majorHAnsi" w:cs="David"/>
      <w:bCs/>
      <w:sz w:val="32"/>
      <w:szCs w:val="36"/>
    </w:rPr>
  </w:style>
  <w:style w:type="character" w:customStyle="1" w:styleId="20">
    <w:name w:val="כותרת 2 תו"/>
    <w:basedOn w:val="a0"/>
    <w:link w:val="2"/>
    <w:rsid w:val="00680FB9"/>
    <w:rPr>
      <w:rFonts w:asciiTheme="majorHAnsi" w:eastAsiaTheme="majorEastAsia" w:hAnsiTheme="majorHAnsi" w:cs="David"/>
      <w:bCs/>
      <w:sz w:val="26"/>
      <w:szCs w:val="36"/>
      <w:u w:val="single"/>
    </w:rPr>
  </w:style>
  <w:style w:type="character" w:customStyle="1" w:styleId="30">
    <w:name w:val="כותרת 3 תו"/>
    <w:basedOn w:val="a0"/>
    <w:link w:val="3"/>
    <w:rsid w:val="00680FB9"/>
    <w:rPr>
      <w:rFonts w:asciiTheme="majorHAnsi" w:eastAsiaTheme="majorEastAsia" w:hAnsiTheme="majorHAnsi" w:cs="David"/>
      <w:sz w:val="24"/>
      <w:szCs w:val="28"/>
      <w:u w:val="double"/>
    </w:rPr>
  </w:style>
  <w:style w:type="character" w:customStyle="1" w:styleId="40">
    <w:name w:val="כותרת 4 תו"/>
    <w:basedOn w:val="a0"/>
    <w:link w:val="4"/>
    <w:uiPriority w:val="9"/>
    <w:rsid w:val="00680FB9"/>
    <w:rPr>
      <w:rFonts w:ascii="David" w:eastAsiaTheme="minorHAnsi" w:hAnsi="David" w:cs="David"/>
      <w:b/>
      <w:bCs/>
      <w:color w:val="000000" w:themeColor="text1"/>
      <w:sz w:val="24"/>
      <w:szCs w:val="28"/>
    </w:rPr>
  </w:style>
  <w:style w:type="character" w:customStyle="1" w:styleId="50">
    <w:name w:val="כותרת 5 תו"/>
    <w:basedOn w:val="a0"/>
    <w:link w:val="5"/>
    <w:uiPriority w:val="9"/>
    <w:rsid w:val="00680FB9"/>
    <w:rPr>
      <w:rFonts w:ascii="David" w:eastAsiaTheme="minorHAnsi" w:hAnsi="David" w:cs="David"/>
      <w:color w:val="000000" w:themeColor="text1"/>
      <w:sz w:val="24"/>
      <w:szCs w:val="24"/>
    </w:rPr>
  </w:style>
  <w:style w:type="paragraph" w:styleId="ad">
    <w:name w:val="TOC Heading"/>
    <w:basedOn w:val="1"/>
    <w:next w:val="a"/>
    <w:uiPriority w:val="39"/>
    <w:unhideWhenUsed/>
    <w:qFormat/>
    <w:rsid w:val="00680FB9"/>
    <w:pPr>
      <w:widowControl/>
      <w:spacing w:before="120" w:after="120"/>
      <w:outlineLvl w:val="9"/>
    </w:pPr>
    <w:rPr>
      <w:rtl/>
      <w:cs/>
    </w:rPr>
  </w:style>
  <w:style w:type="paragraph" w:styleId="TOC1">
    <w:name w:val="toc 1"/>
    <w:basedOn w:val="a"/>
    <w:next w:val="a"/>
    <w:autoRedefine/>
    <w:uiPriority w:val="39"/>
    <w:unhideWhenUsed/>
    <w:rsid w:val="00680FB9"/>
    <w:pPr>
      <w:tabs>
        <w:tab w:val="right" w:leader="dot" w:pos="9629"/>
      </w:tabs>
      <w:spacing w:after="100"/>
    </w:pPr>
    <w:rPr>
      <w:bCs/>
      <w:szCs w:val="22"/>
    </w:rPr>
  </w:style>
  <w:style w:type="paragraph" w:styleId="TOC2">
    <w:name w:val="toc 2"/>
    <w:basedOn w:val="a"/>
    <w:next w:val="a"/>
    <w:uiPriority w:val="39"/>
    <w:unhideWhenUsed/>
    <w:rsid w:val="00680FB9"/>
    <w:pPr>
      <w:tabs>
        <w:tab w:val="right" w:leader="dot" w:pos="9628"/>
      </w:tabs>
      <w:spacing w:after="100"/>
    </w:pPr>
    <w:rPr>
      <w:szCs w:val="22"/>
    </w:rPr>
  </w:style>
  <w:style w:type="character" w:styleId="Hyperlink">
    <w:name w:val="Hyperlink"/>
    <w:basedOn w:val="a0"/>
    <w:uiPriority w:val="99"/>
    <w:unhideWhenUsed/>
    <w:rsid w:val="00680FB9"/>
    <w:rPr>
      <w:color w:val="0000FF" w:themeColor="hyperlink"/>
      <w:u w:val="single"/>
    </w:rPr>
  </w:style>
  <w:style w:type="paragraph" w:styleId="TOC3">
    <w:name w:val="toc 3"/>
    <w:basedOn w:val="a"/>
    <w:next w:val="a"/>
    <w:uiPriority w:val="39"/>
    <w:unhideWhenUsed/>
    <w:rsid w:val="00680FB9"/>
    <w:pPr>
      <w:numPr>
        <w:numId w:val="21"/>
      </w:numPr>
      <w:tabs>
        <w:tab w:val="right" w:leader="dot" w:pos="9629"/>
      </w:tabs>
      <w:spacing w:after="100"/>
      <w:ind w:left="811" w:hanging="357"/>
    </w:pPr>
    <w:rPr>
      <w:szCs w:val="22"/>
    </w:rPr>
  </w:style>
  <w:style w:type="paragraph" w:styleId="TOC4">
    <w:name w:val="toc 4"/>
    <w:basedOn w:val="a"/>
    <w:next w:val="a"/>
    <w:autoRedefine/>
    <w:unhideWhenUsed/>
    <w:qFormat/>
    <w:rsid w:val="00680FB9"/>
    <w:pPr>
      <w:tabs>
        <w:tab w:val="right" w:leader="dot" w:pos="9628"/>
      </w:tabs>
      <w:spacing w:after="100"/>
      <w:ind w:left="567"/>
    </w:pPr>
    <w:rPr>
      <w:rFonts w:asciiTheme="minorHAnsi" w:eastAsiaTheme="minorEastAsia" w:hAnsiTheme="minorHAnsi"/>
      <w:noProof/>
      <w:sz w:val="22"/>
      <w:szCs w:val="22"/>
    </w:rPr>
  </w:style>
  <w:style w:type="paragraph" w:styleId="TOC5">
    <w:name w:val="toc 5"/>
    <w:basedOn w:val="a"/>
    <w:next w:val="a"/>
    <w:semiHidden/>
    <w:unhideWhenUsed/>
    <w:rsid w:val="00680FB9"/>
    <w:pPr>
      <w:tabs>
        <w:tab w:val="right" w:leader="dot" w:pos="9628"/>
      </w:tabs>
      <w:spacing w:after="100"/>
      <w:ind w:left="567"/>
    </w:pPr>
    <w:rPr>
      <w:szCs w:val="22"/>
    </w:rPr>
  </w:style>
  <w:style w:type="paragraph" w:styleId="TOC6">
    <w:name w:val="toc 6"/>
    <w:basedOn w:val="a"/>
    <w:next w:val="a"/>
    <w:autoRedefine/>
    <w:semiHidden/>
    <w:unhideWhenUsed/>
    <w:rsid w:val="00680FB9"/>
    <w:pPr>
      <w:spacing w:after="100"/>
      <w:ind w:left="850"/>
    </w:pPr>
  </w:style>
  <w:style w:type="paragraph" w:styleId="TOC7">
    <w:name w:val="toc 7"/>
    <w:basedOn w:val="a"/>
    <w:next w:val="a"/>
    <w:autoRedefine/>
    <w:semiHidden/>
    <w:unhideWhenUsed/>
    <w:rsid w:val="00680FB9"/>
    <w:pPr>
      <w:spacing w:after="100"/>
      <w:ind w:left="1020"/>
    </w:pPr>
  </w:style>
  <w:style w:type="paragraph" w:styleId="TOC8">
    <w:name w:val="toc 8"/>
    <w:basedOn w:val="a"/>
    <w:next w:val="a"/>
    <w:autoRedefine/>
    <w:semiHidden/>
    <w:unhideWhenUsed/>
    <w:rsid w:val="00680FB9"/>
    <w:pPr>
      <w:spacing w:after="100"/>
      <w:ind w:left="1190"/>
    </w:pPr>
  </w:style>
  <w:style w:type="paragraph" w:styleId="TOC9">
    <w:name w:val="toc 9"/>
    <w:basedOn w:val="a"/>
    <w:next w:val="a"/>
    <w:autoRedefine/>
    <w:semiHidden/>
    <w:unhideWhenUsed/>
    <w:rsid w:val="00680FB9"/>
    <w:pPr>
      <w:spacing w:after="100"/>
      <w:ind w:left="1360"/>
    </w:pPr>
  </w:style>
  <w:style w:type="paragraph" w:customStyle="1" w:styleId="TableHead2">
    <w:name w:val="Table Head2"/>
    <w:basedOn w:val="TableHead"/>
    <w:qFormat/>
    <w:rsid w:val="00680FB9"/>
    <w:pPr>
      <w:outlineLvl w:val="9"/>
    </w:pPr>
  </w:style>
  <w:style w:type="paragraph" w:customStyle="1" w:styleId="TableSideHeading2">
    <w:name w:val="Table SideHeading2"/>
    <w:basedOn w:val="TableSideHeading"/>
    <w:autoRedefine/>
    <w:qFormat/>
    <w:rsid w:val="00680FB9"/>
    <w:pPr>
      <w:keepLines w:val="0"/>
      <w:outlineLvl w:val="9"/>
    </w:pPr>
  </w:style>
  <w:style w:type="paragraph" w:customStyle="1" w:styleId="0">
    <w:name w:val="סגנון שורה ראשונה:  0  ס''מ"/>
    <w:basedOn w:val="2"/>
    <w:rsid w:val="00680FB9"/>
    <w:rPr>
      <w:rFonts w:eastAsia="Times New Roman"/>
    </w:rPr>
  </w:style>
  <w:style w:type="paragraph" w:styleId="ae">
    <w:name w:val="List Paragraph"/>
    <w:basedOn w:val="a"/>
    <w:uiPriority w:val="34"/>
    <w:qFormat/>
    <w:rsid w:val="00680FB9"/>
    <w:pPr>
      <w:widowControl/>
      <w:spacing w:line="259" w:lineRule="auto"/>
    </w:pPr>
    <w:rPr>
      <w:rFonts w:asciiTheme="minorHAnsi" w:hAnsiTheme="minorHAnsi"/>
      <w:sz w:val="22"/>
    </w:rPr>
  </w:style>
  <w:style w:type="table" w:styleId="af">
    <w:name w:val="Table Grid"/>
    <w:basedOn w:val="a1"/>
    <w:rsid w:val="00680F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680FB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2">
    <w:name w:val="Grid Table 1 Light"/>
    <w:basedOn w:val="a1"/>
    <w:uiPriority w:val="46"/>
    <w:rsid w:val="00680FB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f0">
    <w:name w:val="טבלת חקיקה"/>
    <w:basedOn w:val="a1"/>
    <w:uiPriority w:val="99"/>
    <w:rsid w:val="00680FB9"/>
    <w:pPr>
      <w:jc w:val="center"/>
    </w:pPr>
    <w:rPr>
      <w:rFonts w:cstheme="minorBidi"/>
    </w:rPr>
    <w:tblPr/>
    <w:tcPr>
      <w:tcMar>
        <w:left w:w="0" w:type="dxa"/>
        <w:right w:w="0" w:type="dxa"/>
      </w:tcMar>
      <w:vAlign w:val="center"/>
    </w:tcPr>
    <w:tblStylePr w:type="firstRow">
      <w:pPr>
        <w:jc w:val="center"/>
      </w:pPr>
      <w:rPr>
        <w:rFonts w:cs="David"/>
        <w:bCs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10" w:color="auto" w:fill="auto"/>
      </w:tcPr>
    </w:tblStylePr>
    <w:tblStylePr w:type="firstCol">
      <w:tblPr/>
      <w:tcPr>
        <w:noWrap/>
      </w:tcPr>
    </w:tblStylePr>
    <w:tblStylePr w:type="lastCol">
      <w:pPr>
        <w:jc w:val="center"/>
      </w:pPr>
      <w:tblPr/>
      <w:tcPr>
        <w:noWrap/>
      </w:tcPr>
    </w:tblStylePr>
  </w:style>
  <w:style w:type="table" w:customStyle="1" w:styleId="13">
    <w:name w:val="סגנון1"/>
    <w:basedOn w:val="a1"/>
    <w:uiPriority w:val="99"/>
    <w:rsid w:val="00680FB9"/>
    <w:tblPr/>
    <w:tblStylePr w:type="firstCol">
      <w:pPr>
        <w:keepNext w:val="0"/>
        <w:keepLines/>
        <w:pageBreakBefore w:val="0"/>
        <w:widowControl w:val="0"/>
        <w:suppressLineNumbers w:val="0"/>
        <w:suppressAutoHyphens w:val="0"/>
        <w:wordWrap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05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54E21C28B32ECF49ADBB6A5BBBCCB3CD" ma:contentTypeVersion="" ma:contentTypeDescription="צור מסמך חדש." ma:contentTypeScope="" ma:versionID="f81d89568b860eeaa06327f0f2d2f14b">
  <xsd:schema xmlns:xsd="http://www.w3.org/2001/XMLSchema" xmlns:xs="http://www.w3.org/2001/XMLSchema" xmlns:p="http://schemas.microsoft.com/office/2006/metadata/properties" xmlns:ns2="290d5b49-c690-4c6f-bbb9-1e50dab33eee" targetNamespace="http://schemas.microsoft.com/office/2006/metadata/properties" ma:root="true" ma:fieldsID="a6db6e33f8462d87724f237088727803" ns2:_="">
    <xsd:import namespace="290d5b49-c690-4c6f-bbb9-1e50dab33eee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d5b49-c690-4c6f-bbb9-1e50dab33ee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DC32B-DD97-493E-9196-3EF77D6F9C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F4AFE3-9455-419C-8851-785A55F44517}">
  <ds:schemaRefs>
    <ds:schemaRef ds:uri="http://schemas.microsoft.com/office/infopath/2007/PartnerControls"/>
    <ds:schemaRef ds:uri="http://purl.org/dc/terms/"/>
    <ds:schemaRef ds:uri="http://schemas.microsoft.com/office/2006/metadata/properties"/>
    <ds:schemaRef ds:uri="http://purl.org/dc/elements/1.1/"/>
    <ds:schemaRef ds:uri="290d5b49-c690-4c6f-bbb9-1e50dab33eee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D935CBD3-CD79-4472-A99D-F7FD34D936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0d5b49-c690-4c6f-bbb9-1e50dab33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A7665B4-2D5A-430A-AFFB-45FB10FED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288</Words>
  <Characters>1442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רשומות</vt:lpstr>
      <vt:lpstr>רשומות</vt:lpstr>
    </vt:vector>
  </TitlesOfParts>
  <Company>Knesset</Company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רשומות</dc:title>
  <dc:creator>מיקה צור</dc:creator>
  <cp:lastModifiedBy>טליה ווייס עמר</cp:lastModifiedBy>
  <cp:revision>12</cp:revision>
  <cp:lastPrinted>2013-07-04T08:25:00Z</cp:lastPrinted>
  <dcterms:created xsi:type="dcterms:W3CDTF">2015-04-20T09:58:00Z</dcterms:created>
  <dcterms:modified xsi:type="dcterms:W3CDTF">2026-07-02T09:25:00Z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0x01010054E21C28B32ECF49ADBB6A5BBBCCB3CD</vt:lpwstr>
  </property>
  <property fmtid="{D5CDD505-2E9C-101B-9397-08002B2CF9AE}" pid="3" name="_dlc_DocIdItemGuid">
    <vt:lpwstr>8badafff-95aa-4718-b074-a2d35988ffa8</vt:lpwstr>
  </property>
  <property fmtid="{D5CDD505-2E9C-101B-9397-08002B2CF9AE}" pid="4" name="SanhedrinDocumentType">
    <vt:r8>10</vt:r8>
  </property>
  <property fmtid="{D5CDD505-2E9C-101B-9397-08002B2CF9AE}" pid="5" name="SanhedrinItemID">
    <vt:r8>2244611</vt:r8>
  </property>
</Properties>
</file>