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2919EB5F" w:rsidP="2919EB5F" w:rsidRDefault="2919EB5F" w14:paraId="592DE295" w14:textId="2540D7E5">
      <w:pPr>
        <w:pStyle w:val="a"/>
        <w:spacing w:line="312" w:lineRule="auto"/>
        <w:jc w:val="left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제6장 회귀분석과 공분산분석</w:t>
      </w:r>
    </w:p>
    <w:p w:rsidR="4708E480" w:rsidP="2919EB5F" w:rsidRDefault="4708E480" w14:paraId="7F524326" w14:textId="41584340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26E79431" w14:textId="5AB1EF0E">
      <w:pPr>
        <w:pStyle w:val="a"/>
        <w:spacing w:line="312" w:lineRule="auto"/>
        <w:jc w:val="left"/>
        <w:rPr>
          <w:rFonts w:ascii="Malgun Gothic" w:hAnsi="Malgun Gothic" w:eastAsia="Malgun Gothic" w:cs="Malgun Gothic"/>
          <w:b w:val="1"/>
          <w:bCs w:val="1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b w:val="1"/>
          <w:bCs w:val="1"/>
          <w:sz w:val="24"/>
          <w:szCs w:val="24"/>
        </w:rPr>
        <w:t>6.1 회귀분석과 공분산분석</w:t>
      </w:r>
    </w:p>
    <w:p w:rsidR="2919EB5F" w:rsidP="2919EB5F" w:rsidRDefault="2919EB5F" w14:paraId="3B2B5249" w14:textId="63E165A4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회귀분석: 독립변수(들)과 종속변수 간의 관계를 함수식으로 표현하여 살펴보는 분석방법</w:t>
      </w:r>
    </w:p>
    <w:p w:rsidR="2919EB5F" w:rsidP="2919EB5F" w:rsidRDefault="2919EB5F" w14:paraId="6E5A8C43" w14:textId="394D8313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- 독립변수와 종속변수는 연속적인 값을 취함</w:t>
      </w:r>
    </w:p>
    <w:p w:rsidR="2919EB5F" w:rsidP="2919EB5F" w:rsidRDefault="2919EB5F" w14:paraId="518C0BF8" w14:textId="09683BDB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⇒ 독립변수가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불연속적인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값을 취하며 요인의 수가 1개인 경우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일원배치법</w:t>
      </w:r>
      <w:proofErr w:type="spellEnd"/>
      <w:r>
        <w:br/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    독립변수가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불연속적인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값을 취하며 요인의 수가 2개인 경우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이원배치법</w:t>
      </w:r>
      <w:proofErr w:type="spellEnd"/>
    </w:p>
    <w:p w:rsidR="2919EB5F" w:rsidP="2919EB5F" w:rsidRDefault="2919EB5F" w14:paraId="1C38CC05" w14:textId="334C4F45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- 단순회귀: 독립변수의 수가 1</w:t>
      </w:r>
      <w:proofErr w:type="gram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개 /</w:t>
      </w:r>
      <w:proofErr w:type="gram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다중회귀: 독립변수의 수가 2개 이상</w:t>
      </w:r>
    </w:p>
    <w:p w:rsidR="2919EB5F" w:rsidP="2919EB5F" w:rsidRDefault="2919EB5F" w14:paraId="5BAD54DA" w14:textId="068FE74A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78A868EC" w14:textId="73C03D78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다중선형회귀(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multiple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linear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regression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</w:p>
    <w:p w:rsidR="2919EB5F" w:rsidP="2919EB5F" w:rsidRDefault="2919EB5F" w14:paraId="2DF6394D" w14:textId="016656AA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2404431B" wp14:anchorId="5CEC3A5B">
            <wp:extent cx="3759104" cy="300228"/>
            <wp:effectExtent l="0" t="0" r="0" b="0"/>
            <wp:docPr id="14880987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1ab5d22df441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104" cy="300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1543DC7B" w14:textId="15985510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다항회귀(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Polynomial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regression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</w:p>
    <w:p w:rsidR="2919EB5F" w:rsidP="2919EB5F" w:rsidRDefault="2919EB5F" w14:paraId="49E838E4" w14:textId="150F3FBE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50F45617" wp14:anchorId="5C153546">
            <wp:extent cx="3339305" cy="305594"/>
            <wp:effectExtent l="0" t="0" r="0" b="0"/>
            <wp:docPr id="19742975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6e1d338c9c45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305" cy="30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2927DA4B" w14:textId="1F770AB3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산점도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scatter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plot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</w:p>
    <w:p w:rsidR="2919EB5F" w:rsidP="2919EB5F" w:rsidRDefault="2919EB5F" w14:paraId="5FB4AEB2" w14:textId="4E56553F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쌍의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관측값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x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y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를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이차원 좌표평면에 점으로 표시한 것</w:t>
      </w:r>
    </w:p>
    <w:p w:rsidR="2919EB5F" w:rsidP="2919EB5F" w:rsidRDefault="2919EB5F" w14:paraId="6AD10176" w14:textId="453FB40D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상관계수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</w:t>
      </w:r>
      <w:proofErr w:type="spellEnd"/>
    </w:p>
    <w:p w:rsidR="2919EB5F" w:rsidP="2919EB5F" w:rsidRDefault="2919EB5F" w14:paraId="5CC123EA" w14:textId="22A2DDEF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4EAC7B2F" wp14:anchorId="385668FE">
            <wp:extent cx="3663695" cy="652272"/>
            <wp:effectExtent l="0" t="0" r="0" b="0"/>
            <wp:docPr id="7766648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9de9aedf2245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69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55C267A3" w14:textId="15DE8827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· 1에 가까운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→ 양(+)의 상관관계 높음</w:t>
      </w:r>
    </w:p>
    <w:p w:rsidR="2919EB5F" w:rsidP="2919EB5F" w:rsidRDefault="2919EB5F" w14:paraId="5C0267CC" w14:textId="15EB472F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· -1에 가까운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→ 음(-)의 상관관계 높음</w:t>
      </w:r>
    </w:p>
    <w:p w:rsidR="2919EB5F" w:rsidP="2919EB5F" w:rsidRDefault="2919EB5F" w14:paraId="7A2342DA" w14:textId="56900905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· 0에 가까운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→ 두 변수간 상관관계 없음</w:t>
      </w:r>
    </w:p>
    <w:p w:rsidR="2919EB5F" w:rsidP="2919EB5F" w:rsidRDefault="2919EB5F" w14:paraId="7FD6D698" w14:textId="14738073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 ※ 주의: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r은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두 변수(변량)간 직선적 상관관계를 측정</w:t>
      </w:r>
    </w:p>
    <w:p w:rsidR="2919EB5F" w:rsidP="2919EB5F" w:rsidRDefault="2919EB5F" w14:paraId="651DD918" w14:textId="03395AD7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1211F85E" w14:textId="2DCC9393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단순선형회귀분석</w:t>
      </w:r>
    </w:p>
    <w:p w:rsidR="2919EB5F" w:rsidP="2919EB5F" w:rsidRDefault="2919EB5F" w14:paraId="5F221381" w14:textId="527CE489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· 모형</w:t>
      </w:r>
    </w:p>
    <w:p w:rsidR="2919EB5F" w:rsidP="2919EB5F" w:rsidRDefault="2919EB5F" w14:paraId="78F06B17" w14:textId="7F37FDA1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0FE02E3C" wp14:anchorId="28A3F4D6">
            <wp:extent cx="4226606" cy="450088"/>
            <wp:effectExtent l="0" t="0" r="0" b="0"/>
            <wp:docPr id="3042860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93d34a630024f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606" cy="45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12C35A11" w14:textId="097241D7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· 두 변수 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x,y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)에 대한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n개의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관측 (x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1</w:t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>, y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1</w:t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>), (x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2</w:t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>, y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2</w:t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>), ... 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x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,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y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  <w:r>
        <w:br/>
      </w:r>
      <w:r>
        <w:drawing>
          <wp:inline wp14:editId="737B2645" wp14:anchorId="0AFDC5A4">
            <wp:extent cx="4255229" cy="800068"/>
            <wp:effectExtent l="0" t="0" r="0" b="0"/>
            <wp:docPr id="198357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495178d7ae41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229" cy="8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4ADBE873" w14:textId="33B43CF7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590EA93A" w14:textId="332AE7D2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최소제곱법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least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squares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method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</w:t>
      </w:r>
    </w:p>
    <w:p w:rsidR="2919EB5F" w:rsidP="2919EB5F" w:rsidRDefault="2919EB5F" w14:paraId="77A70A83" w14:textId="0D98F1DF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73E95AA5" wp14:anchorId="61FA97A5">
            <wp:extent cx="2852721" cy="2022062"/>
            <wp:effectExtent l="0" t="0" r="0" b="0"/>
            <wp:docPr id="523178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5fa07aec4f467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721" cy="202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38F549D2" w14:textId="42E8017F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5A89BD2E" wp14:anchorId="5B0E6EE5">
            <wp:extent cx="4197984" cy="2612390"/>
            <wp:effectExtent l="0" t="0" r="0" b="0"/>
            <wp:docPr id="1681825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123985e5be4c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84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01E75664" w14:textId="3F5F2F5A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단순선형회귀에서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총편차의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분해</w:t>
      </w:r>
    </w:p>
    <w:p w:rsidR="2919EB5F" w:rsidP="2919EB5F" w:rsidRDefault="2919EB5F" w14:paraId="2E0E4642" w14:textId="2D3CC883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79B3EE78" wp14:anchorId="75A23814">
            <wp:extent cx="5724524" cy="2066925"/>
            <wp:effectExtent l="0" t="0" r="0" b="0"/>
            <wp:docPr id="7468595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43f86581f54b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02440BCD" w14:textId="0508D21B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  <w:vertAlign w:val="superscript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결정계수(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coefficient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 xml:space="preserve"> of </w:t>
      </w:r>
      <w:proofErr w:type="spellStart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determination</w:t>
      </w:r>
      <w:proofErr w:type="spellEnd"/>
      <w:r w:rsidRPr="2919EB5F" w:rsidR="2919EB5F">
        <w:rPr>
          <w:rFonts w:ascii="Malgun Gothic" w:hAnsi="Malgun Gothic" w:eastAsia="Malgun Gothic" w:cs="Malgun Gothic"/>
          <w:sz w:val="24"/>
          <w:szCs w:val="24"/>
        </w:rPr>
        <w:t>) R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perscript"/>
        </w:rPr>
        <w:t>2</w:t>
      </w:r>
    </w:p>
    <w:p w:rsidR="2919EB5F" w:rsidP="2919EB5F" w:rsidRDefault="2919EB5F" w14:paraId="51C8A904" w14:textId="5600EE7D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7594FC69" wp14:anchorId="68EFCC69">
            <wp:extent cx="3568286" cy="445294"/>
            <wp:effectExtent l="0" t="0" r="0" b="0"/>
            <wp:docPr id="1118012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4fa6b4b76d4e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286" cy="44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15B6326E" w14:textId="3983FC32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회귀계수 β</w:t>
      </w:r>
      <w:r w:rsidRPr="2919EB5F" w:rsidR="2919EB5F">
        <w:rPr>
          <w:rFonts w:ascii="Malgun Gothic" w:hAnsi="Malgun Gothic" w:eastAsia="Malgun Gothic" w:cs="Malgun Gothic"/>
          <w:sz w:val="24"/>
          <w:szCs w:val="24"/>
          <w:vertAlign w:val="subscript"/>
        </w:rPr>
        <w:t>1</w:t>
      </w:r>
      <w:r w:rsidRPr="2919EB5F" w:rsidR="2919EB5F">
        <w:rPr>
          <w:rFonts w:ascii="Malgun Gothic" w:hAnsi="Malgun Gothic" w:eastAsia="Malgun Gothic" w:cs="Malgun Gothic"/>
          <w:sz w:val="24"/>
          <w:szCs w:val="24"/>
        </w:rPr>
        <w:t>의 유의성</w:t>
      </w:r>
    </w:p>
    <w:p w:rsidR="2919EB5F" w:rsidP="2919EB5F" w:rsidRDefault="2919EB5F" w14:paraId="3D29BFCA" w14:textId="79F11E0A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43213BE5" wp14:anchorId="689B440A">
            <wp:extent cx="3444255" cy="504317"/>
            <wp:effectExtent l="0" t="0" r="0" b="0"/>
            <wp:docPr id="801304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3c4083af1d40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55" cy="50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073AA298" w14:textId="26CC2F78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08A34D8C" w14:textId="6B08C93E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56BC9195" w14:textId="51FDAFE9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단순선형회귀의 분산분석표</w:t>
      </w:r>
    </w:p>
    <w:p w:rsidR="2919EB5F" w:rsidP="2919EB5F" w:rsidRDefault="2919EB5F" w14:paraId="6FB05A5E" w14:textId="00039B0E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7AF0CE1F" wp14:anchorId="6FE75619">
            <wp:extent cx="5342888" cy="1475740"/>
            <wp:effectExtent l="0" t="0" r="0" b="0"/>
            <wp:docPr id="1799080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9e65a513e348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888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3CE65621" w14:textId="17ED9B44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>
        <w:drawing>
          <wp:inline wp14:editId="2A8BE785" wp14:anchorId="2A1C9373">
            <wp:extent cx="2833639" cy="957120"/>
            <wp:effectExtent l="0" t="0" r="0" b="0"/>
            <wp:docPr id="398678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9aa5f7a0844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639" cy="9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58CB0CB3" w14:textId="0A997391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1B587D84" w14:textId="49CB9450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다중선형회귀분석</w:t>
      </w:r>
    </w:p>
    <w:p w:rsidR="2919EB5F" w:rsidP="2919EB5F" w:rsidRDefault="2919EB5F" w14:paraId="0F9DE0F0" w14:textId="6E0243CE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3ADA8FA3" wp14:anchorId="500E29BA">
            <wp:extent cx="4026248" cy="334963"/>
            <wp:effectExtent l="0" t="0" r="0" b="0"/>
            <wp:docPr id="7566793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6743b37d6054b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248" cy="33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3C0F45DD" w14:textId="7AC60705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  <w:r w:rsidRPr="2919EB5F" w:rsidR="2919EB5F">
        <w:rPr>
          <w:rFonts w:ascii="Malgun Gothic" w:hAnsi="Malgun Gothic" w:eastAsia="Malgun Gothic" w:cs="Malgun Gothic"/>
          <w:sz w:val="24"/>
          <w:szCs w:val="24"/>
        </w:rPr>
        <w:t>다중선형회귀분석의 자료 구조</w:t>
      </w:r>
    </w:p>
    <w:p w:rsidR="2919EB5F" w:rsidP="2919EB5F" w:rsidRDefault="2919EB5F" w14:paraId="0B0C1E0B" w14:textId="70995E2C">
      <w:pPr>
        <w:pStyle w:val="a"/>
        <w:spacing w:line="312" w:lineRule="auto"/>
        <w:jc w:val="left"/>
        <w:rPr>
          <w:sz w:val="24"/>
          <w:szCs w:val="24"/>
        </w:rPr>
      </w:pPr>
      <w:r>
        <w:drawing>
          <wp:inline wp14:editId="51DC6994" wp14:anchorId="16952EB4">
            <wp:extent cx="3177110" cy="1786795"/>
            <wp:effectExtent l="0" t="0" r="0" b="0"/>
            <wp:docPr id="5722655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473628e8fa42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110" cy="17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4AE6EC9B" w14:textId="21F57D3F">
      <w:pPr>
        <w:pStyle w:val="a"/>
        <w:spacing w:line="312" w:lineRule="auto"/>
        <w:jc w:val="left"/>
        <w:rPr>
          <w:sz w:val="24"/>
          <w:szCs w:val="24"/>
        </w:rPr>
      </w:pPr>
    </w:p>
    <w:p w:rsidR="2919EB5F" w:rsidP="2919EB5F" w:rsidRDefault="2919EB5F" w14:paraId="3183ED4C" w14:textId="421AAF0E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</w:p>
    <w:p w:rsidR="2919EB5F" w:rsidP="2919EB5F" w:rsidRDefault="2919EB5F" w14:paraId="17EE4C18" w14:textId="712607C1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</w:p>
    <w:p w:rsidR="2919EB5F" w:rsidP="2919EB5F" w:rsidRDefault="2919EB5F" w14:paraId="5C22FD64" w14:textId="2CECB100">
      <w:pPr>
        <w:pStyle w:val="a"/>
        <w:spacing w:line="312" w:lineRule="auto"/>
        <w:jc w:val="left"/>
        <w:rPr>
          <w:b w:val="1"/>
          <w:bCs w:val="1"/>
          <w:sz w:val="24"/>
          <w:szCs w:val="24"/>
        </w:rPr>
      </w:pPr>
      <w:r w:rsidRPr="2919EB5F" w:rsidR="2919EB5F">
        <w:rPr>
          <w:b w:val="1"/>
          <w:bCs w:val="1"/>
          <w:sz w:val="24"/>
          <w:szCs w:val="24"/>
        </w:rPr>
        <w:t>6.2 공분산분석</w:t>
      </w:r>
    </w:p>
    <w:p w:rsidR="2919EB5F" w:rsidP="2919EB5F" w:rsidRDefault="2919EB5F" w14:paraId="5144CAFA" w14:textId="62F54BBF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>분산분석(이산형) + 회귀분석(연속형) → 공분산분석</w:t>
      </w:r>
    </w:p>
    <w:p w:rsidR="2919EB5F" w:rsidP="2919EB5F" w:rsidRDefault="2919EB5F" w14:paraId="11ADAC25" w14:textId="4F5CFD77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>예) X</w:t>
      </w:r>
      <w:r w:rsidRPr="2919EB5F" w:rsidR="2919EB5F">
        <w:rPr>
          <w:sz w:val="24"/>
          <w:szCs w:val="24"/>
          <w:vertAlign w:val="subscript"/>
        </w:rPr>
        <w:t>1</w:t>
      </w:r>
      <w:r w:rsidRPr="2919EB5F" w:rsidR="2919EB5F">
        <w:rPr>
          <w:sz w:val="24"/>
          <w:szCs w:val="24"/>
        </w:rPr>
        <w:t xml:space="preserve">: 기계(3대) → </w:t>
      </w:r>
      <w:proofErr w:type="spellStart"/>
      <w:r w:rsidRPr="2919EB5F" w:rsidR="2919EB5F">
        <w:rPr>
          <w:sz w:val="24"/>
          <w:szCs w:val="24"/>
        </w:rPr>
        <w:t>Y</w:t>
      </w:r>
      <w:proofErr w:type="spellEnd"/>
      <w:r w:rsidRPr="2919EB5F" w:rsidR="2919EB5F">
        <w:rPr>
          <w:sz w:val="24"/>
          <w:szCs w:val="24"/>
        </w:rPr>
        <w:t>: 섬유제품의 강도</w:t>
      </w:r>
    </w:p>
    <w:p w:rsidR="2919EB5F" w:rsidP="2919EB5F" w:rsidRDefault="2919EB5F" w14:paraId="37AFE5E4" w14:textId="6556DA3F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 xml:space="preserve">   ☞ 기존의 일원배치</w:t>
      </w:r>
    </w:p>
    <w:p w:rsidR="2919EB5F" w:rsidP="2919EB5F" w:rsidRDefault="2919EB5F" w14:paraId="451C2137" w14:textId="37B4A204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>예) X</w:t>
      </w:r>
      <w:r w:rsidRPr="2919EB5F" w:rsidR="2919EB5F">
        <w:rPr>
          <w:sz w:val="24"/>
          <w:szCs w:val="24"/>
          <w:vertAlign w:val="subscript"/>
        </w:rPr>
        <w:t>1</w:t>
      </w:r>
      <w:r w:rsidRPr="2919EB5F" w:rsidR="2919EB5F">
        <w:rPr>
          <w:sz w:val="24"/>
          <w:szCs w:val="24"/>
        </w:rPr>
        <w:t>: 기계(3대), X</w:t>
      </w:r>
      <w:r w:rsidRPr="2919EB5F" w:rsidR="2919EB5F">
        <w:rPr>
          <w:sz w:val="24"/>
          <w:szCs w:val="24"/>
          <w:vertAlign w:val="subscript"/>
        </w:rPr>
        <w:t>2</w:t>
      </w:r>
      <w:r w:rsidRPr="2919EB5F" w:rsidR="2919EB5F">
        <w:rPr>
          <w:sz w:val="24"/>
          <w:szCs w:val="24"/>
        </w:rPr>
        <w:t>: 원사의 두께(얇음, 두꺼움) → Y: 섬유제품의 강도</w:t>
      </w:r>
    </w:p>
    <w:p w:rsidR="2919EB5F" w:rsidP="2919EB5F" w:rsidRDefault="2919EB5F" w14:paraId="2BAEA0A0" w14:textId="70822E10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 xml:space="preserve">   ☞ 기존의 이원배치</w:t>
      </w:r>
    </w:p>
    <w:p w:rsidR="2919EB5F" w:rsidP="2919EB5F" w:rsidRDefault="2919EB5F" w14:paraId="54EFE714" w14:textId="0DFEF74A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>예) X</w:t>
      </w:r>
      <w:r w:rsidRPr="2919EB5F" w:rsidR="2919EB5F">
        <w:rPr>
          <w:sz w:val="24"/>
          <w:szCs w:val="24"/>
          <w:vertAlign w:val="subscript"/>
        </w:rPr>
        <w:t>1</w:t>
      </w:r>
      <w:r w:rsidRPr="2919EB5F" w:rsidR="2919EB5F">
        <w:rPr>
          <w:sz w:val="24"/>
          <w:szCs w:val="24"/>
        </w:rPr>
        <w:t>: 기계(3대), X</w:t>
      </w:r>
      <w:r w:rsidRPr="2919EB5F" w:rsidR="2919EB5F">
        <w:rPr>
          <w:sz w:val="24"/>
          <w:szCs w:val="24"/>
          <w:vertAlign w:val="subscript"/>
        </w:rPr>
        <w:t>2</w:t>
      </w:r>
      <w:r w:rsidRPr="2919EB5F" w:rsidR="2919EB5F">
        <w:rPr>
          <w:sz w:val="24"/>
          <w:szCs w:val="24"/>
        </w:rPr>
        <w:t>: 원사의 두께(연속적인 값) → Y: 섬유제품의 강도</w:t>
      </w:r>
    </w:p>
    <w:p w:rsidR="2919EB5F" w:rsidP="2919EB5F" w:rsidRDefault="2919EB5F" w14:paraId="5F3D3E05" w14:textId="1E6C9FB3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 xml:space="preserve">   ☞ 공분산분석</w:t>
      </w:r>
    </w:p>
    <w:p w:rsidR="2919EB5F" w:rsidP="2919EB5F" w:rsidRDefault="2919EB5F" w14:paraId="28C30C2B" w14:textId="29C9A54F">
      <w:pPr>
        <w:pStyle w:val="a"/>
        <w:spacing w:line="312" w:lineRule="auto"/>
        <w:jc w:val="left"/>
        <w:rPr>
          <w:sz w:val="24"/>
          <w:szCs w:val="24"/>
        </w:rPr>
      </w:pPr>
    </w:p>
    <w:p w:rsidR="2919EB5F" w:rsidP="2919EB5F" w:rsidRDefault="2919EB5F" w14:paraId="5830B157" w14:textId="41D27873">
      <w:pPr>
        <w:pStyle w:val="a"/>
        <w:spacing w:line="312" w:lineRule="auto"/>
        <w:jc w:val="left"/>
        <w:rPr>
          <w:sz w:val="24"/>
          <w:szCs w:val="24"/>
        </w:rPr>
      </w:pPr>
      <w:r w:rsidRPr="2919EB5F" w:rsidR="2919EB5F">
        <w:rPr>
          <w:sz w:val="24"/>
          <w:szCs w:val="24"/>
        </w:rPr>
        <w:t>기초적인 공분산분석</w:t>
      </w:r>
    </w:p>
    <w:p w:rsidR="2919EB5F" w:rsidP="2919EB5F" w:rsidRDefault="2919EB5F" w14:paraId="6191FD98" w14:textId="74E49A27">
      <w:pPr>
        <w:pStyle w:val="a"/>
        <w:spacing w:line="312" w:lineRule="auto"/>
        <w:jc w:val="left"/>
      </w:pPr>
      <w:r>
        <w:drawing>
          <wp:inline wp14:editId="29234289" wp14:anchorId="04C615C7">
            <wp:extent cx="5724524" cy="2628900"/>
            <wp:effectExtent l="0" t="0" r="0" b="0"/>
            <wp:docPr id="3469916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52ee44ed4b45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9EB5F" w:rsidP="2919EB5F" w:rsidRDefault="2919EB5F" w14:paraId="1CE55371" w14:textId="589CA060">
      <w:pPr>
        <w:pStyle w:val="a"/>
        <w:spacing w:line="312" w:lineRule="auto"/>
        <w:jc w:val="left"/>
        <w:rPr>
          <w:sz w:val="24"/>
          <w:szCs w:val="24"/>
        </w:rPr>
      </w:pPr>
    </w:p>
    <w:p w:rsidR="2919EB5F" w:rsidP="2919EB5F" w:rsidRDefault="2919EB5F" w14:paraId="154DC213" w14:textId="209663F9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p w:rsidR="2919EB5F" w:rsidP="2919EB5F" w:rsidRDefault="2919EB5F" w14:paraId="515B08BB" w14:textId="3BA0BA7A">
      <w:pPr>
        <w:pStyle w:val="a"/>
        <w:spacing w:line="312" w:lineRule="auto"/>
        <w:jc w:val="left"/>
        <w:rPr>
          <w:rFonts w:ascii="Malgun Gothic" w:hAnsi="Malgun Gothic" w:eastAsia="Malgun Gothic" w:cs="Malgun Gothic"/>
          <w:sz w:val="24"/>
          <w:szCs w:val="24"/>
        </w:rPr>
      </w:pPr>
    </w:p>
    <w:sectPr w:rsidR="505BB9A8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f598c8172f0433a"/>
      <w:footerReference w:type="default" r:id="R728777c89c5e49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algun Gothic"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2919EB5F" w:rsidTr="2919EB5F" w14:paraId="4BD24E4C">
      <w:tc>
        <w:tcPr>
          <w:tcW w:w="3009" w:type="dxa"/>
          <w:tcMar/>
        </w:tcPr>
        <w:p w:rsidR="2919EB5F" w:rsidP="2919EB5F" w:rsidRDefault="2919EB5F" w14:paraId="1DA764F7" w14:textId="7CE9CF55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919EB5F" w:rsidP="2919EB5F" w:rsidRDefault="2919EB5F" w14:paraId="0A99FFA5" w14:textId="18A5686C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2919EB5F" w:rsidP="2919EB5F" w:rsidRDefault="2919EB5F" w14:paraId="2ED137A1" w14:textId="0EB55D8D">
          <w:pPr>
            <w:pStyle w:val="Header"/>
            <w:bidi w:val="0"/>
            <w:ind w:right="-115"/>
            <w:jc w:val="right"/>
          </w:pPr>
        </w:p>
      </w:tc>
    </w:tr>
  </w:tbl>
  <w:p w:rsidR="2919EB5F" w:rsidP="2919EB5F" w:rsidRDefault="2919EB5F" w14:paraId="126C2B72" w14:textId="3898DA3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2919EB5F" w:rsidTr="2919EB5F" w14:paraId="4A557D06">
      <w:tc>
        <w:tcPr>
          <w:tcW w:w="3009" w:type="dxa"/>
          <w:tcMar/>
        </w:tcPr>
        <w:p w:rsidR="2919EB5F" w:rsidP="2919EB5F" w:rsidRDefault="2919EB5F" w14:paraId="160832B7" w14:textId="3B393ACF">
          <w:pPr>
            <w:pStyle w:val="Header"/>
            <w:bidi w:val="0"/>
            <w:ind w:left="-115"/>
            <w:jc w:val="left"/>
          </w:pPr>
        </w:p>
      </w:tc>
      <w:tc>
        <w:tcPr>
          <w:tcW w:w="3009" w:type="dxa"/>
          <w:tcMar/>
        </w:tcPr>
        <w:p w:rsidR="2919EB5F" w:rsidP="2919EB5F" w:rsidRDefault="2919EB5F" w14:paraId="13DFF1E7" w14:textId="5B1AE927">
          <w:pPr>
            <w:pStyle w:val="Header"/>
            <w:bidi w:val="0"/>
            <w:jc w:val="center"/>
          </w:pPr>
        </w:p>
      </w:tc>
      <w:tc>
        <w:tcPr>
          <w:tcW w:w="3009" w:type="dxa"/>
          <w:tcMar/>
        </w:tcPr>
        <w:p w:rsidR="2919EB5F" w:rsidP="2919EB5F" w:rsidRDefault="2919EB5F" w14:paraId="3A3A324C" w14:textId="34CE1C94">
          <w:pPr>
            <w:pStyle w:val="Header"/>
            <w:bidi w:val="0"/>
            <w:ind w:right="-115"/>
            <w:jc w:val="right"/>
          </w:pPr>
        </w:p>
      </w:tc>
    </w:tr>
  </w:tbl>
  <w:p w:rsidR="2919EB5F" w:rsidP="2919EB5F" w:rsidRDefault="2919EB5F" w14:paraId="2ED5C60C" w14:textId="4336A2E5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trackRevisions w:val="false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D40426"/>
    <w:rsid w:val="004805D3"/>
    <w:rsid w:val="005B5125"/>
    <w:rsid w:val="008D1E9A"/>
    <w:rsid w:val="00AC1313"/>
    <w:rsid w:val="00AF24A4"/>
    <w:rsid w:val="063BDF76"/>
    <w:rsid w:val="08C82799"/>
    <w:rsid w:val="1E30CB68"/>
    <w:rsid w:val="2919EB5F"/>
    <w:rsid w:val="29D00C30"/>
    <w:rsid w:val="2AC73252"/>
    <w:rsid w:val="41D40426"/>
    <w:rsid w:val="4708E480"/>
    <w:rsid w:val="505BB9A8"/>
    <w:rsid w:val="5CD97D7D"/>
    <w:rsid w:val="72F6EAF6"/>
    <w:rsid w:val="7843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73252"/>
  <w15:chartTrackingRefBased/>
  <w15:docId w15:val="{FD4A47EB-0DFB-4FA0-ABE1-35C21E3AA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aliases w:val="段落フォント"/>
    <w:uiPriority w:val="1"/>
    <w:semiHidden/>
    <w:unhideWhenUsed/>
  </w:style>
  <w:style w:type="table" w:styleId="a1" w:default="1">
    <w:name w:val="Normal Table"/>
    <w:aliases w:val="標準の表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aliases w:val="リストなし"/>
    <w:uiPriority w:val="99"/>
    <w:semiHidden/>
    <w:unhideWhenUsed/>
  </w:style>
  <w:style w:type="table" w:styleId="a3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a0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a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a0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a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513"/>
        <w:tab w:val="right" w:pos="9026"/>
      </w:tabs>
      <w:snapToGrid xmlns:w="http://schemas.openxmlformats.org/wordprocessingml/2006/main"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media/imageb.png" Id="R2a1ab5d22df44118" /><Relationship Type="http://schemas.openxmlformats.org/officeDocument/2006/relationships/image" Target="/media/image16.png" Id="R476e1d338c9c457d" /><Relationship Type="http://schemas.openxmlformats.org/officeDocument/2006/relationships/image" Target="/media/image17.png" Id="Rf09de9aedf2245ec" /><Relationship Type="http://schemas.openxmlformats.org/officeDocument/2006/relationships/image" Target="/media/image18.png" Id="R593d34a630024f01" /><Relationship Type="http://schemas.openxmlformats.org/officeDocument/2006/relationships/image" Target="/media/image19.png" Id="R7a495178d7ae41a8" /><Relationship Type="http://schemas.openxmlformats.org/officeDocument/2006/relationships/image" Target="/media/image1a.png" Id="R8f5fa07aec4f4676" /><Relationship Type="http://schemas.openxmlformats.org/officeDocument/2006/relationships/image" Target="/media/image1b.png" Id="Ra1123985e5be4c2d" /><Relationship Type="http://schemas.openxmlformats.org/officeDocument/2006/relationships/image" Target="/media/image1c.png" Id="Rf643f86581f54bf1" /><Relationship Type="http://schemas.openxmlformats.org/officeDocument/2006/relationships/image" Target="/media/image1d.png" Id="Rbd4fa6b4b76d4eb8" /><Relationship Type="http://schemas.openxmlformats.org/officeDocument/2006/relationships/image" Target="/media/image1e.png" Id="R003c4083af1d4070" /><Relationship Type="http://schemas.openxmlformats.org/officeDocument/2006/relationships/image" Target="/media/image1f.png" Id="R2d9e65a513e34861" /><Relationship Type="http://schemas.openxmlformats.org/officeDocument/2006/relationships/image" Target="/media/image20.png" Id="Rbe49aa5f7a08441d" /><Relationship Type="http://schemas.openxmlformats.org/officeDocument/2006/relationships/image" Target="/media/image21.png" Id="Rb6743b37d6054b0b" /><Relationship Type="http://schemas.openxmlformats.org/officeDocument/2006/relationships/image" Target="/media/image22.png" Id="R93473628e8fa4240" /><Relationship Type="http://schemas.openxmlformats.org/officeDocument/2006/relationships/image" Target="/media/image23.png" Id="Rd452ee44ed4b4593" /><Relationship Type="http://schemas.openxmlformats.org/officeDocument/2006/relationships/header" Target="/word/header.xml" Id="R7f598c8172f0433a" /><Relationship Type="http://schemas.openxmlformats.org/officeDocument/2006/relationships/footer" Target="/word/footer.xml" Id="R728777c89c5e49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 동현</dc:creator>
  <keywords/>
  <dc:description/>
  <lastModifiedBy>김 동현</lastModifiedBy>
  <revision>8</revision>
  <dcterms:created xsi:type="dcterms:W3CDTF">2020-10-13T11:29:00.0000000Z</dcterms:created>
  <dcterms:modified xsi:type="dcterms:W3CDTF">2020-10-27T11:00:40.8449299Z</dcterms:modified>
</coreProperties>
</file>