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anumMyeongjo" w:hAnsi="NanumMyeongjo"/>
          <w:b/>
          <w:color w:val="000000"/>
          <w:sz w:val="34"/>
        </w:rPr>
        <w:t>화장품책임판매업 등록 구비서류 확인표</w:t>
      </w:r>
    </w:p>
    <w:p>
      <w:pPr>
        <w:spacing w:after="320"/>
      </w:pPr>
      <w:r>
        <w:t>화장품책임판매업 등록신청서를 준비할 때 받은 자료를 확인합니다. 이 확인표는 내부 검토용이며 공식 제출 서식이 아닙니다.</w:t>
      </w:r>
    </w:p>
    <w:p>
      <w:pPr>
        <w:spacing w:after="140"/>
      </w:pPr>
      <w:r>
        <w:t>{{구비서류_목록}}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embedRegular r:id="rIdOpinionFont1" w:fontKey="{2A1667B1-563B-5F3C-B1B6-03718D900236}" w:subsetted="0"/>
  </w:font>
  <w:font w:name="NanumMyeongjo">
    <w:embedRegular r:id="rIdOpinionFont2" w:fontKey="{9BEB4599-DC26-591C-92E1-3C0CFA1A441A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강의용 내부 확인표 · 공식 제출 서식이 아닙니다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OpinionFont1" Type="http://schemas.openxmlformats.org/officeDocument/2006/relationships/font" Target="fonts/opinion1.odttf"/><Relationship Id="rIdOpinionFont2" Type="http://schemas.openxmlformats.org/officeDocument/2006/relationships/font" Target="fonts/opinion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