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276" w:lineRule="auto"/>
        <w:rPr/>
      </w:pPr>
      <w:r w:rsidDel="00000000" w:rsidR="00000000" w:rsidRPr="00000000">
        <w:rPr>
          <w:rtl w:val="0"/>
        </w:rPr>
        <w:t xml:space="preserve">Neural Machine Translation Using Python, Spring 2023</w:t>
      </w:r>
    </w:p>
    <w:p w:rsidR="00000000" w:rsidDel="00000000" w:rsidP="00000000" w:rsidRDefault="00000000" w:rsidRPr="00000000" w14:paraId="00000002">
      <w:pPr>
        <w:spacing w:after="300" w:line="276" w:lineRule="auto"/>
        <w:rPr/>
      </w:pPr>
      <w:r w:rsidDel="00000000" w:rsidR="00000000" w:rsidRPr="00000000">
        <w:rPr>
          <w:rtl w:val="0"/>
        </w:rPr>
        <w:t xml:space="preserve">In this workshop, we will consider neural machine translation, with a focus on sequence to sequence models. We'll consider specifically a basic character-level recurrent sequence-to-sequence model and show how it can be applied across varying languages, and explore why the differences in language representation impact the aspects of the model. We will be coding in Python. No prior experience is required! Read </w:t>
      </w:r>
      <w:hyperlink r:id="rId6">
        <w:r w:rsidDel="00000000" w:rsidR="00000000" w:rsidRPr="00000000">
          <w:rPr>
            <w:color w:val="1155cc"/>
            <w:u w:val="single"/>
            <w:rtl w:val="0"/>
          </w:rPr>
          <w:t xml:space="preserve">here</w:t>
        </w:r>
      </w:hyperlink>
      <w:r w:rsidDel="00000000" w:rsidR="00000000" w:rsidRPr="00000000">
        <w:rPr>
          <w:rtl w:val="0"/>
        </w:rPr>
        <w:t xml:space="preserve"> for more information.</w:t>
      </w:r>
    </w:p>
    <w:p w:rsidR="00000000" w:rsidDel="00000000" w:rsidP="00000000" w:rsidRDefault="00000000" w:rsidRPr="00000000" w14:paraId="00000003">
      <w:pPr>
        <w:spacing w:after="300" w:line="276" w:lineRule="auto"/>
        <w:rPr/>
      </w:pPr>
      <w:r w:rsidDel="00000000" w:rsidR="00000000" w:rsidRPr="00000000">
        <w:rPr>
          <w:rtl w:val="0"/>
        </w:rPr>
        <w:t xml:space="preserve">The files in this repo are the </w:t>
      </w:r>
    </w:p>
    <w:p w:rsidR="00000000" w:rsidDel="00000000" w:rsidP="00000000" w:rsidRDefault="00000000" w:rsidRPr="00000000" w14:paraId="00000004">
      <w:pPr>
        <w:numPr>
          <w:ilvl w:val="0"/>
          <w:numId w:val="1"/>
        </w:numPr>
        <w:spacing w:after="0" w:afterAutospacing="0" w:lineRule="auto"/>
        <w:ind w:left="720" w:hanging="360"/>
        <w:rPr>
          <w:u w:val="none"/>
        </w:rPr>
      </w:pPr>
      <w:r w:rsidDel="00000000" w:rsidR="00000000" w:rsidRPr="00000000">
        <w:rPr>
          <w:rtl w:val="0"/>
        </w:rPr>
        <w:t xml:space="preserve">the answer key with the completed code</w:t>
      </w:r>
    </w:p>
    <w:p w:rsidR="00000000" w:rsidDel="00000000" w:rsidP="00000000" w:rsidRDefault="00000000" w:rsidRPr="00000000" w14:paraId="00000005">
      <w:pPr>
        <w:numPr>
          <w:ilvl w:val="0"/>
          <w:numId w:val="1"/>
        </w:numPr>
        <w:spacing w:after="0" w:afterAutospacing="0" w:lineRule="auto"/>
        <w:ind w:left="720" w:hanging="360"/>
        <w:rPr>
          <w:u w:val="none"/>
        </w:rPr>
      </w:pPr>
      <w:r w:rsidDel="00000000" w:rsidR="00000000" w:rsidRPr="00000000">
        <w:rPr>
          <w:rtl w:val="0"/>
        </w:rPr>
        <w:t xml:space="preserve">the instructor key I used to present</w:t>
      </w:r>
    </w:p>
    <w:p w:rsidR="00000000" w:rsidDel="00000000" w:rsidP="00000000" w:rsidRDefault="00000000" w:rsidRPr="00000000" w14:paraId="00000006">
      <w:pPr>
        <w:numPr>
          <w:ilvl w:val="0"/>
          <w:numId w:val="1"/>
        </w:numPr>
        <w:spacing w:after="0" w:afterAutospacing="0" w:lineRule="auto"/>
        <w:ind w:left="720" w:hanging="360"/>
        <w:rPr>
          <w:u w:val="none"/>
        </w:rPr>
      </w:pPr>
      <w:r w:rsidDel="00000000" w:rsidR="00000000" w:rsidRPr="00000000">
        <w:rPr>
          <w:rtl w:val="0"/>
        </w:rPr>
        <w:t xml:space="preserve">the participant key for the audience to use</w:t>
      </w:r>
    </w:p>
    <w:p w:rsidR="00000000" w:rsidDel="00000000" w:rsidP="00000000" w:rsidRDefault="00000000" w:rsidRPr="00000000" w14:paraId="00000007">
      <w:pPr>
        <w:numPr>
          <w:ilvl w:val="0"/>
          <w:numId w:val="1"/>
        </w:numPr>
        <w:spacing w:after="300" w:line="276" w:lineRule="auto"/>
        <w:ind w:left="720" w:hanging="360"/>
        <w:rPr>
          <w:u w:val="none"/>
        </w:rPr>
      </w:pPr>
      <w:r w:rsidDel="00000000" w:rsidR="00000000" w:rsidRPr="00000000">
        <w:rPr>
          <w:rtl w:val="0"/>
        </w:rPr>
        <w:t xml:space="preserve">slides I went over during the workshop</w:t>
      </w:r>
    </w:p>
    <w:p w:rsidR="00000000" w:rsidDel="00000000" w:rsidP="00000000" w:rsidRDefault="00000000" w:rsidRPr="00000000" w14:paraId="00000008">
      <w:pPr>
        <w:spacing w:after="300" w:line="276" w:lineRule="auto"/>
        <w:rPr/>
      </w:pPr>
      <w:r w:rsidDel="00000000" w:rsidR="00000000" w:rsidRPr="00000000">
        <w:rPr>
          <w:rtl w:val="0"/>
        </w:rPr>
        <w:t xml:space="preserve">T﻿his workshop is taught by Virgilia Antonucci, CSC Postbacc Fellow.</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c.barnard.edu/events/automatic-accent-inser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