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some resources and tips that may be of use in completing the "Montaigne Look-it-up" assignment for this course: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Create 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Tiki-Toki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account (it's free!).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handout with an overview of the instructions for how to input entries for the references contained within Montaigne's "On Some Verses of Virgil" essay.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link to an example timeline with entries of references contained within the first 2-3 pages of Montaigne's essay. The example timeline is password protected (password is located in the handout, which you may download by clicking the link in the previous point/#2).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(final link no longer works)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iki-toki.com/" TargetMode="External"/><Relationship Id="rId7" Type="http://schemas.openxmlformats.org/officeDocument/2006/relationships/hyperlink" Target="http://erc.barnard.edu/sites/default/files/empirical_reasoning_center_tiki_toki_tutorial_handout_0.pdf" TargetMode="External"/><Relationship Id="rId8" Type="http://schemas.openxmlformats.org/officeDocument/2006/relationships/hyperlink" Target="http://www.tiki-toki.com/timeline/entry/574083/Montaigne-Essay-Re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