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20" w:line="324.289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Here are materials for the Excel workshop for the "Measuring History" course with Professor Dye for Spring 2016.</w:t>
      </w:r>
    </w:p>
    <w:p w:rsidR="00000000" w:rsidDel="00000000" w:rsidP="00000000" w:rsidRDefault="00000000" w:rsidRPr="00000000" w14:paraId="00000002">
      <w:pPr>
        <w:spacing w:after="420" w:line="324.289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hyperlink r:id="rId6">
        <w:r w:rsidDel="00000000" w:rsidR="00000000" w:rsidRPr="00000000">
          <w:rPr>
            <w:color w:val="005195"/>
            <w:sz w:val="20"/>
            <w:szCs w:val="20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0"/>
          <w:szCs w:val="20"/>
          <w:rtl w:val="0"/>
        </w:rPr>
        <w:t xml:space="preserve"> is a link to the Excel spreadsheet for the workshop. </w:t>
      </w:r>
    </w:p>
    <w:p w:rsidR="00000000" w:rsidDel="00000000" w:rsidP="00000000" w:rsidRDefault="00000000" w:rsidRPr="00000000" w14:paraId="00000003">
      <w:pPr>
        <w:spacing w:after="420" w:line="324.289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Here are the slides for the workshop which link to our online tutorials (for </w:t>
      </w:r>
      <w:hyperlink r:id="rId7">
        <w:r w:rsidDel="00000000" w:rsidR="00000000" w:rsidRPr="00000000">
          <w:rPr>
            <w:color w:val="005195"/>
            <w:sz w:val="20"/>
            <w:szCs w:val="20"/>
            <w:u w:val="single"/>
            <w:rtl w:val="0"/>
          </w:rPr>
          <w:t xml:space="preserve">PC </w:t>
        </w:r>
      </w:hyperlink>
      <w:r w:rsidDel="00000000" w:rsidR="00000000" w:rsidRPr="00000000">
        <w:rPr>
          <w:sz w:val="20"/>
          <w:szCs w:val="20"/>
          <w:rtl w:val="0"/>
        </w:rPr>
        <w:t xml:space="preserve">&amp; for </w:t>
      </w:r>
      <w:hyperlink r:id="rId8">
        <w:r w:rsidDel="00000000" w:rsidR="00000000" w:rsidRPr="00000000">
          <w:rPr>
            <w:color w:val="005195"/>
            <w:sz w:val="20"/>
            <w:szCs w:val="20"/>
            <w:u w:val="single"/>
            <w:rtl w:val="0"/>
          </w:rPr>
          <w:t xml:space="preserve">Mac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spacing w:after="420" w:line="324.289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hyperlink r:id="rId9">
        <w:r w:rsidDel="00000000" w:rsidR="00000000" w:rsidRPr="00000000">
          <w:rPr>
            <w:color w:val="005195"/>
            <w:sz w:val="20"/>
            <w:szCs w:val="20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0"/>
          <w:szCs w:val="20"/>
          <w:rtl w:val="0"/>
        </w:rPr>
        <w:t xml:space="preserve"> is a virtual copy of the handout.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rc.barnard.edu/sites/default/files/general_excel_handout_2016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dye_measuring_history_tutorial_1.xlsx" TargetMode="External"/><Relationship Id="rId7" Type="http://schemas.openxmlformats.org/officeDocument/2006/relationships/hyperlink" Target="http://erc.barnard.edu/sites/default/files/econ-s2016-pc.pdf" TargetMode="External"/><Relationship Id="rId8" Type="http://schemas.openxmlformats.org/officeDocument/2006/relationships/hyperlink" Target="http://erc.barnard.edu/sites/default/files/econ-s2016-ma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