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after="340" w:before="0" w:line="264" w:lineRule="auto"/>
        <w:rPr>
          <w:rFonts w:ascii="Georgia" w:cs="Georgia" w:eastAsia="Georgia" w:hAnsi="Georgia"/>
          <w:color w:val="3a3b3a"/>
          <w:sz w:val="48"/>
          <w:szCs w:val="48"/>
          <w:shd w:fill="f3f3f3" w:val="clear"/>
        </w:rPr>
      </w:pPr>
      <w:bookmarkStart w:colFirst="0" w:colLast="0" w:name="_ua59hrqvvmy9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8"/>
          <w:szCs w:val="48"/>
          <w:shd w:fill="f3f3f3" w:val="clear"/>
          <w:rtl w:val="0"/>
        </w:rPr>
        <w:t xml:space="preserve">Empirical Development Economics (Tolonen)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q2jghcvk67v5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R Workshop #1:</w:t>
      </w:r>
    </w:p>
    <w:p w:rsidR="00000000" w:rsidDel="00000000" w:rsidP="00000000" w:rsidRDefault="00000000" w:rsidRPr="00000000" w14:paraId="00000003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R workshop I materials via Dropbox.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503ht8jguav6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R Workshop #2:</w:t>
      </w:r>
    </w:p>
    <w:p w:rsidR="00000000" w:rsidDel="00000000" w:rsidP="00000000" w:rsidRDefault="00000000" w:rsidRPr="00000000" w14:paraId="00000005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R workshop II materials via Dropbox.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reqyv1s8mv61" w:id="3"/>
      <w:bookmarkEnd w:id="3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STATA:</w:t>
      </w:r>
    </w:p>
    <w:p w:rsidR="00000000" w:rsidDel="00000000" w:rsidP="00000000" w:rsidRDefault="00000000" w:rsidRPr="00000000" w14:paraId="00000007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STATA workshop materials via Dropbox.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oz63vu1ltdx4" w:id="4"/>
      <w:bookmarkEnd w:id="4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QGIS:</w:t>
      </w:r>
    </w:p>
    <w:p w:rsidR="00000000" w:rsidDel="00000000" w:rsidP="00000000" w:rsidRDefault="00000000" w:rsidRPr="00000000" w14:paraId="00000009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QGIS workshop materials via Dropbox.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  <w:shd w:fill="f3f3f3" w:val="clear"/>
        </w:rPr>
      </w:pPr>
      <w:bookmarkStart w:colFirst="0" w:colLast="0" w:name="_rm7t9kvnjjl0" w:id="5"/>
      <w:bookmarkEnd w:id="5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shd w:fill="f3f3f3" w:val="clear"/>
          <w:rtl w:val="0"/>
        </w:rPr>
        <w:t xml:space="preserve">LaTeX:</w:t>
      </w:r>
    </w:p>
    <w:p w:rsidR="00000000" w:rsidDel="00000000" w:rsidP="00000000" w:rsidRDefault="00000000" w:rsidRPr="00000000" w14:paraId="0000000B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click this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to access the LaTeX workshop materials via Dropbox.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5r73x6kc5xg2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D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ropbox.com/sh/24q6azkh9nfa1yi/AADwMW87NOY6iSrFV3S3P8mqa?dl=0" TargetMode="External"/><Relationship Id="rId9" Type="http://schemas.openxmlformats.org/officeDocument/2006/relationships/hyperlink" Target="https://www.dropbox.com/s/s29u8p0d1mqnbo9/ERC_WORKSHOP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h/f33nu43bzmu90qj/AADTWo60eWk1xKzxC9Yrq4uRa?dl=0" TargetMode="External"/><Relationship Id="rId7" Type="http://schemas.openxmlformats.org/officeDocument/2006/relationships/hyperlink" Target="https://www.dropbox.com/sh/rzy2y0tdy0ilwq0/AADrzhuVpnu7YQ_ds7V0aemCa?dl=0" TargetMode="External"/><Relationship Id="rId8" Type="http://schemas.openxmlformats.org/officeDocument/2006/relationships/hyperlink" Target="https://www.dropbox.com/sh/men9u2hftlohpb3/AACudSV3TODb05_YzQuJWPCE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