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3f3f3" w:val="clear"/>
        <w:spacing w:after="340" w:before="0" w:line="264" w:lineRule="auto"/>
        <w:rPr>
          <w:rFonts w:ascii="Georgia" w:cs="Georgia" w:eastAsia="Georgia" w:hAnsi="Georgia"/>
          <w:color w:val="3a3b3a"/>
          <w:sz w:val="46"/>
          <w:szCs w:val="46"/>
        </w:rPr>
      </w:pPr>
      <w:bookmarkStart w:colFirst="0" w:colLast="0" w:name="_ezrcjnhwtbfg" w:id="0"/>
      <w:bookmarkEnd w:id="0"/>
      <w:r w:rsidDel="00000000" w:rsidR="00000000" w:rsidRPr="00000000">
        <w:rPr>
          <w:rFonts w:ascii="Georgia" w:cs="Georgia" w:eastAsia="Georgia" w:hAnsi="Georgia"/>
          <w:color w:val="3a3b3a"/>
          <w:sz w:val="46"/>
          <w:szCs w:val="46"/>
          <w:rtl w:val="0"/>
        </w:rPr>
        <w:t xml:space="preserve">Making Barnard History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3e7we4wyi2kn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Workshop# 1: Excel</w:t>
      </w:r>
    </w:p>
    <w:p w:rsidR="00000000" w:rsidDel="00000000" w:rsidP="00000000" w:rsidRDefault="00000000" w:rsidRPr="00000000" w14:paraId="00000003">
      <w:pPr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materials for the workshop.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160" w:before="400" w:line="264" w:lineRule="auto"/>
        <w:rPr>
          <w:rFonts w:ascii="Georgia" w:cs="Georgia" w:eastAsia="Georgia" w:hAnsi="Georgia"/>
          <w:color w:val="000c16"/>
          <w:sz w:val="36"/>
          <w:szCs w:val="36"/>
        </w:rPr>
      </w:pPr>
      <w:bookmarkStart w:colFirst="0" w:colLast="0" w:name="_ecyaqjrdiym3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6"/>
          <w:szCs w:val="36"/>
          <w:rtl w:val="0"/>
        </w:rPr>
        <w:t xml:space="preserve">Workshop# 2: Spatial Data</w:t>
      </w:r>
    </w:p>
    <w:p w:rsidR="00000000" w:rsidDel="00000000" w:rsidP="00000000" w:rsidRDefault="00000000" w:rsidRPr="00000000" w14:paraId="00000005">
      <w:pPr>
        <w:spacing w:after="160" w:lineRule="auto"/>
        <w:rPr>
          <w:color w:val="005195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"http://maps.nypl.org/warper/"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NYPL Map Warper</w:t>
      </w:r>
    </w:p>
    <w:p w:rsidR="00000000" w:rsidDel="00000000" w:rsidP="00000000" w:rsidRDefault="00000000" w:rsidRPr="00000000" w14:paraId="00000006">
      <w:pPr>
        <w:spacing w:after="160" w:lineRule="auto"/>
        <w:rPr>
          <w:color w:val="005195"/>
          <w:sz w:val="24"/>
          <w:szCs w:val="24"/>
          <w:u w:val="singl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"http://spacetime.nypl.org/"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NYPL Space/Time Directory</w:t>
      </w:r>
    </w:p>
    <w:p w:rsidR="00000000" w:rsidDel="00000000" w:rsidP="00000000" w:rsidRDefault="00000000" w:rsidRPr="00000000" w14:paraId="00000007">
      <w:pPr>
        <w:rPr>
          <w:color w:val="005195"/>
          <w:sz w:val="24"/>
          <w:szCs w:val="24"/>
          <w:u w:val="single"/>
        </w:rPr>
      </w:pPr>
      <w:r w:rsidDel="00000000" w:rsidR="00000000" w:rsidRPr="00000000">
        <w:fldChar w:fldCharType="end"/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Guide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</w:t>
      </w:r>
      <w:r w:rsidDel="00000000" w:rsidR="00000000" w:rsidRPr="00000000">
        <w:fldChar w:fldCharType="begin"/>
        <w:instrText xml:space="preserve"> HYPERLINK "https://www.socialexplorer.com/explore-maps" </w:instrText>
        <w:fldChar w:fldCharType="separate"/>
      </w:r>
      <w:r w:rsidDel="00000000" w:rsidR="00000000" w:rsidRPr="00000000">
        <w:rPr>
          <w:color w:val="005195"/>
          <w:sz w:val="24"/>
          <w:szCs w:val="24"/>
          <w:u w:val="single"/>
          <w:rtl w:val="0"/>
        </w:rPr>
        <w:t xml:space="preserve">Social Explorer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opbox.com/s/lodawx0z5829qko/Barnard%20History%20Excel.zip?dl=0" TargetMode="External"/><Relationship Id="rId7" Type="http://schemas.openxmlformats.org/officeDocument/2006/relationships/hyperlink" Target="https://www.dropbox.com/s/d18n9fpuuocyznj/R%20Open%20Workshop.zip?dl=0" TargetMode="External"/><Relationship Id="rId8" Type="http://schemas.openxmlformats.org/officeDocument/2006/relationships/hyperlink" Target="https://erc.barnard.edu/sites/default/files/socialexplorer_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