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323" w:rsidRDefault="00000000">
      <w:pPr>
        <w:spacing w:after="0" w:line="259" w:lineRule="auto"/>
        <w:ind w:left="0" w:right="170" w:firstLine="0"/>
        <w:jc w:val="center"/>
      </w:pPr>
      <w:r>
        <w:rPr>
          <w:sz w:val="34"/>
        </w:rPr>
        <w:t>Экстремальные задачи</w:t>
      </w:r>
    </w:p>
    <w:p w:rsidR="00C00323" w:rsidRDefault="00000000">
      <w:pPr>
        <w:spacing w:after="407" w:line="259" w:lineRule="auto"/>
        <w:ind w:left="0" w:right="325" w:firstLine="0"/>
        <w:jc w:val="center"/>
      </w:pPr>
      <w:r>
        <w:t>Осень 2024</w:t>
      </w:r>
    </w:p>
    <w:p w:rsidR="00C00323" w:rsidRPr="00AB7575" w:rsidRDefault="00000000">
      <w:pPr>
        <w:numPr>
          <w:ilvl w:val="0"/>
          <w:numId w:val="1"/>
        </w:numPr>
        <w:ind w:hanging="299"/>
        <w:rPr>
          <w:highlight w:val="lightGray"/>
        </w:rPr>
      </w:pPr>
      <w:r w:rsidRPr="00AB7575">
        <w:rPr>
          <w:highlight w:val="lightGray"/>
        </w:rPr>
        <w:t>Двойственные задачи линейного программирования Неравенство значений целевых функций в двойственных задачах.</w:t>
      </w:r>
    </w:p>
    <w:p w:rsidR="00C00323" w:rsidRPr="00AB7575" w:rsidRDefault="00000000">
      <w:pPr>
        <w:numPr>
          <w:ilvl w:val="0"/>
          <w:numId w:val="1"/>
        </w:numPr>
        <w:ind w:hanging="299"/>
        <w:rPr>
          <w:highlight w:val="lightGray"/>
        </w:rPr>
      </w:pPr>
      <w:r w:rsidRPr="00AB7575">
        <w:rPr>
          <w:highlight w:val="lightGray"/>
        </w:rPr>
        <w:t>Достаточные условия оптимальности. Условия дополнительности.</w:t>
      </w:r>
    </w:p>
    <w:p w:rsidR="00C00323" w:rsidRPr="00AB7575" w:rsidRDefault="00000000">
      <w:pPr>
        <w:numPr>
          <w:ilvl w:val="0"/>
          <w:numId w:val="1"/>
        </w:numPr>
        <w:ind w:hanging="299"/>
        <w:rPr>
          <w:highlight w:val="lightGray"/>
        </w:rPr>
      </w:pPr>
      <w:r w:rsidRPr="00AB7575">
        <w:rPr>
          <w:highlight w:val="lightGray"/>
        </w:rPr>
        <w:t>Теоремы об отделимости выпуклых множеств (формулировки). Когда выполняется строгая отделимость точки от множества? Все ли условия необходимы?</w:t>
      </w:r>
    </w:p>
    <w:p w:rsidR="00C00323" w:rsidRPr="00AB7575" w:rsidRDefault="00000000">
      <w:pPr>
        <w:numPr>
          <w:ilvl w:val="0"/>
          <w:numId w:val="1"/>
        </w:numPr>
        <w:ind w:hanging="299"/>
        <w:rPr>
          <w:highlight w:val="lightGray"/>
        </w:rPr>
      </w:pPr>
      <w:r w:rsidRPr="00AB7575">
        <w:rPr>
          <w:highlight w:val="lightGray"/>
        </w:rPr>
        <w:t xml:space="preserve">Лемма </w:t>
      </w:r>
      <w:proofErr w:type="spellStart"/>
      <w:r w:rsidRPr="00AB7575">
        <w:rPr>
          <w:highlight w:val="lightGray"/>
        </w:rPr>
        <w:t>Фаркаша</w:t>
      </w:r>
      <w:proofErr w:type="spellEnd"/>
      <w:r w:rsidRPr="00AB7575">
        <w:rPr>
          <w:highlight w:val="lightGray"/>
        </w:rPr>
        <w:t xml:space="preserve"> с доказательством.</w:t>
      </w:r>
    </w:p>
    <w:p w:rsidR="00C00323" w:rsidRDefault="00000000">
      <w:pPr>
        <w:numPr>
          <w:ilvl w:val="0"/>
          <w:numId w:val="1"/>
        </w:numPr>
        <w:ind w:hanging="299"/>
      </w:pPr>
      <w:r>
        <w:t>Задача в канонической форме. Сведение к ней. Эквивалентность двойственной задачи и задачи, двойственной к канонической.</w:t>
      </w:r>
    </w:p>
    <w:p w:rsidR="00C00323" w:rsidRPr="00087BEA" w:rsidRDefault="00000000">
      <w:pPr>
        <w:numPr>
          <w:ilvl w:val="0"/>
          <w:numId w:val="1"/>
        </w:numPr>
        <w:ind w:hanging="299"/>
        <w:rPr>
          <w:highlight w:val="green"/>
        </w:rPr>
      </w:pPr>
      <w:r w:rsidRPr="00087BEA">
        <w:rPr>
          <w:highlight w:val="green"/>
        </w:rPr>
        <w:t>Первая теорема двойственности для задачи в канонической форме.</w:t>
      </w:r>
    </w:p>
    <w:p w:rsidR="00087BEA" w:rsidRPr="00087BEA" w:rsidRDefault="00000000">
      <w:pPr>
        <w:numPr>
          <w:ilvl w:val="0"/>
          <w:numId w:val="1"/>
        </w:numPr>
        <w:spacing w:after="0" w:line="436" w:lineRule="auto"/>
        <w:ind w:hanging="299"/>
        <w:rPr>
          <w:highlight w:val="green"/>
        </w:rPr>
      </w:pPr>
      <w:r w:rsidRPr="00087BEA">
        <w:rPr>
          <w:highlight w:val="green"/>
        </w:rPr>
        <w:t xml:space="preserve">Первая теорема двойственности. </w:t>
      </w:r>
    </w:p>
    <w:p w:rsidR="00C00323" w:rsidRPr="00087BEA" w:rsidRDefault="00000000">
      <w:pPr>
        <w:numPr>
          <w:ilvl w:val="0"/>
          <w:numId w:val="1"/>
        </w:numPr>
        <w:spacing w:after="0" w:line="436" w:lineRule="auto"/>
        <w:ind w:hanging="299"/>
        <w:rPr>
          <w:highlight w:val="green"/>
        </w:rPr>
      </w:pPr>
      <w:r>
        <w:t xml:space="preserve"> </w:t>
      </w:r>
      <w:r w:rsidRPr="00087BEA">
        <w:rPr>
          <w:highlight w:val="green"/>
        </w:rPr>
        <w:t>Вторая теорема двойственности.</w:t>
      </w:r>
    </w:p>
    <w:p w:rsidR="00C00323" w:rsidRPr="006D20BF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6D20BF">
        <w:rPr>
          <w:highlight w:val="green"/>
        </w:rPr>
        <w:t>Базисные векторы. Теорема о существовании оптимального базисного плана.</w:t>
      </w:r>
    </w:p>
    <w:p w:rsidR="00C00323" w:rsidRPr="006D20BF" w:rsidRDefault="00000000">
      <w:pPr>
        <w:numPr>
          <w:ilvl w:val="0"/>
          <w:numId w:val="2"/>
        </w:numPr>
        <w:ind w:hanging="416"/>
        <w:rPr>
          <w:highlight w:val="red"/>
        </w:rPr>
      </w:pPr>
      <w:r w:rsidRPr="006D20BF">
        <w:rPr>
          <w:highlight w:val="red"/>
        </w:rPr>
        <w:t>Четыре возможных случая для прямой и двойственной задач линейного программирования.</w:t>
      </w:r>
    </w:p>
    <w:p w:rsidR="00C00323" w:rsidRPr="006D20BF" w:rsidRDefault="00000000">
      <w:pPr>
        <w:numPr>
          <w:ilvl w:val="0"/>
          <w:numId w:val="2"/>
        </w:numPr>
        <w:ind w:hanging="416"/>
        <w:rPr>
          <w:highlight w:val="red"/>
        </w:rPr>
      </w:pPr>
      <w:r w:rsidRPr="006D20BF">
        <w:rPr>
          <w:highlight w:val="red"/>
        </w:rPr>
        <w:t>Графический метод решения задачи с двумя ограничениями.</w:t>
      </w:r>
    </w:p>
    <w:p w:rsidR="00C00323" w:rsidRDefault="00000000">
      <w:pPr>
        <w:numPr>
          <w:ilvl w:val="0"/>
          <w:numId w:val="2"/>
        </w:numPr>
        <w:ind w:hanging="416"/>
      </w:pPr>
      <w:r>
        <w:t>Нахождение базисного плана в канонической задаче.</w:t>
      </w:r>
    </w:p>
    <w:p w:rsidR="00C00323" w:rsidRDefault="00000000">
      <w:pPr>
        <w:numPr>
          <w:ilvl w:val="0"/>
          <w:numId w:val="2"/>
        </w:numPr>
        <w:ind w:hanging="416"/>
      </w:pPr>
      <w:r>
        <w:t xml:space="preserve">Условие </w:t>
      </w:r>
      <w:proofErr w:type="spellStart"/>
      <w:r>
        <w:t>невырожденности</w:t>
      </w:r>
      <w:proofErr w:type="spellEnd"/>
      <w:r>
        <w:t xml:space="preserve"> в симплекс-методе.</w:t>
      </w:r>
    </w:p>
    <w:p w:rsidR="00C00323" w:rsidRPr="00C2720A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C2720A">
        <w:rPr>
          <w:highlight w:val="green"/>
        </w:rPr>
        <w:t>Проверка базисного плана на оптимальность.</w:t>
      </w:r>
    </w:p>
    <w:p w:rsidR="00C00323" w:rsidRPr="007D22FE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7D22FE">
        <w:rPr>
          <w:highlight w:val="green"/>
        </w:rPr>
        <w:t>Переход к новому плану в случае отсутствия оптимальности. Почему получается снова базисный план?</w:t>
      </w:r>
    </w:p>
    <w:p w:rsidR="00C00323" w:rsidRDefault="00000000">
      <w:pPr>
        <w:numPr>
          <w:ilvl w:val="0"/>
          <w:numId w:val="2"/>
        </w:numPr>
        <w:ind w:hanging="416"/>
      </w:pPr>
      <w:r>
        <w:t>Итеративные формулы пересчета в симплекс-методе.</w:t>
      </w:r>
    </w:p>
    <w:p w:rsidR="00C00323" w:rsidRDefault="00000000">
      <w:pPr>
        <w:numPr>
          <w:ilvl w:val="0"/>
          <w:numId w:val="2"/>
        </w:numPr>
        <w:ind w:hanging="416"/>
      </w:pPr>
      <w:r>
        <w:t>Обоснование сходимости симплекс-метода в невырожденном случае.</w:t>
      </w:r>
    </w:p>
    <w:p w:rsidR="00C00323" w:rsidRPr="006D20BF" w:rsidRDefault="00000000">
      <w:pPr>
        <w:numPr>
          <w:ilvl w:val="0"/>
          <w:numId w:val="2"/>
        </w:numPr>
        <w:ind w:hanging="416"/>
        <w:rPr>
          <w:highlight w:val="lightGray"/>
        </w:rPr>
      </w:pPr>
      <w:r w:rsidRPr="006D20BF">
        <w:rPr>
          <w:highlight w:val="lightGray"/>
        </w:rPr>
        <w:t xml:space="preserve">Постановка сетевой транспортной задачи. Сведение к задаче линейного программирования. </w:t>
      </w:r>
      <w:proofErr w:type="spellStart"/>
      <w:r w:rsidRPr="006D20BF">
        <w:rPr>
          <w:highlight w:val="lightGray"/>
        </w:rPr>
        <w:t>Невырожденность</w:t>
      </w:r>
      <w:proofErr w:type="spellEnd"/>
      <w:r w:rsidRPr="006D20BF">
        <w:rPr>
          <w:highlight w:val="lightGray"/>
        </w:rPr>
        <w:t xml:space="preserve"> для транспортной задачи.</w:t>
      </w:r>
    </w:p>
    <w:p w:rsidR="00C00323" w:rsidRPr="00C479C0" w:rsidRDefault="00000000">
      <w:pPr>
        <w:numPr>
          <w:ilvl w:val="0"/>
          <w:numId w:val="2"/>
        </w:numPr>
        <w:ind w:hanging="416"/>
        <w:rPr>
          <w:highlight w:val="red"/>
        </w:rPr>
      </w:pPr>
      <w:r w:rsidRPr="00C479C0">
        <w:rPr>
          <w:highlight w:val="red"/>
        </w:rPr>
        <w:t>Базисные планы для невырожденной транспортной задачи.</w:t>
      </w:r>
    </w:p>
    <w:p w:rsidR="00C00323" w:rsidRPr="00C479C0" w:rsidRDefault="00000000">
      <w:pPr>
        <w:numPr>
          <w:ilvl w:val="0"/>
          <w:numId w:val="2"/>
        </w:numPr>
        <w:ind w:hanging="416"/>
        <w:rPr>
          <w:highlight w:val="red"/>
        </w:rPr>
      </w:pPr>
      <w:r w:rsidRPr="00C479C0">
        <w:rPr>
          <w:highlight w:val="red"/>
        </w:rPr>
        <w:t>Нахождение базисного плана в невырожденной транспортной задаче.</w:t>
      </w:r>
    </w:p>
    <w:p w:rsidR="00C00323" w:rsidRDefault="00000000">
      <w:pPr>
        <w:numPr>
          <w:ilvl w:val="0"/>
          <w:numId w:val="2"/>
        </w:numPr>
        <w:ind w:hanging="416"/>
      </w:pPr>
      <w:r>
        <w:lastRenderedPageBreak/>
        <w:t>Проверка плана транспортной задачи на оптимальность методом потенциалов.</w:t>
      </w:r>
    </w:p>
    <w:p w:rsidR="00C00323" w:rsidRDefault="00000000">
      <w:pPr>
        <w:numPr>
          <w:ilvl w:val="0"/>
          <w:numId w:val="2"/>
        </w:numPr>
        <w:ind w:hanging="416"/>
      </w:pPr>
      <w:r>
        <w:t>Перестройка плана транспортной задачи в случае неоптимальности. Почему новый план – базисный?</w:t>
      </w:r>
    </w:p>
    <w:p w:rsidR="00C00323" w:rsidRDefault="00000000">
      <w:pPr>
        <w:numPr>
          <w:ilvl w:val="0"/>
          <w:numId w:val="2"/>
        </w:numPr>
        <w:ind w:hanging="416"/>
      </w:pPr>
      <w:proofErr w:type="gramStart"/>
      <w:r>
        <w:t>Использование ”правильной</w:t>
      </w:r>
      <w:proofErr w:type="gramEnd"/>
      <w:r>
        <w:t>” нумерации вершин и дуг дерева в транспортной задаче.</w:t>
      </w:r>
    </w:p>
    <w:p w:rsidR="00C00323" w:rsidRDefault="00000000">
      <w:pPr>
        <w:numPr>
          <w:ilvl w:val="0"/>
          <w:numId w:val="2"/>
        </w:numPr>
        <w:ind w:hanging="416"/>
      </w:pPr>
      <w:r>
        <w:t>Обоснование сходимости метода потенциалов для транспортной задачи в невырожденном случае.</w:t>
      </w:r>
    </w:p>
    <w:p w:rsidR="00C00323" w:rsidRPr="00087BEA" w:rsidRDefault="00000000">
      <w:pPr>
        <w:numPr>
          <w:ilvl w:val="0"/>
          <w:numId w:val="2"/>
        </w:numPr>
        <w:ind w:hanging="416"/>
        <w:rPr>
          <w:highlight w:val="darkGray"/>
        </w:rPr>
      </w:pPr>
      <w:r w:rsidRPr="00087BEA">
        <w:rPr>
          <w:highlight w:val="darkGray"/>
        </w:rPr>
        <w:t>Игра n лиц в нормальной форме. Ситуации равновесия по Нэшу.</w:t>
      </w:r>
    </w:p>
    <w:p w:rsidR="00C00323" w:rsidRPr="00087BEA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087BEA">
        <w:rPr>
          <w:highlight w:val="green"/>
        </w:rPr>
        <w:t>Антагонистические игры. Свойства ситуаций равновесия в антагонистических играх.</w:t>
      </w:r>
    </w:p>
    <w:p w:rsidR="00C00323" w:rsidRPr="00087BEA" w:rsidRDefault="00000000">
      <w:pPr>
        <w:numPr>
          <w:ilvl w:val="0"/>
          <w:numId w:val="2"/>
        </w:numPr>
        <w:ind w:hanging="416"/>
        <w:rPr>
          <w:highlight w:val="darkGray"/>
        </w:rPr>
      </w:pPr>
      <w:r w:rsidRPr="00087BEA">
        <w:rPr>
          <w:highlight w:val="darkGray"/>
        </w:rPr>
        <w:t>Теорема о минимаксе. Значение игры.</w:t>
      </w:r>
    </w:p>
    <w:p w:rsidR="00C00323" w:rsidRPr="007F46FD" w:rsidRDefault="00000000">
      <w:pPr>
        <w:numPr>
          <w:ilvl w:val="0"/>
          <w:numId w:val="2"/>
        </w:numPr>
        <w:ind w:hanging="416"/>
        <w:rPr>
          <w:highlight w:val="darkGray"/>
        </w:rPr>
      </w:pPr>
      <w:r w:rsidRPr="007F46FD">
        <w:rPr>
          <w:highlight w:val="darkGray"/>
        </w:rPr>
        <w:t>Примеры отсутствия свойств антагонистических игр в неантагонистических.</w:t>
      </w:r>
    </w:p>
    <w:p w:rsidR="00C00323" w:rsidRPr="00E0728A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E0728A">
        <w:rPr>
          <w:highlight w:val="green"/>
        </w:rPr>
        <w:t>Смешанное расширение игры в нормальной форме. Теорема фон Неймана.</w:t>
      </w:r>
    </w:p>
    <w:p w:rsidR="00C00323" w:rsidRPr="000C0C96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0C0C96">
        <w:rPr>
          <w:highlight w:val="green"/>
        </w:rPr>
        <w:t>Решение матричных игр с помощью линейного программирования. Конструктивное доказательство теоремы фон Неймана.</w:t>
      </w:r>
    </w:p>
    <w:p w:rsidR="00C00323" w:rsidRPr="00814D6A" w:rsidRDefault="00000000">
      <w:pPr>
        <w:numPr>
          <w:ilvl w:val="0"/>
          <w:numId w:val="2"/>
        </w:numPr>
        <w:ind w:hanging="416"/>
        <w:rPr>
          <w:highlight w:val="magenta"/>
        </w:rPr>
      </w:pPr>
      <w:r w:rsidRPr="00814D6A">
        <w:rPr>
          <w:highlight w:val="magenta"/>
        </w:rPr>
        <w:t>Приемы решения матричных игр (леммы об угадывании, о спектре, о доминировании). Могут ли пропадать ситуации равновесия при использовании леммы о доминировании?</w:t>
      </w:r>
    </w:p>
    <w:p w:rsidR="00C00323" w:rsidRDefault="00000000">
      <w:pPr>
        <w:numPr>
          <w:ilvl w:val="0"/>
          <w:numId w:val="2"/>
        </w:numPr>
        <w:ind w:hanging="416"/>
      </w:pPr>
      <w:r>
        <w:t>Необходимое условие оптимальности для задач с дифференцируемой целевой функцией и линейными ограничениями. Знать определение производной функции нескольких переменных.</w:t>
      </w:r>
    </w:p>
    <w:p w:rsidR="00C00323" w:rsidRDefault="00000000">
      <w:pPr>
        <w:numPr>
          <w:ilvl w:val="0"/>
          <w:numId w:val="2"/>
        </w:numPr>
        <w:ind w:hanging="416"/>
      </w:pPr>
      <w:r>
        <w:t>Необходимое и достаточное условие оптимальности для задач с дифференцируемой выпуклой целевой функцией и линейными ограничениями. Знать условия выпуклости.</w:t>
      </w:r>
    </w:p>
    <w:p w:rsidR="00C00323" w:rsidRDefault="00000000">
      <w:pPr>
        <w:numPr>
          <w:ilvl w:val="0"/>
          <w:numId w:val="2"/>
        </w:numPr>
        <w:ind w:hanging="416"/>
      </w:pPr>
      <w:r>
        <w:t>Функция Лагранжа для задач с ограничениями в виде неравенств и равенств. Ее связь с задачей оптимизации (глобальная оптимальность).</w:t>
      </w:r>
    </w:p>
    <w:p w:rsidR="00C00323" w:rsidRPr="003B28C7" w:rsidRDefault="00000000">
      <w:pPr>
        <w:numPr>
          <w:ilvl w:val="0"/>
          <w:numId w:val="2"/>
        </w:numPr>
        <w:ind w:hanging="416"/>
        <w:rPr>
          <w:highlight w:val="lightGray"/>
        </w:rPr>
      </w:pPr>
      <w:r w:rsidRPr="003B28C7">
        <w:rPr>
          <w:highlight w:val="lightGray"/>
        </w:rPr>
        <w:t>Теорема Куна-</w:t>
      </w:r>
      <w:proofErr w:type="spellStart"/>
      <w:r w:rsidRPr="003B28C7">
        <w:rPr>
          <w:highlight w:val="lightGray"/>
        </w:rPr>
        <w:t>Таккера</w:t>
      </w:r>
      <w:proofErr w:type="spellEnd"/>
      <w:r w:rsidRPr="003B28C7">
        <w:rPr>
          <w:highlight w:val="lightGray"/>
        </w:rPr>
        <w:t>. (Когда решение – часть глобально оптимальной точки функции Лагранжа?)</w:t>
      </w:r>
    </w:p>
    <w:p w:rsidR="00C00323" w:rsidRDefault="00000000">
      <w:pPr>
        <w:numPr>
          <w:ilvl w:val="0"/>
          <w:numId w:val="2"/>
        </w:numPr>
        <w:ind w:hanging="416"/>
      </w:pPr>
      <w:r>
        <w:t>Пример, когда решение существует, но не находится с помощью функции Лагранжа.</w:t>
      </w:r>
    </w:p>
    <w:p w:rsidR="00C00323" w:rsidRDefault="00000000">
      <w:pPr>
        <w:numPr>
          <w:ilvl w:val="0"/>
          <w:numId w:val="2"/>
        </w:numPr>
        <w:ind w:hanging="416"/>
      </w:pPr>
      <w:r>
        <w:t>Квадратичная вариационная задача. Критерий оптимальности Леммы вариационного исчисления.</w:t>
      </w:r>
    </w:p>
    <w:p w:rsidR="00C00323" w:rsidRDefault="00000000">
      <w:pPr>
        <w:numPr>
          <w:ilvl w:val="0"/>
          <w:numId w:val="2"/>
        </w:numPr>
        <w:ind w:hanging="416"/>
      </w:pPr>
      <w:r>
        <w:t>Уравнения Штурма-</w:t>
      </w:r>
      <w:proofErr w:type="spellStart"/>
      <w:r>
        <w:t>Лиувилля</w:t>
      </w:r>
      <w:proofErr w:type="spellEnd"/>
      <w:r>
        <w:t>.</w:t>
      </w:r>
    </w:p>
    <w:p w:rsidR="00C00323" w:rsidRPr="00785C1C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785C1C">
        <w:rPr>
          <w:highlight w:val="green"/>
        </w:rPr>
        <w:t>Необходимость условия Лежандра.</w:t>
      </w:r>
    </w:p>
    <w:p w:rsidR="00C00323" w:rsidRPr="001C30B1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1C30B1">
        <w:rPr>
          <w:highlight w:val="green"/>
        </w:rPr>
        <w:t>Уравнение Якоби. Главное решение. Теорема Якоби (Достаточность).</w:t>
      </w:r>
    </w:p>
    <w:p w:rsidR="00C00323" w:rsidRPr="005D6D7C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5D6D7C">
        <w:rPr>
          <w:highlight w:val="green"/>
        </w:rPr>
        <w:lastRenderedPageBreak/>
        <w:t>Лемма о скруглении углов.</w:t>
      </w:r>
    </w:p>
    <w:p w:rsidR="00C00323" w:rsidRDefault="00000000">
      <w:pPr>
        <w:numPr>
          <w:ilvl w:val="0"/>
          <w:numId w:val="2"/>
        </w:numPr>
        <w:ind w:hanging="416"/>
      </w:pPr>
      <w:r w:rsidRPr="002E69E2">
        <w:rPr>
          <w:highlight w:val="green"/>
        </w:rPr>
        <w:t>Теорема Якоби (Необходимость).</w:t>
      </w:r>
    </w:p>
    <w:p w:rsidR="00C00323" w:rsidRPr="00A822C7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A822C7">
        <w:rPr>
          <w:highlight w:val="green"/>
        </w:rPr>
        <w:t>Критерий положительной определенности квадратичной формы.</w:t>
      </w:r>
    </w:p>
    <w:p w:rsidR="00C00323" w:rsidRPr="00723A7B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723A7B">
        <w:rPr>
          <w:highlight w:val="green"/>
        </w:rPr>
        <w:t>Общая схема решения квадратичных задач. Примеры.</w:t>
      </w:r>
    </w:p>
    <w:p w:rsidR="00C00323" w:rsidRPr="00EA0371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EA0371">
        <w:rPr>
          <w:highlight w:val="green"/>
        </w:rPr>
        <w:t>Вариационная производная. Уравнение Эйлера. Примеры.</w:t>
      </w:r>
    </w:p>
    <w:p w:rsidR="00C00323" w:rsidRPr="00EA0371" w:rsidRDefault="00000000">
      <w:pPr>
        <w:numPr>
          <w:ilvl w:val="0"/>
          <w:numId w:val="2"/>
        </w:numPr>
        <w:ind w:hanging="416"/>
        <w:rPr>
          <w:highlight w:val="blue"/>
        </w:rPr>
      </w:pPr>
      <w:r w:rsidRPr="00EA0371">
        <w:rPr>
          <w:highlight w:val="blue"/>
        </w:rPr>
        <w:t>Открытость естественной области определения.</w:t>
      </w:r>
    </w:p>
    <w:p w:rsidR="00C00323" w:rsidRPr="00EA0371" w:rsidRDefault="00000000">
      <w:pPr>
        <w:numPr>
          <w:ilvl w:val="0"/>
          <w:numId w:val="2"/>
        </w:numPr>
        <w:ind w:hanging="416"/>
        <w:rPr>
          <w:highlight w:val="blue"/>
        </w:rPr>
      </w:pPr>
      <w:r w:rsidRPr="00EA0371">
        <w:rPr>
          <w:highlight w:val="blue"/>
        </w:rPr>
        <w:t>Первый дифференциал интегрального функционала.</w:t>
      </w:r>
    </w:p>
    <w:p w:rsidR="00C00323" w:rsidRPr="00EA0371" w:rsidRDefault="00000000">
      <w:pPr>
        <w:numPr>
          <w:ilvl w:val="0"/>
          <w:numId w:val="2"/>
        </w:numPr>
        <w:ind w:hanging="416"/>
        <w:rPr>
          <w:highlight w:val="blue"/>
        </w:rPr>
      </w:pPr>
      <w:r w:rsidRPr="00EA0371">
        <w:rPr>
          <w:highlight w:val="blue"/>
        </w:rPr>
        <w:t>Второй дифференциал интегрального функционала.</w:t>
      </w:r>
    </w:p>
    <w:p w:rsidR="00C00323" w:rsidRDefault="00000000">
      <w:pPr>
        <w:numPr>
          <w:ilvl w:val="0"/>
          <w:numId w:val="2"/>
        </w:numPr>
        <w:ind w:hanging="416"/>
      </w:pPr>
      <w:r>
        <w:t>Необходимые условия локального минимума первого порядка в нелинейной вариационной задаче.</w:t>
      </w:r>
    </w:p>
    <w:p w:rsidR="00C00323" w:rsidRDefault="00000000">
      <w:pPr>
        <w:numPr>
          <w:ilvl w:val="0"/>
          <w:numId w:val="2"/>
        </w:numPr>
        <w:ind w:hanging="416"/>
      </w:pPr>
      <w:r>
        <w:t>Теорема Гильберта о существовании и непрерывности второй производной у экстремали нелинейной вариационной задачи.</w:t>
      </w:r>
    </w:p>
    <w:p w:rsidR="00C00323" w:rsidRDefault="00000000">
      <w:pPr>
        <w:numPr>
          <w:ilvl w:val="0"/>
          <w:numId w:val="2"/>
        </w:numPr>
        <w:ind w:hanging="416"/>
      </w:pPr>
      <w:r>
        <w:t>Необходимые условия локального минимума второго порядка в нелинейной вариационной задачи.</w:t>
      </w:r>
    </w:p>
    <w:p w:rsidR="00C00323" w:rsidRPr="00087BEA" w:rsidRDefault="00000000">
      <w:pPr>
        <w:numPr>
          <w:ilvl w:val="0"/>
          <w:numId w:val="2"/>
        </w:numPr>
        <w:ind w:hanging="416"/>
        <w:rPr>
          <w:highlight w:val="green"/>
        </w:rPr>
      </w:pPr>
      <w:r w:rsidRPr="00087BEA">
        <w:rPr>
          <w:highlight w:val="green"/>
        </w:rPr>
        <w:t>Теорема об ограниченности снизу квадратичного функционала с помощью положительной константы.</w:t>
      </w:r>
    </w:p>
    <w:p w:rsidR="00C00323" w:rsidRDefault="00000000">
      <w:pPr>
        <w:numPr>
          <w:ilvl w:val="0"/>
          <w:numId w:val="2"/>
        </w:numPr>
        <w:ind w:hanging="416"/>
      </w:pPr>
      <w:r>
        <w:t>Достаточные условия строгого локального минимума в классической вариационной задаче.</w:t>
      </w:r>
    </w:p>
    <w:p w:rsidR="00C00323" w:rsidRDefault="00000000">
      <w:pPr>
        <w:numPr>
          <w:ilvl w:val="0"/>
          <w:numId w:val="2"/>
        </w:numPr>
        <w:ind w:hanging="416"/>
      </w:pPr>
      <w:r>
        <w:t>Задача Эйлера.</w:t>
      </w:r>
    </w:p>
    <w:p w:rsidR="00C00323" w:rsidRDefault="00000000">
      <w:pPr>
        <w:numPr>
          <w:ilvl w:val="0"/>
          <w:numId w:val="2"/>
        </w:numPr>
        <w:ind w:hanging="416"/>
      </w:pPr>
      <w:r>
        <w:t>Минимальная поверхность вращения.</w:t>
      </w:r>
    </w:p>
    <w:p w:rsidR="00C00323" w:rsidRDefault="00000000">
      <w:pPr>
        <w:numPr>
          <w:ilvl w:val="0"/>
          <w:numId w:val="2"/>
        </w:numPr>
        <w:ind w:hanging="416"/>
      </w:pPr>
      <w:r>
        <w:t>Задача Лагранжа. Необходимые условия экстремума. Пример.</w:t>
      </w:r>
    </w:p>
    <w:p w:rsidR="00C00323" w:rsidRDefault="00000000">
      <w:pPr>
        <w:numPr>
          <w:ilvl w:val="0"/>
          <w:numId w:val="2"/>
        </w:numPr>
        <w:ind w:hanging="416"/>
      </w:pPr>
      <w:r>
        <w:t>Принцип максимума Понтрягина (без доказательства). Пример.</w:t>
      </w:r>
    </w:p>
    <w:sectPr w:rsidR="00C00323">
      <w:pgSz w:w="12240" w:h="15840"/>
      <w:pgMar w:top="1134" w:right="1134" w:bottom="1087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259E8"/>
    <w:multiLevelType w:val="hybridMultilevel"/>
    <w:tmpl w:val="D53AAD54"/>
    <w:lvl w:ilvl="0" w:tplc="E6560E7E">
      <w:start w:val="9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631EC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4624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C785C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2EB42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EEA4B4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14C4F8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4A38FA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C40D04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F0EF5"/>
    <w:multiLevelType w:val="hybridMultilevel"/>
    <w:tmpl w:val="17D6DF04"/>
    <w:lvl w:ilvl="0" w:tplc="3414309E">
      <w:start w:val="1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BE34EC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4DFA8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1C94E6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EE6090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C0138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60DA62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A9F16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C56EC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3936997">
    <w:abstractNumId w:val="1"/>
  </w:num>
  <w:num w:numId="2" w16cid:durableId="12101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23"/>
    <w:rsid w:val="00087BEA"/>
    <w:rsid w:val="000C0C96"/>
    <w:rsid w:val="001C30B1"/>
    <w:rsid w:val="002E69E2"/>
    <w:rsid w:val="003B28C7"/>
    <w:rsid w:val="005C7A8A"/>
    <w:rsid w:val="005D6D7C"/>
    <w:rsid w:val="006D20BF"/>
    <w:rsid w:val="00723A7B"/>
    <w:rsid w:val="00785C1C"/>
    <w:rsid w:val="007D22FE"/>
    <w:rsid w:val="007F46FD"/>
    <w:rsid w:val="00814D6A"/>
    <w:rsid w:val="00A822C7"/>
    <w:rsid w:val="00AB7575"/>
    <w:rsid w:val="00C00323"/>
    <w:rsid w:val="00C2720A"/>
    <w:rsid w:val="00C479C0"/>
    <w:rsid w:val="00E0728A"/>
    <w:rsid w:val="00EA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E33A"/>
  <w15:docId w15:val="{07B69E51-135A-422E-80EE-FA2A72C3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9" w:line="251" w:lineRule="auto"/>
      <w:ind w:left="12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4A54F-37D0-46E8-912A-BA542E68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Nastik Bar</dc:creator>
  <cp:keywords/>
  <cp:lastModifiedBy>Nastik Bar</cp:lastModifiedBy>
  <cp:revision>3</cp:revision>
  <dcterms:created xsi:type="dcterms:W3CDTF">2025-01-11T11:51:00Z</dcterms:created>
  <dcterms:modified xsi:type="dcterms:W3CDTF">2025-01-12T10:59:00Z</dcterms:modified>
</cp:coreProperties>
</file>