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sz w:val="32"/>
          <w:szCs w:val="32"/>
          <w:rtl w:val="0"/>
        </w:rPr>
        <w:t xml:space="preserve">Barnaby Murtagh</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sz w:val="24"/>
          <w:szCs w:val="24"/>
          <w:rtl w:val="0"/>
        </w:rPr>
        <w:t xml:space="preserve">Senior Product Manager</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Arial" w:cs="Arial" w:eastAsia="Arial" w:hAnsi="Arial"/>
          <w:sz w:val="20"/>
          <w:szCs w:val="20"/>
          <w:rtl w:val="0"/>
        </w:rPr>
        <w:t xml:space="preserve">Email: barnabymurtagh16@gmail.com | LinkedIn: www.linkedin.com/in/barnaby-murtagh-8a068445</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rFonts w:ascii="Arial" w:cs="Arial" w:eastAsia="Arial" w:hAnsi="Arial"/>
          <w:sz w:val="20"/>
          <w:szCs w:val="20"/>
          <w:rtl w:val="0"/>
        </w:rPr>
        <w:t xml:space="preserve">Ph: (+44) 07999871499 or (+351) 936590490</w:t>
      </w:r>
      <w:r w:rsidDel="00000000" w:rsidR="00000000" w:rsidRPr="00000000">
        <w:rPr>
          <w:rtl w:val="0"/>
        </w:rPr>
      </w:r>
    </w:p>
    <w:p w:rsidR="00000000" w:rsidDel="00000000" w:rsidP="00000000" w:rsidRDefault="00000000" w:rsidRPr="00000000" w14:paraId="00000005">
      <w:pPr>
        <w:pStyle w:val="Heading1"/>
        <w:rPr>
          <w:sz w:val="24"/>
          <w:szCs w:val="24"/>
        </w:rPr>
      </w:pPr>
      <w:r w:rsidDel="00000000" w:rsidR="00000000" w:rsidRPr="00000000">
        <w:rPr>
          <w:sz w:val="24"/>
          <w:szCs w:val="24"/>
          <w:rtl w:val="0"/>
        </w:rPr>
        <w:t xml:space="preserve">SUMMARY</w:t>
      </w:r>
    </w:p>
    <w:p w:rsidR="00000000" w:rsidDel="00000000" w:rsidP="00000000" w:rsidRDefault="00000000" w:rsidRPr="00000000" w14:paraId="00000006">
      <w:pPr>
        <w:spacing w:after="120" w:before="120" w:lineRule="auto"/>
        <w:rPr/>
      </w:pPr>
      <w:r w:rsidDel="00000000" w:rsidR="00000000" w:rsidRPr="00000000">
        <w:rPr>
          <w:rtl w:val="0"/>
        </w:rPr>
        <w:t xml:space="preserve">I thrive when solving complex business problems and shaping them into products that people actually want to use. </w:t>
      </w:r>
      <w:r w:rsidDel="00000000" w:rsidR="00000000" w:rsidRPr="00000000">
        <w:rPr>
          <w:rtl w:val="0"/>
        </w:rPr>
        <w:t xml:space="preserve">I've previously scaled a B2B MarketingTech platform from 350K to 1.3M monthly transactions while improving customer retention by 20%, by getting engineering, design, and commercial teams speaking the same language and acutely focusing on what users needed.</w:t>
      </w:r>
    </w:p>
    <w:p w:rsidR="00000000" w:rsidDel="00000000" w:rsidP="00000000" w:rsidRDefault="00000000" w:rsidRPr="00000000" w14:paraId="00000007">
      <w:pPr>
        <w:spacing w:after="120" w:before="120" w:lineRule="auto"/>
        <w:rPr/>
      </w:pPr>
      <w:r w:rsidDel="00000000" w:rsidR="00000000" w:rsidRPr="00000000">
        <w:rPr>
          <w:rtl w:val="0"/>
        </w:rPr>
        <w:t xml:space="preserve">I'm the product person equally comfortable 'vibe coding' with an AI tool and diving into user research, translating the difference between "we need more revenue" into "users are dropping off at step three." Whether I'm facilitating workshops with customers or optimising dashboards with developers, I focus on building things that move the needle—not just shipping features.</w:t>
      </w:r>
    </w:p>
    <w:p w:rsidR="00000000" w:rsidDel="00000000" w:rsidP="00000000" w:rsidRDefault="00000000" w:rsidRPr="00000000" w14:paraId="00000008">
      <w:pPr>
        <w:spacing w:after="360" w:before="120" w:lineRule="auto"/>
        <w:rPr/>
      </w:pPr>
      <w:r w:rsidDel="00000000" w:rsidR="00000000" w:rsidRPr="00000000">
        <w:rPr>
          <w:rtl w:val="0"/>
        </w:rPr>
        <w:t xml:space="preserve">Currently based in Lisbon (EU/UK citizen), leveraging AI tools to work smarter, and looking for my next remote opportunity to turn ambitious growth targets into reality through thoughtful product strategy and shipping impact that matters.</w:t>
      </w:r>
    </w:p>
    <w:p w:rsidR="00000000" w:rsidDel="00000000" w:rsidP="00000000" w:rsidRDefault="00000000" w:rsidRPr="00000000" w14:paraId="00000009">
      <w:pPr>
        <w:pStyle w:val="Heading1"/>
        <w:rPr>
          <w:sz w:val="24"/>
          <w:szCs w:val="24"/>
        </w:rPr>
      </w:pPr>
      <w:r w:rsidDel="00000000" w:rsidR="00000000" w:rsidRPr="00000000">
        <w:rPr>
          <w:sz w:val="24"/>
          <w:szCs w:val="24"/>
          <w:rtl w:val="0"/>
        </w:rPr>
        <w:t xml:space="preserve">CORE COMPETENCIES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Strategy &amp; Innovation: Led API-first platform transformation, data insights tools and Website / Microsite rebrands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Leadership: Managing cross-functional engineering teams and complex technical implementations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Agile Delivery: Implementing continuous product discovery and feature toggle deployment methods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Data-Driven Decision Making: Creating analytics dashboards and metrics-based improvement strategies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Management: Building relationships across technical and business teams at all levels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Go-to-Market Enablement: Building products that become sales tools and translating technical improvements into market advantages</w:t>
      </w:r>
    </w:p>
    <w:p w:rsidR="00000000" w:rsidDel="00000000" w:rsidP="00000000" w:rsidRDefault="00000000" w:rsidRPr="00000000" w14:paraId="00000010">
      <w:pPr>
        <w:pStyle w:val="Heading1"/>
        <w:rPr>
          <w:sz w:val="24"/>
          <w:szCs w:val="24"/>
        </w:rPr>
      </w:pPr>
      <w:r w:rsidDel="00000000" w:rsidR="00000000" w:rsidRPr="00000000">
        <w:rPr>
          <w:sz w:val="24"/>
          <w:szCs w:val="24"/>
          <w:rtl w:val="0"/>
        </w:rPr>
        <w:t xml:space="preserve">KEY ACHIEVEMENTS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Increased platform processing efficiency by 200% (350K to 1.3M monthly transactions)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migration from monolithic to squad-based structure affecting 20+ engineers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data insights dashboard as a retention-focused data product, driving 30% increase in customer satisfaction and 20% improvement in client retention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critical COVID response system within 72-hour deadline at Oodle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user-centric onboarding flows improving customer retention by 35%</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implemented API-first architecture reducing time to market by 50%</w:t>
      </w:r>
    </w:p>
    <w:p w:rsidR="00000000" w:rsidDel="00000000" w:rsidP="00000000" w:rsidRDefault="00000000" w:rsidRPr="00000000" w14:paraId="00000017">
      <w:pPr>
        <w:pStyle w:val="Heading1"/>
        <w:rPr>
          <w:sz w:val="24"/>
          <w:szCs w:val="24"/>
        </w:rPr>
      </w:pPr>
      <w:r w:rsidDel="00000000" w:rsidR="00000000" w:rsidRPr="00000000">
        <w:rPr>
          <w:sz w:val="24"/>
          <w:szCs w:val="24"/>
          <w:rtl w:val="0"/>
        </w:rPr>
        <w:t xml:space="preserve">EXPERIENCE</w:t>
      </w:r>
    </w:p>
    <w:p w:rsidR="00000000" w:rsidDel="00000000" w:rsidP="00000000" w:rsidRDefault="00000000" w:rsidRPr="00000000" w14:paraId="00000018">
      <w:pPr>
        <w:spacing w:after="60" w:before="240" w:lineRule="auto"/>
        <w:rPr/>
      </w:pPr>
      <w:r w:rsidDel="00000000" w:rsidR="00000000" w:rsidRPr="00000000">
        <w:rPr>
          <w:b w:val="1"/>
          <w:bCs w:val="1"/>
          <w:rtl w:val="0"/>
        </w:rPr>
        <w:t xml:space="preserve">Senior Product Manager - AI Product Development Lifecycle Framework</w:t>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tl w:val="0"/>
        </w:rPr>
        <w:t xml:space="preserve">LaunchPadPM (Self-Initiated Product Development Project) | 06/2025 to Present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developed a comprehensive AI-powered product development framework specifically for non-technical entrepreneurs, bridging the gap between formal product management methodologies and practical implementation needs.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complete Scrum development team of eight specialized AI agents (Product Owner, Scrum Master, QA Engineer, Development Engineer, Business Analyst, Data/Metrics Analyst, UX/UI Designer, Product Marketing Executive) for implementation in Cursor and AI development environments.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Authored product development framework integrating Scrum methodologies including 'Continuous Discovery Habits' and Opportunity Solution Trees, providing a structure for entrepreneur users to move from assumption-based development to evidence-based and data driven decision making.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extensive Scrum certification study materials and practical implementation guides, emphasizing systematic customer validation, weekly discovery interviews, and metrics-driven product decisions.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unified frameworks combining tactical execution (templates, workflows, decision trees) with strategic thinking (market validation, business modeling, go-to-market strategy) to address real-world entrepreneurial challenges including "vibe coding" and customer avoidance patterns.</w:t>
      </w:r>
    </w:p>
    <w:p w:rsidR="00000000" w:rsidDel="00000000" w:rsidP="00000000" w:rsidRDefault="00000000" w:rsidRPr="00000000" w14:paraId="0000001F">
      <w:pPr>
        <w:spacing w:after="240" w:before="60" w:lineRule="auto"/>
        <w:rPr/>
      </w:pPr>
      <w:r w:rsidDel="00000000" w:rsidR="00000000" w:rsidRPr="00000000">
        <w:rPr>
          <w:rtl w:val="0"/>
        </w:rPr>
        <w:t xml:space="preserve">Industry: AI / Product Management / EdTech</w:t>
      </w:r>
    </w:p>
    <w:p w:rsidR="00000000" w:rsidDel="00000000" w:rsidP="00000000" w:rsidRDefault="00000000" w:rsidRPr="00000000" w14:paraId="00000020">
      <w:pPr>
        <w:spacing w:after="60" w:before="240" w:lineRule="auto"/>
        <w:rPr/>
      </w:pPr>
      <w:r w:rsidDel="00000000" w:rsidR="00000000" w:rsidRPr="00000000">
        <w:rPr>
          <w:b w:val="1"/>
          <w:bCs w:val="1"/>
          <w:rtl w:val="0"/>
        </w:rPr>
        <w:t xml:space="preserve">Founder / AI Product Manager - Content Automation</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t xml:space="preserve">Digital Stag | 01/2025 to 06/2025</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and implemented AI-powered content creation system for Web3/ Digital Asset learning materials.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multi-agent workflow utilizing Relevance.ai, ChatGPT, and Claude Anthropic models to automate Web3 educational content creation.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custom AI agents including automated content writers for blogs and learning modules, quality assurance agents for content review, and prompt engineering systems ensuring consistent output quality. The system streamlined content creation from ideation to publication. This self initiated project helped fine tune my expertise in AI prompt engineering, workflow automation, and practical application of emerging AI technologies for scalable content production with systematic quality control.</w:t>
      </w:r>
    </w:p>
    <w:p w:rsidR="00000000" w:rsidDel="00000000" w:rsidP="00000000" w:rsidRDefault="00000000" w:rsidRPr="00000000" w14:paraId="00000025">
      <w:pPr>
        <w:spacing w:after="240" w:before="60" w:lineRule="auto"/>
        <w:rPr/>
      </w:pPr>
      <w:r w:rsidDel="00000000" w:rsidR="00000000" w:rsidRPr="00000000">
        <w:rPr>
          <w:rtl w:val="0"/>
        </w:rPr>
        <w:t xml:space="preserve">Industry: AI / EdTech</w:t>
      </w:r>
    </w:p>
    <w:p w:rsidR="00000000" w:rsidDel="00000000" w:rsidP="00000000" w:rsidRDefault="00000000" w:rsidRPr="00000000" w14:paraId="00000026">
      <w:pPr>
        <w:spacing w:after="60" w:before="240" w:lineRule="auto"/>
        <w:rPr/>
      </w:pPr>
      <w:r w:rsidDel="00000000" w:rsidR="00000000" w:rsidRPr="00000000">
        <w:rPr>
          <w:b w:val="1"/>
          <w:bCs w:val="1"/>
          <w:rtl w:val="0"/>
        </w:rPr>
        <w:t xml:space="preserve">Professional Development Sabbatical</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rtl w:val="0"/>
        </w:rPr>
        <w:t xml:space="preserve">01/2024 – 12/2024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focused studies in Artificial Intelligence through structured online courses, including Generative AI for Product Managers (IBM) covering: Generative AI: Introduction and Applications, Generative AI: Prompt Engineering Basics, Product Management: Building AI-Powered Products, and Generative AI: Supercharge Your Product Management.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Engaged in hands-on projects to apply AI concepts, including designing user-centric workflows and AI Agent workforces with AI tools, and exploring API integrations to enhance automation and efficiency.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 strong foundation in leveraging AI technologies to solve real-world problems, complementing my prior product management expertise.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practical expertise in machine learning model integration through building AI agent systems, gaining hands-on experience with LLM orchestration, prompt engineering, and automated decision-making workflows applicable to personalization and retention use cases.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of elderly family member.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Traveled to multiple countries, broadening cultural awareness and adaptability while developing global perspectives on problem-solving and innovation.</w:t>
      </w:r>
    </w:p>
    <w:p w:rsidR="00000000" w:rsidDel="00000000" w:rsidP="00000000" w:rsidRDefault="00000000" w:rsidRPr="00000000" w14:paraId="0000002E">
      <w:pPr>
        <w:spacing w:after="60" w:before="240" w:lineRule="auto"/>
        <w:rPr/>
      </w:pPr>
      <w:r w:rsidDel="00000000" w:rsidR="00000000" w:rsidRPr="00000000">
        <w:rPr>
          <w:b w:val="1"/>
          <w:bCs w:val="1"/>
          <w:rtl w:val="0"/>
        </w:rPr>
        <w:t xml:space="preserve">Senior Product Manager</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tl w:val="0"/>
        </w:rPr>
        <w:t xml:space="preserve">Convertr | 01/2021 to 12/2023</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Convertr's Core squad of 10 engineers as the Product Owner, implementing continuous product discovery methods to build shorter customer feedback loops that drove roadmap and backlog management. Utilised Opportunity solution Trees and User story mapping tools to deliver innovative solutions that exceeded customer expectations.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implemented migration from a legacy platform to an API-first platform, resulting in a 200% increase in processing efficiency and a 50% reduction in time to market.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data insights dashboard from concept to launch, creating a new revenue stream that became a key retention tool for customer success teams, contributing to a 20% increase in annual revenue through improved client lifetime value.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Established and maintained strong relationships with key stakeholders, including technical, operational, and senior leadership teams, to ensure alignment on priorities and drive measurable product outcomes.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cross-functional go-to-market initiatives to enhance product usability, scalability, and performance, positioning API improvements as competitive differentiators that enabled sales to close larger enterprise deals, resulting in a 30% increase in customer satisfaction and a 20% increase in revenue.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Championed Agile methodologies within the company to progress from monolithic development team to independent squad infrastructure.</w:t>
      </w:r>
    </w:p>
    <w:p w:rsidR="00000000" w:rsidDel="00000000" w:rsidP="00000000" w:rsidRDefault="00000000" w:rsidRPr="00000000" w14:paraId="00000036">
      <w:pPr>
        <w:spacing w:after="240" w:before="60" w:lineRule="auto"/>
        <w:rPr/>
      </w:pPr>
      <w:r w:rsidDel="00000000" w:rsidR="00000000" w:rsidRPr="00000000">
        <w:rPr>
          <w:rtl w:val="0"/>
        </w:rPr>
        <w:t xml:space="preserve">Industry: MarTech (B2B Marketing / Lead Gen)</w:t>
      </w:r>
    </w:p>
    <w:p w:rsidR="00000000" w:rsidDel="00000000" w:rsidP="00000000" w:rsidRDefault="00000000" w:rsidRPr="00000000" w14:paraId="00000037">
      <w:pPr>
        <w:spacing w:after="60" w:before="240" w:lineRule="auto"/>
        <w:rPr/>
      </w:pPr>
      <w:r w:rsidDel="00000000" w:rsidR="00000000" w:rsidRPr="00000000">
        <w:rPr>
          <w:b w:val="1"/>
          <w:bCs w:val="1"/>
          <w:rtl w:val="0"/>
        </w:rPr>
        <w:t xml:space="preserve">Product Manager</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t xml:space="preserve">Oodle Car Finance | 04/2019 to 01/2021</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Directed end-to-end delivery of an all-in-one car financing subscription membership service, building the product from initial concept through to managing the full customer lifecycle including renewals, upgrades, and retention strategies over multi-year memberships. OodlePay allowed customers to sign in to a private user area, complete their car financing applications, search for vehicles through a network of partner dealerships, arrange vehicle delivery, manage ongoing maintenance services and manage refinancing or vehicle upgrades.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replatforming of flagship website/CMS from WordPress to React/Prismic, resulting in a 70% increase in site performance and a 50% reduction in page load times.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Championed user-centric design principles and conducted extensive user research to identify customer pain points and inform product roadmap decisions, resulting in a 35% increase in customer retention and satisfaction.</w:t>
      </w:r>
    </w:p>
    <w:p w:rsidR="00000000" w:rsidDel="00000000" w:rsidP="00000000" w:rsidRDefault="00000000" w:rsidRPr="00000000" w14:paraId="0000003C">
      <w:pPr>
        <w:spacing w:after="240" w:before="60" w:lineRule="auto"/>
        <w:rPr/>
      </w:pPr>
      <w:r w:rsidDel="00000000" w:rsidR="00000000" w:rsidRPr="00000000">
        <w:rPr>
          <w:rtl w:val="0"/>
        </w:rPr>
        <w:t xml:space="preserve">Industry: FinTech (B2C Finance)</w:t>
      </w:r>
    </w:p>
    <w:p w:rsidR="00000000" w:rsidDel="00000000" w:rsidP="00000000" w:rsidRDefault="00000000" w:rsidRPr="00000000" w14:paraId="0000003D">
      <w:pPr>
        <w:spacing w:after="60" w:before="240" w:lineRule="auto"/>
        <w:rPr/>
      </w:pPr>
      <w:r w:rsidDel="00000000" w:rsidR="00000000" w:rsidRPr="00000000">
        <w:rPr>
          <w:b w:val="1"/>
          <w:bCs w:val="1"/>
          <w:rtl w:val="0"/>
        </w:rPr>
        <w:t xml:space="preserve">Business Analyst / Digital Product Owner</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t xml:space="preserve">Make It Cheaper Group | 11/2017 to 03/2019</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website rebrand and price comparison tool within a 6-week timeframe, showcasing effective project management and stakeholder collaboration.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end-to-end delivery of partner microsite websites, optimizing user experience and driving increased traffic and conversions.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Played a key role in a flagship digital transformation initiative, conducting requirements capture and gap analysis for CRM migration from a bespoke system to Salesforce.</w:t>
      </w:r>
    </w:p>
    <w:p w:rsidR="00000000" w:rsidDel="00000000" w:rsidP="00000000" w:rsidRDefault="00000000" w:rsidRPr="00000000" w14:paraId="00000042">
      <w:pPr>
        <w:spacing w:after="240" w:before="60" w:lineRule="auto"/>
        <w:rPr/>
      </w:pPr>
      <w:r w:rsidDel="00000000" w:rsidR="00000000" w:rsidRPr="00000000">
        <w:rPr>
          <w:rtl w:val="0"/>
        </w:rPr>
        <w:t xml:space="preserve">Industry: FinTech (B2B Utilities/Energy)</w:t>
      </w:r>
    </w:p>
    <w:p w:rsidR="00000000" w:rsidDel="00000000" w:rsidP="00000000" w:rsidRDefault="00000000" w:rsidRPr="00000000" w14:paraId="00000043">
      <w:pPr>
        <w:spacing w:after="60" w:before="240" w:lineRule="auto"/>
        <w:rPr/>
      </w:pPr>
      <w:r w:rsidDel="00000000" w:rsidR="00000000" w:rsidRPr="00000000">
        <w:rPr>
          <w:b w:val="1"/>
          <w:bCs w:val="1"/>
          <w:rtl w:val="0"/>
        </w:rPr>
        <w:t xml:space="preserve">QA / Junior Software Developer</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tl w:val="0"/>
        </w:rPr>
        <w:t xml:space="preserve">Lawson Conner Ltd | 10/2016 to 11/2017</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user experience guidelines and facilitated stakeholder workshops to gather requirements and translate them into development tasks.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Presented software solutions to C-Suite and external clients, demonstrating excellent communication and presentation skills.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helpdesk issues and coordinated with stakeholders to ensure timely resolution.</w:t>
      </w:r>
    </w:p>
    <w:p w:rsidR="00000000" w:rsidDel="00000000" w:rsidP="00000000" w:rsidRDefault="00000000" w:rsidRPr="00000000" w14:paraId="00000048">
      <w:pPr>
        <w:spacing w:after="360" w:before="60" w:lineRule="auto"/>
        <w:rPr/>
      </w:pPr>
      <w:r w:rsidDel="00000000" w:rsidR="00000000" w:rsidRPr="00000000">
        <w:rPr>
          <w:rtl w:val="0"/>
        </w:rPr>
        <w:t xml:space="preserve">Industry: FinTech (B2B Compliance Services)</w:t>
      </w:r>
    </w:p>
    <w:p w:rsidR="00000000" w:rsidDel="00000000" w:rsidP="00000000" w:rsidRDefault="00000000" w:rsidRPr="00000000" w14:paraId="00000049">
      <w:pPr>
        <w:pStyle w:val="Heading1"/>
        <w:rPr/>
      </w:pPr>
      <w:r w:rsidDel="00000000" w:rsidR="00000000" w:rsidRPr="00000000">
        <w:rPr>
          <w:rtl w:val="0"/>
        </w:rPr>
        <w:t xml:space="preserve">EDUCATION &amp; PROFESSIONAL DEVELOPMENT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AI for Product Managers Certification - IBM (2024)</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Social Anthropology – Goldsmiths (2011-2013)</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Hons Contemporary Media Practice – University of Westminster (2005-2008)</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XOVgoC2k8DnXzLBey4eUAVQ6g==">CgMxLjA4AHIhMUdSWkFsbUZPSUZVWXVJTHJCTVBKTGp1SnpBOVVIUnFl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2026-01-13T17:25:49.341Z</dcterms:created>
  <dc:creator>Un-named</dc:creator>
</cp:coreProperties>
</file>

<file path=docProps/custom.xml><?xml version="1.0" encoding="utf-8"?>
<Properties xmlns="http://schemas.openxmlformats.org/officeDocument/2006/custom-properties" xmlns:vt="http://schemas.openxmlformats.org/officeDocument/2006/docPropsVTypes"/>
</file>