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700144, Минская обл., Минский р-н., н.п. Минск, ул. Якуба Коласа, 47/2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25.09.2026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Т5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LTE, NR</w:t>
        <w:br/>
        <w:t>разрешения: 1800: 0.0, 120.0, 240.0</w:t>
        <w:br/>
        <w:t>2600: 0.0, 120.0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61704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14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7043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1418"/>
        <w:gridCol w:w="1559"/>
        <w:gridCol w:w="1418"/>
        <w:gridCol w:w="992"/>
        <w:gridCol w:w="1417"/>
      </w:tblGrid>
      <w:tr w:rsidR="00297CFE" w:rsidRPr="007E198D" w:rsidTr="004879D4">
        <w:tc>
          <w:tcPr>
            <w:tcW w:w="2830" w:type="dxa"/>
            <w:tcBorders>
              <w:right w:val="single" w:sz="4" w:space="0" w:color="auto"/>
            </w:tcBorders>
            <w:vAlign w:val="center"/>
          </w:tcPr>
          <w:p w:rsidR="00297CFE" w:rsidRPr="003444E0" w:rsidRDefault="00297CFE" w:rsidP="004879D4">
            <w:pPr>
              <w:pStyle w:val="a4"/>
              <w:widowControl w:val="0"/>
              <w:jc w:val="center"/>
              <w:rPr>
                <w:rFonts w:eastAsia="Times New Roman"/>
                <w:sz w:val="20"/>
                <w:szCs w:val="20"/>
                <w:lang w:val="ru-RU" w:eastAsia="ru-RU"/>
              </w:rPr>
            </w:pPr>
            <w:r w:rsidRPr="003444E0">
              <w:rPr>
                <w:rFonts w:eastAsia="Times New Roman"/>
                <w:sz w:val="20"/>
                <w:szCs w:val="20"/>
                <w:lang w:val="ru-RU" w:eastAsia="ru-RU"/>
              </w:rPr>
              <w:t>Описание точек</w:t>
            </w:r>
          </w:p>
          <w:p w:rsidR="00297CFE" w:rsidRPr="003444E0" w:rsidRDefault="00297CFE" w:rsidP="004879D4">
            <w:pPr>
              <w:pStyle w:val="a4"/>
              <w:widowControl w:val="0"/>
              <w:jc w:val="center"/>
              <w:rPr>
                <w:rFonts w:eastAsia="Times New Roman"/>
                <w:sz w:val="20"/>
                <w:szCs w:val="20"/>
                <w:lang w:val="ru-RU" w:eastAsia="ru-RU"/>
              </w:rPr>
            </w:pPr>
            <w:r w:rsidRPr="003444E0">
              <w:rPr>
                <w:rFonts w:eastAsia="Times New Roman"/>
                <w:sz w:val="20"/>
                <w:szCs w:val="20"/>
                <w:lang w:val="ru-RU" w:eastAsia="ru-RU"/>
              </w:rPr>
              <w:t>измерения уровней ЭМП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297CFE" w:rsidRPr="003444E0" w:rsidRDefault="00297CFE" w:rsidP="004879D4">
            <w:pPr>
              <w:jc w:val="center"/>
            </w:pPr>
            <w:proofErr w:type="spellStart"/>
            <w:r w:rsidRPr="003444E0">
              <w:t>Ориентиро-вочное</w:t>
            </w:r>
            <w:proofErr w:type="spellEnd"/>
            <w:r w:rsidRPr="003444E0">
              <w:t xml:space="preserve"> расстояние, м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97CFE" w:rsidRPr="003444E0" w:rsidRDefault="00297CFE" w:rsidP="004879D4">
            <w:pPr>
              <w:pStyle w:val="a4"/>
              <w:widowControl w:val="0"/>
              <w:jc w:val="center"/>
              <w:rPr>
                <w:rFonts w:eastAsia="Times New Roman"/>
                <w:sz w:val="20"/>
                <w:szCs w:val="20"/>
                <w:lang w:val="ru-RU" w:eastAsia="ru-RU"/>
              </w:rPr>
            </w:pPr>
            <w:r w:rsidRPr="003444E0">
              <w:rPr>
                <w:rFonts w:eastAsia="Times New Roman"/>
                <w:sz w:val="20"/>
                <w:szCs w:val="20"/>
                <w:lang w:val="ru-RU" w:eastAsia="ru-RU"/>
              </w:rPr>
              <w:t xml:space="preserve">Высота от </w:t>
            </w:r>
            <w:r w:rsidRPr="003444E0">
              <w:rPr>
                <w:rFonts w:eastAsia="Times New Roman"/>
                <w:sz w:val="20"/>
                <w:szCs w:val="20"/>
                <w:lang w:val="ru-RU" w:eastAsia="ru-RU"/>
              </w:rPr>
              <w:br/>
              <w:t>опорной поверхности, м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97CFE" w:rsidRPr="003444E0" w:rsidRDefault="00297CFE" w:rsidP="004879D4">
            <w:pPr>
              <w:jc w:val="center"/>
            </w:pPr>
            <w:r w:rsidRPr="003444E0">
              <w:t>Частота (диапазон частот), МГц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297CFE" w:rsidRPr="003444E0" w:rsidRDefault="00297CFE" w:rsidP="004879D4">
            <w:pPr>
              <w:jc w:val="center"/>
            </w:pPr>
            <w:r w:rsidRPr="003444E0">
              <w:t>ПДУ,</w:t>
            </w:r>
          </w:p>
          <w:p w:rsidR="00297CFE" w:rsidRPr="003444E0" w:rsidRDefault="00297CFE" w:rsidP="004879D4">
            <w:pPr>
              <w:pStyle w:val="1"/>
              <w:ind w:left="-108" w:right="-108"/>
              <w:jc w:val="center"/>
              <w:rPr>
                <w:rFonts w:cs="Times New Roman"/>
                <w:sz w:val="20"/>
                <w:szCs w:val="20"/>
              </w:rPr>
            </w:pPr>
            <w:r w:rsidRPr="003444E0">
              <w:rPr>
                <w:rFonts w:cs="Times New Roman"/>
                <w:sz w:val="20"/>
                <w:szCs w:val="20"/>
              </w:rPr>
              <w:t>мкВт/</w:t>
            </w:r>
          </w:p>
          <w:p w:rsidR="00297CFE" w:rsidRPr="003444E0" w:rsidRDefault="00297CFE" w:rsidP="004879D4">
            <w:pPr>
              <w:ind w:left="-72" w:right="-46" w:firstLine="72"/>
              <w:jc w:val="center"/>
              <w:rPr>
                <w:vertAlign w:val="superscript"/>
              </w:rPr>
            </w:pPr>
            <w:r w:rsidRPr="003444E0">
              <w:t>см</w:t>
            </w:r>
            <w:r w:rsidRPr="003444E0">
              <w:rPr>
                <w:vertAlign w:val="superscript"/>
              </w:rPr>
              <w:t>2</w:t>
            </w:r>
          </w:p>
        </w:tc>
        <w:tc>
          <w:tcPr>
            <w:tcW w:w="1417" w:type="dxa"/>
            <w:vAlign w:val="center"/>
          </w:tcPr>
          <w:p w:rsidR="00297CFE" w:rsidRPr="003444E0" w:rsidRDefault="00297CFE" w:rsidP="004879D4">
            <w:pPr>
              <w:jc w:val="center"/>
            </w:pPr>
            <w:r w:rsidRPr="003444E0">
              <w:t xml:space="preserve">Измеряемая </w:t>
            </w:r>
          </w:p>
          <w:p w:rsidR="00297CFE" w:rsidRPr="003444E0" w:rsidRDefault="00297CFE" w:rsidP="004879D4">
            <w:pPr>
              <w:jc w:val="center"/>
            </w:pPr>
            <w:r w:rsidRPr="003444E0">
              <w:t>величина ППЭ, мкВт/см</w:t>
            </w:r>
            <w:r w:rsidRPr="003444E0">
              <w:rPr>
                <w:vertAlign w:val="superscript"/>
              </w:rPr>
              <w:t>2</w:t>
            </w:r>
          </w:p>
        </w:tc>
      </w:tr>
      <w:tr w:rsidR="00297CFE" w:rsidRPr="007E198D" w:rsidTr="004879D4">
        <w:tc>
          <w:tcPr>
            <w:tcW w:w="2830" w:type="dxa"/>
            <w:tcBorders>
              <w:right w:val="single" w:sz="4" w:space="0" w:color="auto"/>
            </w:tcBorders>
            <w:vAlign w:val="center"/>
          </w:tcPr>
          <w:p w:rsidR="00297CFE" w:rsidRPr="003444E0" w:rsidRDefault="00297CFE" w:rsidP="004879D4">
            <w:pPr>
              <w:jc w:val="center"/>
            </w:pPr>
            <w:r w:rsidRPr="003444E0">
              <w:t>1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297CFE" w:rsidRPr="003444E0" w:rsidRDefault="00297CFE" w:rsidP="004879D4">
            <w:pPr>
              <w:jc w:val="center"/>
            </w:pPr>
            <w:r w:rsidRPr="003444E0">
              <w:t>2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297CFE" w:rsidRPr="003444E0" w:rsidRDefault="00297CFE" w:rsidP="004879D4">
            <w:pPr>
              <w:jc w:val="center"/>
            </w:pPr>
            <w:r w:rsidRPr="003444E0">
              <w:t>3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297CFE" w:rsidRPr="003444E0" w:rsidRDefault="00297CFE" w:rsidP="004879D4">
            <w:pPr>
              <w:jc w:val="center"/>
            </w:pPr>
            <w:r w:rsidRPr="003444E0">
              <w:t>4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297CFE" w:rsidRPr="003444E0" w:rsidRDefault="00297CFE" w:rsidP="004879D4">
            <w:pPr>
              <w:jc w:val="center"/>
            </w:pPr>
            <w:r w:rsidRPr="003444E0">
              <w:t>5</w:t>
            </w:r>
          </w:p>
        </w:tc>
        <w:tc>
          <w:tcPr>
            <w:tcW w:w="1417" w:type="dxa"/>
            <w:vAlign w:val="center"/>
          </w:tcPr>
          <w:p w:rsidR="00297CFE" w:rsidRPr="003444E0" w:rsidRDefault="00297CFE" w:rsidP="004879D4">
            <w:pPr>
              <w:jc w:val="center"/>
            </w:pPr>
            <w:r w:rsidRPr="003444E0">
              <w:t>6</w:t>
            </w:r>
          </w:p>
        </w:tc>
      </w:tr>
      <w:tr w:rsidR="00297CFE" w:rsidRPr="007E198D" w:rsidTr="004879D4">
        <w:tc>
          <w:tcPr>
            <w:tcW w:w="2830" w:type="dxa"/>
            <w:tcBorders>
              <w:right w:val="single" w:sz="4" w:space="0" w:color="auto"/>
            </w:tcBorders>
            <w:vAlign w:val="center"/>
          </w:tcPr>
          <w:p w:rsidR="00297CFE" w:rsidRPr="003444E0" w:rsidRDefault="00297CFE" w:rsidP="004879D4">
            <w:pPr>
              <w:pStyle w:val="8"/>
              <w:rPr>
                <w:rFonts w:cs="Times New Roman"/>
                <w:snapToGrid w:val="0"/>
                <w:color w:val="000000" w:themeColor="text1"/>
                <w:sz w:val="20"/>
                <w:szCs w:val="20"/>
              </w:rPr>
            </w:pPr>
            <w:r w:rsidRPr="003444E0">
              <w:rPr>
                <w:rFonts w:cs="Times New Roman"/>
                <w:snapToGrid w:val="0"/>
                <w:color w:val="000000" w:themeColor="text1"/>
                <w:sz w:val="20"/>
                <w:szCs w:val="20"/>
              </w:rPr>
              <w:t>Точка 1 территория, прилегающая к антеннам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297CFE" w:rsidRPr="00AC2E35" w:rsidRDefault="00297CFE" w:rsidP="004879D4">
            <w:pPr>
              <w:jc w:val="center"/>
              <w:rPr>
                <w:lang w:val="en-US"/>
              </w:rPr>
            </w:pPr>
            <w:r>
              <w:t>60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97CFE" w:rsidRPr="00AF0B10" w:rsidRDefault="00297CFE" w:rsidP="004879D4">
            <w:pPr>
              <w:jc w:val="center"/>
            </w:pPr>
            <w:r w:rsidRPr="00AF0B10">
              <w:t>2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97CFE" w:rsidRDefault="00297CFE" w:rsidP="004879D4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1</w:t>
            </w:r>
            <w:r w:rsidRPr="00AF0B10">
              <w:rPr>
                <w:snapToGrid w:val="0"/>
              </w:rPr>
              <w:t>800</w:t>
            </w:r>
            <w:r>
              <w:rPr>
                <w:snapToGrid w:val="0"/>
              </w:rPr>
              <w:t>/</w:t>
            </w:r>
          </w:p>
          <w:p w:rsidR="00297CFE" w:rsidRPr="008123F5" w:rsidRDefault="00297CFE" w:rsidP="004879D4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2600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</w:tcBorders>
            <w:vAlign w:val="center"/>
          </w:tcPr>
          <w:p w:rsidR="00297CFE" w:rsidRPr="00AF0B10" w:rsidRDefault="00297CFE" w:rsidP="004879D4">
            <w:pPr>
              <w:jc w:val="center"/>
              <w:rPr>
                <w:snapToGrid w:val="0"/>
              </w:rPr>
            </w:pPr>
            <w:r w:rsidRPr="00AF0B10">
              <w:rPr>
                <w:snapToGrid w:val="0"/>
              </w:rPr>
              <w:t>10</w:t>
            </w:r>
          </w:p>
        </w:tc>
        <w:tc>
          <w:tcPr>
            <w:tcW w:w="1417" w:type="dxa"/>
            <w:vAlign w:val="center"/>
          </w:tcPr>
          <w:p w:rsidR="00297CFE" w:rsidRDefault="00297CFE" w:rsidP="004879D4">
            <w:pPr>
              <w:jc w:val="center"/>
            </w:pPr>
            <w:r>
              <w:t>0,99</w:t>
            </w:r>
            <w:r>
              <w:t>±0,</w:t>
            </w:r>
            <w:r>
              <w:t>35</w:t>
            </w:r>
            <w:r>
              <w:t>/</w:t>
            </w:r>
          </w:p>
          <w:p w:rsidR="00297CFE" w:rsidRPr="00465F32" w:rsidRDefault="00297CFE" w:rsidP="00297CFE">
            <w:pPr>
              <w:jc w:val="center"/>
              <w:rPr>
                <w:color w:val="000000" w:themeColor="text1"/>
                <w:lang w:val="en-US"/>
              </w:rPr>
            </w:pPr>
            <w:r>
              <w:t>0,75</w:t>
            </w:r>
            <w:r>
              <w:t>±0,</w:t>
            </w:r>
            <w:r>
              <w:t>26</w:t>
            </w:r>
          </w:p>
        </w:tc>
      </w:tr>
      <w:tr w:rsidR="00297CFE" w:rsidRPr="007E198D" w:rsidTr="004879D4">
        <w:tc>
          <w:tcPr>
            <w:tcW w:w="2830" w:type="dxa"/>
            <w:tcBorders>
              <w:right w:val="single" w:sz="4" w:space="0" w:color="auto"/>
            </w:tcBorders>
            <w:vAlign w:val="center"/>
          </w:tcPr>
          <w:p w:rsidR="00297CFE" w:rsidRPr="00541109" w:rsidRDefault="00297CFE" w:rsidP="004879D4">
            <w:pPr>
              <w:rPr>
                <w:color w:val="000000" w:themeColor="text1"/>
              </w:rPr>
            </w:pPr>
            <w:r w:rsidRPr="003444E0">
              <w:rPr>
                <w:snapToGrid w:val="0"/>
                <w:color w:val="000000" w:themeColor="text1"/>
              </w:rPr>
              <w:t>Точка 2 территория, прилегающая к антеннам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297CFE" w:rsidRPr="00AC2E35" w:rsidRDefault="00297CFE" w:rsidP="004879D4">
            <w:pPr>
              <w:jc w:val="center"/>
              <w:rPr>
                <w:lang w:val="en-US"/>
              </w:rPr>
            </w:pPr>
            <w:r>
              <w:t>60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97CFE" w:rsidRPr="00541109" w:rsidRDefault="00297CFE" w:rsidP="004879D4">
            <w:pPr>
              <w:jc w:val="center"/>
            </w:pPr>
            <w:r w:rsidRPr="00AF0B10">
              <w:t>2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97CFE" w:rsidRDefault="00297CFE" w:rsidP="004879D4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1</w:t>
            </w:r>
            <w:r w:rsidRPr="00AF0B10">
              <w:rPr>
                <w:snapToGrid w:val="0"/>
              </w:rPr>
              <w:t>800</w:t>
            </w:r>
            <w:r>
              <w:rPr>
                <w:snapToGrid w:val="0"/>
              </w:rPr>
              <w:t>/</w:t>
            </w:r>
          </w:p>
          <w:p w:rsidR="00297CFE" w:rsidRPr="00541109" w:rsidRDefault="00297CFE" w:rsidP="004879D4">
            <w:pPr>
              <w:jc w:val="center"/>
            </w:pPr>
            <w:r>
              <w:rPr>
                <w:snapToGrid w:val="0"/>
              </w:rPr>
              <w:t>2600</w:t>
            </w:r>
          </w:p>
        </w:tc>
        <w:tc>
          <w:tcPr>
            <w:tcW w:w="992" w:type="dxa"/>
            <w:vMerge/>
            <w:tcBorders>
              <w:left w:val="single" w:sz="4" w:space="0" w:color="auto"/>
            </w:tcBorders>
            <w:vAlign w:val="center"/>
          </w:tcPr>
          <w:p w:rsidR="00297CFE" w:rsidRPr="00541109" w:rsidRDefault="00297CFE" w:rsidP="004879D4">
            <w:pPr>
              <w:jc w:val="center"/>
              <w:rPr>
                <w:snapToGrid w:val="0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297CFE" w:rsidRDefault="00297CFE" w:rsidP="004879D4">
            <w:pPr>
              <w:jc w:val="center"/>
            </w:pPr>
            <w:r>
              <w:rPr>
                <w:lang w:val="en-US"/>
              </w:rPr>
              <w:t>0</w:t>
            </w:r>
            <w:r>
              <w:t>,56</w:t>
            </w:r>
            <w:r>
              <w:t>±0,</w:t>
            </w:r>
            <w:r>
              <w:t>19</w:t>
            </w:r>
            <w:r>
              <w:t>/</w:t>
            </w:r>
          </w:p>
          <w:p w:rsidR="00297CFE" w:rsidRPr="00541109" w:rsidRDefault="00297CFE" w:rsidP="00297CFE">
            <w:pPr>
              <w:jc w:val="center"/>
              <w:rPr>
                <w:color w:val="000000" w:themeColor="text1"/>
              </w:rPr>
            </w:pPr>
            <w:r>
              <w:t>0,3</w:t>
            </w:r>
            <w:r>
              <w:t>3±0,1</w:t>
            </w:r>
            <w:r>
              <w:t>2</w:t>
            </w:r>
          </w:p>
        </w:tc>
      </w:tr>
      <w:tr w:rsidR="00297CFE" w:rsidRPr="007E198D" w:rsidTr="004879D4">
        <w:tc>
          <w:tcPr>
            <w:tcW w:w="2830" w:type="dxa"/>
            <w:tcBorders>
              <w:right w:val="single" w:sz="4" w:space="0" w:color="auto"/>
            </w:tcBorders>
            <w:vAlign w:val="center"/>
          </w:tcPr>
          <w:p w:rsidR="00297CFE" w:rsidRPr="00541109" w:rsidRDefault="00297CFE" w:rsidP="004879D4">
            <w:pPr>
              <w:rPr>
                <w:snapToGrid w:val="0"/>
              </w:rPr>
            </w:pPr>
            <w:r w:rsidRPr="003444E0">
              <w:rPr>
                <w:snapToGrid w:val="0"/>
                <w:color w:val="000000" w:themeColor="text1"/>
              </w:rPr>
              <w:t>Точка 3 территория, прилегающая к антеннам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297CFE" w:rsidRPr="00712126" w:rsidRDefault="00297CFE" w:rsidP="004879D4">
            <w:pPr>
              <w:jc w:val="center"/>
            </w:pPr>
            <w:r>
              <w:t>90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97CFE" w:rsidRPr="00541109" w:rsidRDefault="00297CFE" w:rsidP="004879D4">
            <w:pPr>
              <w:jc w:val="center"/>
            </w:pPr>
            <w:r w:rsidRPr="00AF0B10">
              <w:t>2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97CFE" w:rsidRDefault="00297CFE" w:rsidP="004879D4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1</w:t>
            </w:r>
            <w:r w:rsidRPr="00AF0B10">
              <w:rPr>
                <w:snapToGrid w:val="0"/>
              </w:rPr>
              <w:t>800</w:t>
            </w:r>
            <w:r>
              <w:rPr>
                <w:snapToGrid w:val="0"/>
              </w:rPr>
              <w:t>/</w:t>
            </w:r>
          </w:p>
          <w:p w:rsidR="00297CFE" w:rsidRPr="00541109" w:rsidRDefault="00297CFE" w:rsidP="004879D4">
            <w:pPr>
              <w:jc w:val="center"/>
            </w:pPr>
            <w:r>
              <w:rPr>
                <w:snapToGrid w:val="0"/>
              </w:rPr>
              <w:t>2600</w:t>
            </w:r>
          </w:p>
        </w:tc>
        <w:tc>
          <w:tcPr>
            <w:tcW w:w="992" w:type="dxa"/>
            <w:vMerge/>
            <w:tcBorders>
              <w:left w:val="single" w:sz="4" w:space="0" w:color="auto"/>
            </w:tcBorders>
            <w:vAlign w:val="center"/>
          </w:tcPr>
          <w:p w:rsidR="00297CFE" w:rsidRPr="00541109" w:rsidRDefault="00297CFE" w:rsidP="004879D4">
            <w:pPr>
              <w:jc w:val="center"/>
              <w:rPr>
                <w:snapToGrid w:val="0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297CFE" w:rsidRDefault="00297CFE" w:rsidP="004879D4">
            <w:pPr>
              <w:jc w:val="center"/>
            </w:pPr>
            <w:r>
              <w:rPr>
                <w:lang w:val="en-US"/>
              </w:rPr>
              <w:t>0</w:t>
            </w:r>
            <w:r>
              <w:t>,87</w:t>
            </w:r>
            <w:r>
              <w:t>±0,</w:t>
            </w:r>
            <w:r>
              <w:t>30</w:t>
            </w:r>
            <w:r>
              <w:t>/</w:t>
            </w:r>
          </w:p>
          <w:p w:rsidR="00297CFE" w:rsidRPr="00541109" w:rsidRDefault="00297CFE" w:rsidP="00297CFE">
            <w:pPr>
              <w:jc w:val="center"/>
              <w:rPr>
                <w:color w:val="000000" w:themeColor="text1"/>
              </w:rPr>
            </w:pPr>
            <w:r>
              <w:rPr>
                <w:lang w:val="en-US"/>
              </w:rPr>
              <w:t>1</w:t>
            </w:r>
            <w:r>
              <w:t>,09</w:t>
            </w:r>
            <w:r>
              <w:t>±0,</w:t>
            </w:r>
            <w:r>
              <w:t>38</w:t>
            </w:r>
          </w:p>
        </w:tc>
      </w:tr>
      <w:tr w:rsidR="00297CFE" w:rsidRPr="000347B0" w:rsidTr="004879D4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97CFE" w:rsidRPr="00541109" w:rsidRDefault="00297CFE" w:rsidP="004879D4">
            <w:pPr>
              <w:pStyle w:val="8"/>
              <w:rPr>
                <w:rFonts w:cs="Times New Roman"/>
                <w:snapToGrid w:val="0"/>
                <w:color w:val="000000" w:themeColor="text1"/>
                <w:sz w:val="20"/>
                <w:szCs w:val="20"/>
              </w:rPr>
            </w:pPr>
            <w:r>
              <w:rPr>
                <w:rFonts w:cs="Times New Roman"/>
                <w:snapToGrid w:val="0"/>
                <w:color w:val="000000" w:themeColor="text1"/>
                <w:sz w:val="20"/>
                <w:szCs w:val="20"/>
              </w:rPr>
              <w:t>Точка 4</w:t>
            </w:r>
            <w:r w:rsidRPr="003444E0">
              <w:rPr>
                <w:rFonts w:cs="Times New Roman"/>
                <w:snapToGrid w:val="0"/>
                <w:color w:val="000000" w:themeColor="text1"/>
                <w:sz w:val="20"/>
                <w:szCs w:val="20"/>
              </w:rPr>
              <w:t xml:space="preserve"> территория, прилегающая к антеннам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97CFE" w:rsidRPr="007926ED" w:rsidRDefault="00297CFE" w:rsidP="004879D4">
            <w:pPr>
              <w:jc w:val="center"/>
            </w:pPr>
            <w:r>
              <w:t>75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97CFE" w:rsidRPr="00541109" w:rsidRDefault="00297CFE" w:rsidP="004879D4">
            <w:pPr>
              <w:jc w:val="center"/>
            </w:pPr>
            <w:r w:rsidRPr="00AF0B10"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97CFE" w:rsidRPr="00541109" w:rsidRDefault="00297CFE" w:rsidP="004879D4">
            <w:pPr>
              <w:jc w:val="center"/>
            </w:pPr>
            <w:r>
              <w:rPr>
                <w:snapToGrid w:val="0"/>
              </w:rPr>
              <w:t>1</w:t>
            </w:r>
            <w:r w:rsidRPr="00AF0B10">
              <w:rPr>
                <w:snapToGrid w:val="0"/>
              </w:rPr>
              <w:t>800</w:t>
            </w:r>
          </w:p>
        </w:tc>
        <w:tc>
          <w:tcPr>
            <w:tcW w:w="992" w:type="dxa"/>
            <w:vMerge/>
            <w:tcBorders>
              <w:left w:val="single" w:sz="4" w:space="0" w:color="auto"/>
            </w:tcBorders>
            <w:vAlign w:val="center"/>
          </w:tcPr>
          <w:p w:rsidR="00297CFE" w:rsidRPr="00541109" w:rsidRDefault="00297CFE" w:rsidP="004879D4">
            <w:pPr>
              <w:jc w:val="center"/>
              <w:rPr>
                <w:snapToGrid w:val="0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CFE" w:rsidRPr="00541109" w:rsidRDefault="00297CFE" w:rsidP="00297CFE">
            <w:pPr>
              <w:jc w:val="center"/>
              <w:rPr>
                <w:color w:val="000000" w:themeColor="text1"/>
                <w:lang w:val="en-US"/>
              </w:rPr>
            </w:pPr>
            <w:r>
              <w:t>0,52</w:t>
            </w:r>
            <w:r>
              <w:t>±0,</w:t>
            </w:r>
            <w:r>
              <w:t>18</w:t>
            </w:r>
            <w:bookmarkStart w:id="0" w:name="_GoBack"/>
            <w:bookmarkEnd w:id="0"/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