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30260589" w:rsidR="00BF3E64" w:rsidRDefault="003D0C1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K1T 4C1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6C2E7A48" w14:textId="4E1BD9CA" w:rsidR="007721D7" w:rsidRDefault="007721D7" w:rsidP="007721D7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Social Science Researcher</w:t>
      </w:r>
      <w:r>
        <w:rPr>
          <w:rFonts w:ascii="Arial" w:hAnsi="Arial" w:cs="Arial"/>
          <w:sz w:val="21"/>
          <w:szCs w:val="21"/>
        </w:rPr>
        <w:tab/>
        <w:t>Mar 2022 - current</w:t>
      </w:r>
    </w:p>
    <w:p w14:paraId="4E160FD8" w14:textId="77777777" w:rsidR="007721D7" w:rsidRDefault="007721D7" w:rsidP="007721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3F6ABCB1" w14:textId="77777777" w:rsidR="007721D7" w:rsidRDefault="007721D7" w:rsidP="007721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CD5A95D" w14:textId="17FADC6A" w:rsidR="007721D7" w:rsidRDefault="007721D7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is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515ADA2B" w14:textId="5BD4F1AD" w:rsidR="003C4AF2" w:rsidRDefault="003C4AF2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Developing new features</w:t>
      </w:r>
      <w:r w:rsidR="00870E0F">
        <w:rPr>
          <w:rFonts w:ascii="Arial" w:hAnsi="Arial" w:cs="Arial"/>
          <w:sz w:val="21"/>
          <w:szCs w:val="21"/>
        </w:rPr>
        <w:t xml:space="preserve"> and updating parameters</w:t>
      </w:r>
      <w:r>
        <w:rPr>
          <w:rFonts w:ascii="Arial" w:hAnsi="Arial" w:cs="Arial"/>
          <w:sz w:val="21"/>
          <w:szCs w:val="21"/>
        </w:rPr>
        <w:t xml:space="preserve"> in the </w:t>
      </w:r>
      <w:hyperlink r:id="rId7" w:history="1">
        <w:r w:rsidR="00870E0F" w:rsidRPr="00870E0F">
          <w:rPr>
            <w:rStyle w:val="Hyperlink"/>
            <w:rFonts w:ascii="Arial" w:hAnsi="Arial" w:cs="Arial"/>
            <w:sz w:val="21"/>
            <w:szCs w:val="21"/>
          </w:rPr>
          <w:t xml:space="preserve">Population Health </w:t>
        </w:r>
        <w:r w:rsidRPr="00870E0F">
          <w:rPr>
            <w:rStyle w:val="Hyperlink"/>
            <w:rFonts w:ascii="Arial" w:hAnsi="Arial" w:cs="Arial"/>
            <w:sz w:val="21"/>
            <w:szCs w:val="21"/>
          </w:rPr>
          <w:t>(POHEM) microsimulation model</w:t>
        </w:r>
      </w:hyperlink>
      <w:r>
        <w:rPr>
          <w:rFonts w:ascii="Arial" w:hAnsi="Arial" w:cs="Arial"/>
          <w:sz w:val="21"/>
          <w:szCs w:val="21"/>
        </w:rPr>
        <w:t>.</w:t>
      </w:r>
    </w:p>
    <w:p w14:paraId="134870E9" w14:textId="159219DC" w:rsidR="00DE1BE8" w:rsidRDefault="00DE1BE8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Developing a Shiny app that enables users to wrangle and visualize POHEM model output.</w:t>
      </w:r>
    </w:p>
    <w:p w14:paraId="2F6260F6" w14:textId="77777777" w:rsidR="007721D7" w:rsidRDefault="007721D7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059E8B24" w14:textId="2397CF6A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 xml:space="preserve">Feb 2020 </w:t>
      </w:r>
      <w:r w:rsidR="007721D7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 xml:space="preserve"> </w:t>
      </w:r>
      <w:r w:rsidR="007721D7">
        <w:rPr>
          <w:rFonts w:ascii="Arial" w:hAnsi="Arial" w:cs="Arial"/>
          <w:sz w:val="21"/>
          <w:szCs w:val="21"/>
        </w:rPr>
        <w:t>Feb 2022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1DB0F356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71770B">
        <w:rPr>
          <w:rFonts w:ascii="Arial" w:hAnsi="Arial" w:cs="Arial"/>
          <w:sz w:val="21"/>
          <w:szCs w:val="21"/>
        </w:rPr>
        <w:t>was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8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9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26554F14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10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1C771E2" w14:textId="5B219BFE" w:rsidR="00816563" w:rsidRDefault="00D91A4C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D91A4C">
        <w:rPr>
          <w:rFonts w:ascii="Arial" w:hAnsi="Arial" w:cs="Arial"/>
          <w:sz w:val="21"/>
          <w:szCs w:val="21"/>
        </w:rPr>
        <w:t xml:space="preserve">Developed the </w:t>
      </w:r>
      <w:hyperlink r:id="rId11" w:history="1">
        <w:r w:rsidRPr="00D91A4C">
          <w:rPr>
            <w:rStyle w:val="Hyperlink"/>
            <w:rFonts w:ascii="Arial" w:hAnsi="Arial" w:cs="Arial"/>
            <w:sz w:val="21"/>
            <w:szCs w:val="21"/>
          </w:rPr>
          <w:t>Data Dictionary Builder Shiny app</w:t>
        </w:r>
      </w:hyperlink>
      <w:r w:rsidRPr="00D91A4C">
        <w:rPr>
          <w:rFonts w:ascii="Arial" w:hAnsi="Arial" w:cs="Arial"/>
          <w:sz w:val="21"/>
          <w:szCs w:val="21"/>
        </w:rPr>
        <w:t xml:space="preserve"> that links meta data for surveys at Statistics Canada. Users can build a searchable, filterable data dictionary and match variables on labels and response options across all cycles of a given survey. There is also a data download feature for users with authorized access to the survey microdata.</w:t>
      </w:r>
    </w:p>
    <w:p w14:paraId="336A4F4B" w14:textId="03EC4F83" w:rsidR="00C92A1A" w:rsidRDefault="00C92A1A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Modeled</w:t>
      </w:r>
      <w:r w:rsidR="003C4AF2">
        <w:rPr>
          <w:rFonts w:ascii="Arial" w:hAnsi="Arial" w:cs="Arial"/>
          <w:sz w:val="21"/>
          <w:szCs w:val="21"/>
        </w:rPr>
        <w:t xml:space="preserve"> the COVID-19 pandemic weekly in nine Canadian provinces.</w:t>
      </w:r>
    </w:p>
    <w:p w14:paraId="1BB309CB" w14:textId="0B5FAC46" w:rsidR="00870E0F" w:rsidRPr="00870E0F" w:rsidRDefault="00870E0F" w:rsidP="00D049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870E0F">
        <w:rPr>
          <w:rFonts w:ascii="Arial" w:hAnsi="Arial" w:cs="Arial"/>
          <w:sz w:val="21"/>
          <w:szCs w:val="21"/>
        </w:rPr>
        <w:t>Develop</w:t>
      </w:r>
      <w:r>
        <w:rPr>
          <w:rFonts w:ascii="Arial" w:hAnsi="Arial" w:cs="Arial"/>
          <w:sz w:val="21"/>
          <w:szCs w:val="21"/>
        </w:rPr>
        <w:t>ed</w:t>
      </w:r>
      <w:r w:rsidRPr="00870E0F">
        <w:rPr>
          <w:rFonts w:ascii="Arial" w:hAnsi="Arial" w:cs="Arial"/>
          <w:sz w:val="21"/>
          <w:szCs w:val="21"/>
        </w:rPr>
        <w:t xml:space="preserve"> new features</w:t>
      </w:r>
      <w:r>
        <w:rPr>
          <w:rFonts w:ascii="Arial" w:hAnsi="Arial" w:cs="Arial"/>
          <w:sz w:val="21"/>
          <w:szCs w:val="21"/>
        </w:rPr>
        <w:t xml:space="preserve"> and updated parameters</w:t>
      </w:r>
      <w:r w:rsidRPr="00870E0F">
        <w:rPr>
          <w:rFonts w:ascii="Arial" w:hAnsi="Arial" w:cs="Arial"/>
          <w:sz w:val="21"/>
          <w:szCs w:val="21"/>
        </w:rPr>
        <w:t xml:space="preserve"> in the </w:t>
      </w:r>
      <w:hyperlink r:id="rId12" w:history="1">
        <w:r w:rsidRPr="00870E0F">
          <w:rPr>
            <w:rStyle w:val="Hyperlink"/>
            <w:rFonts w:ascii="Arial" w:hAnsi="Arial" w:cs="Arial"/>
            <w:sz w:val="21"/>
            <w:szCs w:val="21"/>
          </w:rPr>
          <w:t>Population Health (POHEM) microsimulation model</w:t>
        </w:r>
      </w:hyperlink>
      <w:r w:rsidRPr="00870E0F">
        <w:rPr>
          <w:rFonts w:ascii="Arial" w:hAnsi="Arial" w:cs="Arial"/>
          <w:sz w:val="21"/>
          <w:szCs w:val="21"/>
        </w:rPr>
        <w:t>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13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4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3D0C1D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3D0C1D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6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3D0C1D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7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3D0C1D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8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3D0C1D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9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33F92A6E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3F9FDB5F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20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21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2D0F51CC" w14:textId="4423CC4E" w:rsidR="003D0C1D" w:rsidRDefault="003D0C1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D0C1D">
        <w:rPr>
          <w:rFonts w:ascii="Arial" w:eastAsia="Times New Roman" w:hAnsi="Arial" w:cs="Arial"/>
          <w:sz w:val="21"/>
          <w:szCs w:val="21"/>
        </w:rPr>
        <w:t>Hoffmanna</w:t>
      </w:r>
      <w:proofErr w:type="spellEnd"/>
      <w:r w:rsidRPr="003D0C1D">
        <w:rPr>
          <w:rFonts w:ascii="Arial" w:eastAsia="Times New Roman" w:hAnsi="Arial" w:cs="Arial"/>
          <w:sz w:val="21"/>
          <w:szCs w:val="21"/>
        </w:rPr>
        <w:t xml:space="preserve"> MD, </w:t>
      </w:r>
      <w:r w:rsidRPr="003D0C1D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3D0C1D">
        <w:rPr>
          <w:rFonts w:ascii="Arial" w:eastAsia="Times New Roman" w:hAnsi="Arial" w:cs="Arial"/>
          <w:sz w:val="21"/>
          <w:szCs w:val="21"/>
        </w:rPr>
        <w:t xml:space="preserve">, Tremblay MS, Guerrero MD. Associations between organized sport participation and mental health difficulties: Data from over 11,000 US children and adolescents. </w:t>
      </w:r>
      <w:proofErr w:type="spellStart"/>
      <w:r w:rsidRPr="003D0C1D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D0C1D">
        <w:rPr>
          <w:rFonts w:ascii="Arial" w:eastAsia="Times New Roman" w:hAnsi="Arial" w:cs="Arial"/>
          <w:sz w:val="21"/>
          <w:szCs w:val="21"/>
        </w:rPr>
        <w:t xml:space="preserve"> ONE. 2022. In press.</w:t>
      </w:r>
    </w:p>
    <w:p w14:paraId="05C61146" w14:textId="27A2D698" w:rsidR="00C21489" w:rsidRDefault="00C21489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21489">
        <w:rPr>
          <w:rFonts w:ascii="Arial" w:eastAsia="Times New Roman" w:hAnsi="Arial" w:cs="Arial"/>
          <w:sz w:val="21"/>
          <w:szCs w:val="21"/>
        </w:rPr>
        <w:t>Pulkki-Raback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 L, </w:t>
      </w:r>
      <w:r w:rsidRPr="00C21489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21489">
        <w:rPr>
          <w:rFonts w:ascii="Arial" w:eastAsia="Times New Roman" w:hAnsi="Arial" w:cs="Arial"/>
          <w:sz w:val="21"/>
          <w:szCs w:val="21"/>
        </w:rPr>
        <w:t xml:space="preserve">, Elovainio M, Hakulinen C, Sourander A, Tremblay MS, Guerrero M. </w:t>
      </w:r>
      <w:hyperlink r:id="rId22" w:history="1">
        <w:r w:rsidRPr="00241016">
          <w:rPr>
            <w:rStyle w:val="Hyperlink"/>
            <w:rFonts w:ascii="Arial" w:eastAsia="Times New Roman" w:hAnsi="Arial" w:cs="Arial"/>
            <w:sz w:val="21"/>
            <w:szCs w:val="21"/>
          </w:rPr>
          <w:t>Parental psychological problems were associated with higher screen time and the use of mature-rated media in children</w:t>
        </w:r>
      </w:hyperlink>
      <w:r w:rsidRPr="00C21489">
        <w:rPr>
          <w:rFonts w:ascii="Arial" w:eastAsia="Times New Roman" w:hAnsi="Arial" w:cs="Arial"/>
          <w:sz w:val="21"/>
          <w:szCs w:val="21"/>
        </w:rPr>
        <w:t xml:space="preserve">. Acta </w:t>
      </w:r>
      <w:proofErr w:type="spellStart"/>
      <w:r w:rsidRPr="00C21489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. </w:t>
      </w:r>
      <w:r w:rsidR="008D3976">
        <w:rPr>
          <w:rFonts w:ascii="Arial" w:eastAsia="Times New Roman" w:hAnsi="Arial" w:cs="Arial"/>
          <w:sz w:val="21"/>
          <w:szCs w:val="21"/>
        </w:rPr>
        <w:t>2022;111(4):825-833</w:t>
      </w:r>
      <w:r w:rsidRPr="00C21489">
        <w:rPr>
          <w:rFonts w:ascii="Arial" w:eastAsia="Times New Roman" w:hAnsi="Arial" w:cs="Arial"/>
          <w:sz w:val="21"/>
          <w:szCs w:val="21"/>
        </w:rPr>
        <w:t>.</w:t>
      </w:r>
    </w:p>
    <w:p w14:paraId="12EB26C9" w14:textId="10FA1976" w:rsidR="004B68B2" w:rsidRDefault="004B68B2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68B2">
        <w:rPr>
          <w:rFonts w:ascii="Arial" w:eastAsia="Times New Roman" w:hAnsi="Arial" w:cs="Arial"/>
          <w:sz w:val="21"/>
          <w:szCs w:val="21"/>
        </w:rPr>
        <w:lastRenderedPageBreak/>
        <w:t xml:space="preserve">Ledoux AA, Barrowman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Bijelic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V, Borghese MM, Davis A, Reid S, Sangha G,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Yeates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KO, Tremblay MS, McGahern C, Belanger K, </w:t>
      </w:r>
      <w:r w:rsidRPr="004B68B2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4B68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Farion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KJ, DeMatteo C, Reed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 for the Pediatric Emergency Research Canada (PERC)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team. </w:t>
      </w:r>
      <w:hyperlink r:id="rId23" w:history="1"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Is early activity resumption after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paediatric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concussion safe and does it reduce symptom burden at 2 weeks post injury? The Pediatric Concussion Assessment of Rest and Exertion (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PedCARE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)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multicentre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randomised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clinical trial</w:t>
        </w:r>
      </w:hyperlink>
      <w:r w:rsidRPr="004B68B2">
        <w:rPr>
          <w:rFonts w:ascii="Arial" w:eastAsia="Times New Roman" w:hAnsi="Arial" w:cs="Arial"/>
          <w:sz w:val="21"/>
          <w:szCs w:val="21"/>
        </w:rPr>
        <w:t xml:space="preserve">. Br J Sports Med. </w:t>
      </w:r>
      <w:r w:rsidR="006E63B5">
        <w:rPr>
          <w:rFonts w:ascii="Arial" w:eastAsia="Times New Roman" w:hAnsi="Arial" w:cs="Arial"/>
          <w:sz w:val="21"/>
          <w:szCs w:val="21"/>
        </w:rPr>
        <w:t>2022;56(5):271-278.</w:t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</w:t>
      </w:r>
      <w:r w:rsidRPr="0017456F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8F505D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24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Associations between physical activity, sedentary </w:t>
        </w:r>
        <w:proofErr w:type="gramStart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time</w:t>
        </w:r>
        <w:proofErr w:type="gramEnd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</w:t>
      </w:r>
      <w:proofErr w:type="gramStart"/>
      <w:r w:rsidRPr="008F505D">
        <w:rPr>
          <w:rFonts w:ascii="Arial" w:eastAsia="Times New Roman" w:hAnsi="Arial" w:cs="Arial"/>
          <w:sz w:val="21"/>
          <w:szCs w:val="21"/>
        </w:rPr>
        <w:t>2021;21:100422</w:t>
      </w:r>
      <w:proofErr w:type="gramEnd"/>
      <w:r w:rsidRPr="008F505D">
        <w:rPr>
          <w:rFonts w:ascii="Arial" w:eastAsia="Times New Roman" w:hAnsi="Arial" w:cs="Arial"/>
          <w:sz w:val="21"/>
          <w:szCs w:val="21"/>
        </w:rPr>
        <w:t>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64581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A64581">
        <w:rPr>
          <w:rFonts w:ascii="Arial" w:eastAsia="Times New Roman" w:hAnsi="Arial" w:cs="Arial"/>
          <w:sz w:val="21"/>
          <w:szCs w:val="21"/>
        </w:rPr>
        <w:t xml:space="preserve">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</w:t>
      </w:r>
      <w:proofErr w:type="gramStart"/>
      <w:r w:rsidR="00BF1AE9" w:rsidRPr="00BF1AE9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="00BF1AE9" w:rsidRPr="00BF1AE9">
        <w:rPr>
          <w:rFonts w:ascii="Arial" w:eastAsia="Times New Roman" w:hAnsi="Arial" w:cs="Arial"/>
          <w:sz w:val="21"/>
          <w:szCs w:val="21"/>
        </w:rPr>
        <w:t>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5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6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27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28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29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30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31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2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33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34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35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lastRenderedPageBreak/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6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Caution with conclusions required: A response to the paper "Objectively measured aerobic fitness is not related to vascular health outcomes and cardiovascular disease risk in </w:t>
        </w:r>
        <w:proofErr w:type="gramStart"/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9-10 year old</w:t>
        </w:r>
        <w:proofErr w:type="gramEnd"/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3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Katapally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Katapally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 cross-sectional study exploring the relationship between age, gender, and physical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lastRenderedPageBreak/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8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8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8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8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9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9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43C9E2BE" w14:textId="37842C9C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C404A">
        <w:rPr>
          <w:rFonts w:ascii="Arial" w:hAnsi="Arial" w:cs="Arial"/>
          <w:sz w:val="21"/>
          <w:szCs w:val="21"/>
        </w:rPr>
        <w:t xml:space="preserve">Choi J, Hennessy D, </w:t>
      </w:r>
      <w:r w:rsidRPr="006C404A">
        <w:rPr>
          <w:rFonts w:ascii="Arial" w:hAnsi="Arial" w:cs="Arial"/>
          <w:b/>
          <w:bCs/>
          <w:sz w:val="21"/>
          <w:szCs w:val="21"/>
        </w:rPr>
        <w:t>Barnes J</w:t>
      </w:r>
      <w:r w:rsidRPr="006C404A">
        <w:rPr>
          <w:rFonts w:ascii="Arial" w:hAnsi="Arial" w:cs="Arial"/>
          <w:sz w:val="21"/>
          <w:szCs w:val="21"/>
        </w:rPr>
        <w:t xml:space="preserve">. </w:t>
      </w:r>
      <w:hyperlink r:id="rId92" w:history="1">
        <w:r w:rsidRPr="006C404A">
          <w:rPr>
            <w:rStyle w:val="Hyperlink"/>
            <w:rFonts w:ascii="Arial" w:hAnsi="Arial" w:cs="Arial"/>
            <w:sz w:val="21"/>
            <w:szCs w:val="21"/>
          </w:rPr>
          <w:t>Modelling SARS-CoV-2 dynamics to forecast PPE demand</w:t>
        </w:r>
      </w:hyperlink>
      <w:r w:rsidRPr="006C404A">
        <w:rPr>
          <w:rFonts w:ascii="Arial" w:hAnsi="Arial" w:cs="Arial"/>
          <w:sz w:val="21"/>
          <w:szCs w:val="21"/>
        </w:rPr>
        <w:t>. Ottawa: Statistics Canada. 2021.</w:t>
      </w:r>
    </w:p>
    <w:p w14:paraId="5517290F" w14:textId="2B53FEDA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3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2020.</w:t>
      </w:r>
    </w:p>
    <w:p w14:paraId="4310897F" w14:textId="4672C94D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4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176CC32B" w14:textId="776BCAE7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5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1B86EC26" w14:textId="79CA0EFF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6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53C3F17E" w14:textId="6743EB70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7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DF64DD6" w14:textId="4704C91E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98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66D84AB" w14:textId="77777777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99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37EE1C3D" w14:textId="3954569B" w:rsidR="00DE16F0" w:rsidRDefault="00DE16F0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lastRenderedPageBreak/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0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sectPr w:rsidR="00DE16F0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0D5B1A2C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29165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 w16cid:durableId="1153450083">
    <w:abstractNumId w:val="2"/>
  </w:num>
  <w:num w:numId="3" w16cid:durableId="1699814209">
    <w:abstractNumId w:val="3"/>
  </w:num>
  <w:num w:numId="4" w16cid:durableId="1309438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606EE"/>
    <w:rsid w:val="000B65DB"/>
    <w:rsid w:val="000D0C8A"/>
    <w:rsid w:val="000E3EAE"/>
    <w:rsid w:val="000E7CFC"/>
    <w:rsid w:val="00127338"/>
    <w:rsid w:val="00145818"/>
    <w:rsid w:val="001565AD"/>
    <w:rsid w:val="0017456F"/>
    <w:rsid w:val="00194CCA"/>
    <w:rsid w:val="001B0697"/>
    <w:rsid w:val="001E285F"/>
    <w:rsid w:val="00205D58"/>
    <w:rsid w:val="00214B31"/>
    <w:rsid w:val="00241016"/>
    <w:rsid w:val="00296C59"/>
    <w:rsid w:val="00297861"/>
    <w:rsid w:val="002A22A1"/>
    <w:rsid w:val="002D5BA9"/>
    <w:rsid w:val="002E06C7"/>
    <w:rsid w:val="002E0D34"/>
    <w:rsid w:val="002E44AD"/>
    <w:rsid w:val="002E7B33"/>
    <w:rsid w:val="002F1863"/>
    <w:rsid w:val="00324237"/>
    <w:rsid w:val="003350E1"/>
    <w:rsid w:val="00336DD6"/>
    <w:rsid w:val="003467D7"/>
    <w:rsid w:val="0038229C"/>
    <w:rsid w:val="003B4A2A"/>
    <w:rsid w:val="003C4AF2"/>
    <w:rsid w:val="003C5275"/>
    <w:rsid w:val="003D0C1D"/>
    <w:rsid w:val="003D5F9A"/>
    <w:rsid w:val="003E410B"/>
    <w:rsid w:val="003E482E"/>
    <w:rsid w:val="003E687E"/>
    <w:rsid w:val="00430F96"/>
    <w:rsid w:val="004360D3"/>
    <w:rsid w:val="00452E5F"/>
    <w:rsid w:val="00454F3E"/>
    <w:rsid w:val="0049000B"/>
    <w:rsid w:val="004B68B2"/>
    <w:rsid w:val="00502AC4"/>
    <w:rsid w:val="00504157"/>
    <w:rsid w:val="0051272D"/>
    <w:rsid w:val="00523DE3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04A"/>
    <w:rsid w:val="006C4117"/>
    <w:rsid w:val="006D2CA7"/>
    <w:rsid w:val="006D37B5"/>
    <w:rsid w:val="006E63B5"/>
    <w:rsid w:val="006F71F8"/>
    <w:rsid w:val="0071770B"/>
    <w:rsid w:val="0075066A"/>
    <w:rsid w:val="00754AA6"/>
    <w:rsid w:val="007721D7"/>
    <w:rsid w:val="007924CE"/>
    <w:rsid w:val="007A24BD"/>
    <w:rsid w:val="007C4872"/>
    <w:rsid w:val="007E47BC"/>
    <w:rsid w:val="007E5CD5"/>
    <w:rsid w:val="007F5DF2"/>
    <w:rsid w:val="00816563"/>
    <w:rsid w:val="008406C0"/>
    <w:rsid w:val="00856F25"/>
    <w:rsid w:val="00870E0F"/>
    <w:rsid w:val="008914BE"/>
    <w:rsid w:val="008C6B4A"/>
    <w:rsid w:val="008D3976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F1AE9"/>
    <w:rsid w:val="00BF3E64"/>
    <w:rsid w:val="00C21489"/>
    <w:rsid w:val="00C24B1D"/>
    <w:rsid w:val="00C92A1A"/>
    <w:rsid w:val="00C94777"/>
    <w:rsid w:val="00CC4A16"/>
    <w:rsid w:val="00CF302E"/>
    <w:rsid w:val="00CF6712"/>
    <w:rsid w:val="00D0305A"/>
    <w:rsid w:val="00D34153"/>
    <w:rsid w:val="00D36BBB"/>
    <w:rsid w:val="00D56D0C"/>
    <w:rsid w:val="00D67EA8"/>
    <w:rsid w:val="00D91A4C"/>
    <w:rsid w:val="00DA0E89"/>
    <w:rsid w:val="00DB361F"/>
    <w:rsid w:val="00DE0EC5"/>
    <w:rsid w:val="00DE16F0"/>
    <w:rsid w:val="00DE1BE8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med.ncbi.nlm.nih.gov/33086910/" TargetMode="External"/><Relationship Id="rId21" Type="http://schemas.openxmlformats.org/officeDocument/2006/relationships/hyperlink" Target="https://www.haloresearch.ca/dr-mark-tremblay" TargetMode="External"/><Relationship Id="rId42" Type="http://schemas.openxmlformats.org/officeDocument/2006/relationships/hyperlink" Target="https://www.ncbi.nlm.nih.gov/pubmed/31413180" TargetMode="External"/><Relationship Id="rId47" Type="http://schemas.openxmlformats.org/officeDocument/2006/relationships/hyperlink" Target="https://www.ncbi.nlm.nih.gov/pubmed/30475136" TargetMode="External"/><Relationship Id="rId63" Type="http://schemas.openxmlformats.org/officeDocument/2006/relationships/hyperlink" Target="https://www.ncbi.nlm.nih.gov/pubmed/30067796" TargetMode="External"/><Relationship Id="rId68" Type="http://schemas.openxmlformats.org/officeDocument/2006/relationships/hyperlink" Target="http://www.sciencedirect.com/science/article/pii/S2352721817302218" TargetMode="External"/><Relationship Id="rId84" Type="http://schemas.openxmlformats.org/officeDocument/2006/relationships/hyperlink" Target="http://www.ncbi.nlm.nih.gov/pubmed/23668759" TargetMode="External"/><Relationship Id="rId89" Type="http://schemas.openxmlformats.org/officeDocument/2006/relationships/hyperlink" Target="http://www.ncbi.nlm.nih.gov/pubmed/17473766" TargetMode="External"/><Relationship Id="rId16" Type="http://schemas.openxmlformats.org/officeDocument/2006/relationships/hyperlink" Target="https://www.capl-eclp.ca" TargetMode="External"/><Relationship Id="rId11" Type="http://schemas.openxmlformats.org/officeDocument/2006/relationships/hyperlink" Target="https://613apps.ca/data-dictionary-builder" TargetMode="External"/><Relationship Id="rId32" Type="http://schemas.openxmlformats.org/officeDocument/2006/relationships/hyperlink" Target="https://pubmed.ncbi.nlm.nih.gov/32636889/" TargetMode="External"/><Relationship Id="rId37" Type="http://schemas.openxmlformats.org/officeDocument/2006/relationships/hyperlink" Target="https://ijbnpa.biomedcentral.com/track/pdf/10.1186/s12966-019-0862-x" TargetMode="External"/><Relationship Id="rId53" Type="http://schemas.openxmlformats.org/officeDocument/2006/relationships/hyperlink" Target="https://bmcpublichealth.biomedcentral.com/track/pdf/10.1186/s12889-018-5899-2" TargetMode="External"/><Relationship Id="rId58" Type="http://schemas.openxmlformats.org/officeDocument/2006/relationships/hyperlink" Target="https://bmcpublichealth.biomedcentral.com/track/pdf/10.1186/s12889-018-5893-8" TargetMode="External"/><Relationship Id="rId74" Type="http://schemas.openxmlformats.org/officeDocument/2006/relationships/hyperlink" Target="https://www.ncbi.nlm.nih.gov/pubmed/28252380" TargetMode="External"/><Relationship Id="rId79" Type="http://schemas.openxmlformats.org/officeDocument/2006/relationships/hyperlink" Target="http://www.mdpi.com/1660-4601/11/6/6009" TargetMode="External"/><Relationship Id="rId102" Type="http://schemas.openxmlformats.org/officeDocument/2006/relationships/theme" Target="theme/theme1.xm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://journals.humankinetics.com/doi/abs/10.1123/jpah.2.3.366?journalCode=jpah" TargetMode="External"/><Relationship Id="rId95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22" Type="http://schemas.openxmlformats.org/officeDocument/2006/relationships/hyperlink" Target="https://pubmed.ncbi.nlm.nih.gov/35023210/" TargetMode="External"/><Relationship Id="rId27" Type="http://schemas.openxmlformats.org/officeDocument/2006/relationships/hyperlink" Target="https://www.mdpi.com/1660-4601/18/2/699/htm" TargetMode="External"/><Relationship Id="rId43" Type="http://schemas.openxmlformats.org/officeDocument/2006/relationships/hyperlink" Target="https://www.ncbi.nlm.nih.gov/pubmed/31399049" TargetMode="External"/><Relationship Id="rId48" Type="http://schemas.openxmlformats.org/officeDocument/2006/relationships/hyperlink" Target="https://www.ncbi.nlm.nih.gov/pubmed/30452869" TargetMode="External"/><Relationship Id="rId64" Type="http://schemas.openxmlformats.org/officeDocument/2006/relationships/hyperlink" Target="https://www.ncbi.nlm.nih.gov/pubmed/29913228" TargetMode="External"/><Relationship Id="rId69" Type="http://schemas.openxmlformats.org/officeDocument/2006/relationships/hyperlink" Target="https://bmcpublichealth.biomedcentral.com/articles/10.1186/s12889-017-4859-6" TargetMode="External"/><Relationship Id="rId80" Type="http://schemas.openxmlformats.org/officeDocument/2006/relationships/hyperlink" Target="http://journals.humankinetics.com/AfcStyle/DocumentDownload.cfm?DType=DocumentItem&amp;Document=04%20Gray%20S26%2DS32ej%2Epdf" TargetMode="External"/><Relationship Id="rId85" Type="http://schemas.openxmlformats.org/officeDocument/2006/relationships/hyperlink" Target="http://www.ncbi.nlm.nih.gov/pubmed/22554118" TargetMode="External"/><Relationship Id="rId12" Type="http://schemas.openxmlformats.org/officeDocument/2006/relationships/hyperlink" Target="https://www.statcan.gc.ca/en/microsimulation/modgen/new/mods/pohem" TargetMode="External"/><Relationship Id="rId17" Type="http://schemas.openxmlformats.org/officeDocument/2006/relationships/hyperlink" Target="https://www.haloresearch.ca" TargetMode="External"/><Relationship Id="rId25" Type="http://schemas.openxmlformats.org/officeDocument/2006/relationships/hyperlink" Target="https://journals.plos.org/plosone/article?id=10.1371/journal.pone.0243841" TargetMode="External"/><Relationship Id="rId33" Type="http://schemas.openxmlformats.org/officeDocument/2006/relationships/hyperlink" Target="https://pubmed.ncbi.nlm.nih.gov/32477417/" TargetMode="External"/><Relationship Id="rId38" Type="http://schemas.openxmlformats.org/officeDocument/2006/relationships/hyperlink" Target="https://www.ncbi.nlm.nih.gov/pubmed/31661004" TargetMode="External"/><Relationship Id="rId46" Type="http://schemas.openxmlformats.org/officeDocument/2006/relationships/hyperlink" Target="https://www.ncbi.nlm.nih.gov/pubmed/30475104" TargetMode="External"/><Relationship Id="rId59" Type="http://schemas.openxmlformats.org/officeDocument/2006/relationships/hyperlink" Target="https://bmcpublichealth.biomedcentral.com/track/pdf/10.1186/s12889-018-5892-9" TargetMode="External"/><Relationship Id="rId67" Type="http://schemas.openxmlformats.org/officeDocument/2006/relationships/hyperlink" Target="https://www.ncbi.nlm.nih.gov/pubmed/29573239" TargetMode="External"/><Relationship Id="rId20" Type="http://schemas.openxmlformats.org/officeDocument/2006/relationships/hyperlink" Target="https://harvest.usask.ca/handle/10388/etd-01082004-074053" TargetMode="External"/><Relationship Id="rId41" Type="http://schemas.openxmlformats.org/officeDocument/2006/relationships/hyperlink" Target="https://www.ncbi.nlm.nih.gov/pubmed/31412317" TargetMode="External"/><Relationship Id="rId54" Type="http://schemas.openxmlformats.org/officeDocument/2006/relationships/hyperlink" Target="https://bmcpublichealth.biomedcentral.com/track/pdf/10.1186/s12889-018-5900-0" TargetMode="External"/><Relationship Id="rId62" Type="http://schemas.openxmlformats.org/officeDocument/2006/relationships/hyperlink" Target="https://www.ncbi.nlm.nih.gov/pubmed/30268792" TargetMode="External"/><Relationship Id="rId70" Type="http://schemas.openxmlformats.org/officeDocument/2006/relationships/hyperlink" Target="http://journals.lww.com/acsm-tj/Fulltext/2017/09010/The_Ubiquity_of_the_Screen___An_Overview_of_the.1.aspx" TargetMode="External"/><Relationship Id="rId75" Type="http://schemas.openxmlformats.org/officeDocument/2006/relationships/hyperlink" Target="http://www.ncbi.nlm.nih.gov/pubmed/27238202" TargetMode="External"/><Relationship Id="rId83" Type="http://schemas.openxmlformats.org/officeDocument/2006/relationships/hyperlink" Target="https://www.ncbi.nlm.nih.gov/pmc/articles/PMC3680251/" TargetMode="External"/><Relationship Id="rId88" Type="http://schemas.openxmlformats.org/officeDocument/2006/relationships/hyperlink" Target="http://www.ncbi.nlm.nih.gov/pubmed/18641732" TargetMode="External"/><Relationship Id="rId91" Type="http://schemas.openxmlformats.org/officeDocument/2006/relationships/hyperlink" Target="http://www.ncbi.nlm.nih.gov/pubmed/16015137" TargetMode="External"/><Relationship Id="rId96" Type="http://schemas.openxmlformats.org/officeDocument/2006/relationships/hyperlink" Target="https://participaction.cdn.prismic.io/participaction%2F61cf55e8-c1c0-42c7-ba6b-1480fd2c29b9_participaction-2015-report-card-full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activehealthykids.org" TargetMode="External"/><Relationship Id="rId23" Type="http://schemas.openxmlformats.org/officeDocument/2006/relationships/hyperlink" Target="https://pubmed.ncbi.nlm.nih.gov/34836880/" TargetMode="External"/><Relationship Id="rId28" Type="http://schemas.openxmlformats.org/officeDocument/2006/relationships/hyperlink" Target="https://pubmed.ncbi.nlm.nih.gov/32570211/" TargetMode="External"/><Relationship Id="rId36" Type="http://schemas.openxmlformats.org/officeDocument/2006/relationships/hyperlink" Target="https://www.ncbi.nlm.nih.gov/pubmed/31827368" TargetMode="External"/><Relationship Id="rId49" Type="http://schemas.openxmlformats.org/officeDocument/2006/relationships/hyperlink" Target="https://bmcpublichealth.biomedcentral.com/track/pdf/10.1186/s12889-018-5897-4" TargetMode="External"/><Relationship Id="rId57" Type="http://schemas.openxmlformats.org/officeDocument/2006/relationships/hyperlink" Target="https://bmcpublichealth.biomedcentral.com/track/pdf/10.1186/s12889-018-5902-y" TargetMode="External"/><Relationship Id="rId10" Type="http://schemas.openxmlformats.org/officeDocument/2006/relationships/hyperlink" Target="https://github.com/StatCan/EpiSim" TargetMode="External"/><Relationship Id="rId31" Type="http://schemas.openxmlformats.org/officeDocument/2006/relationships/hyperlink" Target="https://www.mdpi.com/1660-4601/17/16/5997/htm" TargetMode="External"/><Relationship Id="rId44" Type="http://schemas.openxmlformats.org/officeDocument/2006/relationships/hyperlink" Target="https://www.ncbi.nlm.nih.gov/pubmed/30475137" TargetMode="External"/><Relationship Id="rId52" Type="http://schemas.openxmlformats.org/officeDocument/2006/relationships/hyperlink" Target="https://bmcpublichealth.biomedcentral.com/track/pdf/10.1186/s12889-018-5895-6" TargetMode="External"/><Relationship Id="rId60" Type="http://schemas.openxmlformats.org/officeDocument/2006/relationships/hyperlink" Target="https://bmcpublichealth.biomedcentral.com/track/pdf/10.1186/s12889-018-5903-x" TargetMode="External"/><Relationship Id="rId65" Type="http://schemas.openxmlformats.org/officeDocument/2006/relationships/hyperlink" Target="https://www.ncbi.nlm.nih.gov/pubmed/29772291" TargetMode="External"/><Relationship Id="rId73" Type="http://schemas.openxmlformats.org/officeDocument/2006/relationships/hyperlink" Target="http://journals.humankinetics.com/doi/pdf/10.1123/jpah.2016-0300" TargetMode="External"/><Relationship Id="rId78" Type="http://schemas.openxmlformats.org/officeDocument/2006/relationships/hyperlink" Target="http://www.mdpi.com/1660-4601/12/6/6475" TargetMode="External"/><Relationship Id="rId81" Type="http://schemas.openxmlformats.org/officeDocument/2006/relationships/hyperlink" Target="http://journals.humankinetics.com/AfcStyle/DocumentDownload.cfm?DType=DocumentItem&amp;Document=02%20Tremplay%20Impact%20S3%2DS20ej%2Epdf" TargetMode="External"/><Relationship Id="rId86" Type="http://schemas.openxmlformats.org/officeDocument/2006/relationships/hyperlink" Target="https://www.ncbi.nlm.nih.gov/pubmed/22540258/" TargetMode="External"/><Relationship Id="rId94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99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crosim.shinyapps.io/covid19/" TargetMode="External"/><Relationship Id="rId13" Type="http://schemas.openxmlformats.org/officeDocument/2006/relationships/hyperlink" Target="https://www.haloresearch.ca" TargetMode="External"/><Relationship Id="rId18" Type="http://schemas.openxmlformats.org/officeDocument/2006/relationships/hyperlink" Target="https://www.outdoorplaycanada.ca" TargetMode="External"/><Relationship Id="rId39" Type="http://schemas.openxmlformats.org/officeDocument/2006/relationships/hyperlink" Target="https://www.ncbi.nlm.nih.gov/pubmed/31648413" TargetMode="External"/><Relationship Id="rId34" Type="http://schemas.openxmlformats.org/officeDocument/2006/relationships/hyperlink" Target="https://www.sciencedirect.com/science/article/pii/S0747563220300662" TargetMode="External"/><Relationship Id="rId50" Type="http://schemas.openxmlformats.org/officeDocument/2006/relationships/hyperlink" Target="https://bmcpublichealth.biomedcentral.com/track/pdf/10.1186/s12889-018-5901-z" TargetMode="External"/><Relationship Id="rId55" Type="http://schemas.openxmlformats.org/officeDocument/2006/relationships/hyperlink" Target="https://bmcpublichealth.biomedcentral.com/track/pdf/10.1186/s12889-018-5896-5" TargetMode="External"/><Relationship Id="rId76" Type="http://schemas.openxmlformats.org/officeDocument/2006/relationships/hyperlink" Target="http://www.ncbi.nlm.nih.gov/pubmed/26106940" TargetMode="External"/><Relationship Id="rId97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7" Type="http://schemas.openxmlformats.org/officeDocument/2006/relationships/hyperlink" Target="https://www.statcan.gc.ca/en/microsimulation/modgen/new/mods/pohem" TargetMode="External"/><Relationship Id="rId71" Type="http://schemas.openxmlformats.org/officeDocument/2006/relationships/hyperlink" Target="https://www.ncbi.nlm.nih.gov/pubmed/28599680" TargetMode="External"/><Relationship Id="rId92" Type="http://schemas.openxmlformats.org/officeDocument/2006/relationships/hyperlink" Target="https://www.statcan.gc.ca/en/data-science/network/ppe-demand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24" Type="http://schemas.openxmlformats.org/officeDocument/2006/relationships/hyperlink" Target="https://www.sciencedirect.com/science/article/abs/pii/S1755296621000429" TargetMode="External"/><Relationship Id="rId40" Type="http://schemas.openxmlformats.org/officeDocument/2006/relationships/hyperlink" Target="https://www.ncbi.nlm.nih.gov/pubmed/31557272" TargetMode="External"/><Relationship Id="rId45" Type="http://schemas.openxmlformats.org/officeDocument/2006/relationships/hyperlink" Target="https://www.ncbi.nlm.nih.gov/pubmed/30475144" TargetMode="External"/><Relationship Id="rId66" Type="http://schemas.openxmlformats.org/officeDocument/2006/relationships/hyperlink" Target="https://onlinelibrary.wiley.com/doi/10.1002/osp4.271" TargetMode="External"/><Relationship Id="rId87" Type="http://schemas.openxmlformats.org/officeDocument/2006/relationships/hyperlink" Target="http://www.ncbi.nlm.nih.gov/pubmed/19927029" TargetMode="External"/><Relationship Id="rId61" Type="http://schemas.openxmlformats.org/officeDocument/2006/relationships/hyperlink" Target="https://bmcpublichealth.biomedcentral.com/track/pdf/10.1186/s12889-018-5891-x" TargetMode="External"/><Relationship Id="rId82" Type="http://schemas.openxmlformats.org/officeDocument/2006/relationships/hyperlink" Target="http://www.ncbi.nlm.nih.gov/pubmed/24495826" TargetMode="External"/><Relationship Id="rId19" Type="http://schemas.openxmlformats.org/officeDocument/2006/relationships/hyperlink" Target="https://www.sedentarybehaviour.org" TargetMode="External"/><Relationship Id="rId14" Type="http://schemas.openxmlformats.org/officeDocument/2006/relationships/hyperlink" Target="https://www.participaction.com/en-ca/resources/report-card" TargetMode="External"/><Relationship Id="rId30" Type="http://schemas.openxmlformats.org/officeDocument/2006/relationships/hyperlink" Target="https://pubmed.ncbi.nlm.nih.gov/33069581/" TargetMode="External"/><Relationship Id="rId35" Type="http://schemas.openxmlformats.org/officeDocument/2006/relationships/hyperlink" Target="https://journals.plos.org/plosone/article?id=10.1371/journal.pone.0228592" TargetMode="External"/><Relationship Id="rId56" Type="http://schemas.openxmlformats.org/officeDocument/2006/relationships/hyperlink" Target="https://bmcpublichealth.biomedcentral.com/track/pdf/10.1186/s12889-018-5894-7" TargetMode="External"/><Relationship Id="rId77" Type="http://schemas.openxmlformats.org/officeDocument/2006/relationships/hyperlink" Target="http://journals.humankinetics.com/doi/pdf/10.1123/jpah.2016-0594" TargetMode="External"/><Relationship Id="rId100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8" Type="http://schemas.openxmlformats.org/officeDocument/2006/relationships/hyperlink" Target="https://www150.statcan.gc.ca/n1/pub/82-003-x/2019008/had-das-eng.htm" TargetMode="External"/><Relationship Id="rId51" Type="http://schemas.openxmlformats.org/officeDocument/2006/relationships/hyperlink" Target="https://bmcpublichealth.biomedcentral.com/track/pdf/10.1186/s12889-018-5898-3" TargetMode="External"/><Relationship Id="rId72" Type="http://schemas.openxmlformats.org/officeDocument/2006/relationships/hyperlink" Target="https://academic.oup.com/pch/article-abstract/22/1/17/3096112/Increasing-Canadian-paediatricians-awareness-and?redirectedFrom=fulltext" TargetMode="External"/><Relationship Id="rId93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98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9</Pages>
  <Words>5023</Words>
  <Characters>28632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20</cp:revision>
  <cp:lastPrinted>2021-01-15T13:12:00Z</cp:lastPrinted>
  <dcterms:created xsi:type="dcterms:W3CDTF">2021-11-29T14:31:00Z</dcterms:created>
  <dcterms:modified xsi:type="dcterms:W3CDTF">2022-05-04T14:14:00Z</dcterms:modified>
</cp:coreProperties>
</file>