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000000">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w:t>
      </w:r>
      <w:r w:rsidR="00EB73F9">
        <w:rPr>
          <w:rFonts w:ascii="Arial" w:hAnsi="Arial" w:cs="Arial"/>
          <w:sz w:val="21"/>
          <w:szCs w:val="21"/>
        </w:rPr>
        <w:t>V</w:t>
      </w:r>
      <w:r w:rsidR="000D0C8A">
        <w:rPr>
          <w:rFonts w:ascii="Arial" w:hAnsi="Arial" w:cs="Arial"/>
          <w:sz w:val="21"/>
          <w:szCs w:val="21"/>
        </w:rPr>
        <w:t xml:space="preserve"> </w:t>
      </w:r>
      <w:r w:rsidR="00EB73F9">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a number of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r w:rsidRPr="009B7BB6">
          <w:rPr>
            <w:rStyle w:val="Hyperlink"/>
            <w:rFonts w:ascii="Arial" w:hAnsi="Arial" w:cs="Arial"/>
            <w:sz w:val="21"/>
            <w:szCs w:val="21"/>
          </w:rPr>
          <w:t>EpiSim R package</w:t>
        </w:r>
      </w:hyperlink>
      <w:r w:rsidRPr="00A3204D">
        <w:rPr>
          <w:rFonts w:ascii="Arial" w:hAnsi="Arial" w:cs="Arial"/>
          <w:sz w:val="21"/>
          <w:szCs w:val="21"/>
        </w:rPr>
        <w:t>, which enables users to build multi-compartment models (ODE or CTMC) via an Excel workbook that specifies the model structure and age stratification. EpiSim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000000"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Sedentary Behaviour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11D764E7"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May 2018 - current</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146D6CD6"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44F50078" w14:textId="301B57D6" w:rsidR="00D67EA8" w:rsidRDefault="00A33477" w:rsidP="00D67EA8">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Attend monthly board meetings.</w:t>
      </w:r>
    </w:p>
    <w:p w14:paraId="2F5EFF37" w14:textId="60081000" w:rsidR="00D67EA8" w:rsidRPr="008C6B4A" w:rsidRDefault="007E47BC" w:rsidP="008C6B4A">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Manage accounts</w:t>
      </w:r>
      <w:r w:rsidR="001B0697">
        <w:rPr>
          <w:rFonts w:ascii="Arial" w:hAnsi="Arial" w:cs="Arial"/>
          <w:sz w:val="21"/>
          <w:szCs w:val="21"/>
        </w:rPr>
        <w:t xml:space="preserve">, </w:t>
      </w:r>
      <w:r w:rsidR="001E285F">
        <w:rPr>
          <w:rFonts w:ascii="Arial" w:hAnsi="Arial" w:cs="Arial"/>
          <w:sz w:val="21"/>
          <w:szCs w:val="21"/>
        </w:rPr>
        <w:t>serve as</w:t>
      </w:r>
      <w:r w:rsidR="00641764">
        <w:rPr>
          <w:rFonts w:ascii="Arial" w:hAnsi="Arial" w:cs="Arial"/>
          <w:sz w:val="21"/>
          <w:szCs w:val="21"/>
        </w:rPr>
        <w:t xml:space="preserve"> bookkeeper</w:t>
      </w:r>
      <w:r w:rsidR="001E285F">
        <w:rPr>
          <w:rFonts w:ascii="Arial" w:hAnsi="Arial" w:cs="Arial"/>
          <w:sz w:val="21"/>
          <w:szCs w:val="21"/>
        </w:rPr>
        <w:t>,</w:t>
      </w:r>
      <w:r w:rsidR="00641764">
        <w:rPr>
          <w:rFonts w:ascii="Arial" w:hAnsi="Arial" w:cs="Arial"/>
          <w:sz w:val="21"/>
          <w:szCs w:val="21"/>
        </w:rPr>
        <w:t xml:space="preserve"> and generate reports for annual general meeting and yearly audit.</w:t>
      </w:r>
      <w:r w:rsidR="0067109E">
        <w:rPr>
          <w:rFonts w:ascii="Arial" w:hAnsi="Arial" w:cs="Arial"/>
          <w:sz w:val="21"/>
          <w:szCs w:val="21"/>
        </w:rPr>
        <w:t xml:space="preserve"> </w:t>
      </w:r>
    </w:p>
    <w:p w14:paraId="408F6BBA" w14:textId="77777777" w:rsidR="00D67EA8" w:rsidRDefault="00D67EA8" w:rsidP="00D67EA8">
      <w:pPr>
        <w:widowControl w:val="0"/>
        <w:autoSpaceDE w:val="0"/>
        <w:autoSpaceDN w:val="0"/>
        <w:adjustRightInd w:val="0"/>
        <w:spacing w:after="0" w:line="240" w:lineRule="auto"/>
        <w:rPr>
          <w:rFonts w:ascii="Arial" w:hAnsi="Arial" w:cs="Arial"/>
          <w:sz w:val="21"/>
          <w:szCs w:val="21"/>
        </w:rPr>
      </w:pP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14C4D93A" w14:textId="4FFB71E0"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 xml:space="preserve">DigitalOcean </w:t>
            </w:r>
          </w:p>
          <w:p w14:paraId="7C4C822D" w14:textId="1E2AF674" w:rsidR="00C94777"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GitHub</w:t>
            </w:r>
          </w:p>
          <w:p w14:paraId="5ECE4589" w14:textId="77777777" w:rsidR="003E410B"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w:t>
            </w:r>
          </w:p>
          <w:p w14:paraId="2A4E83D8" w14:textId="77777777" w:rsidR="003E410B" w:rsidRPr="007C4872" w:rsidRDefault="003E410B"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RStudio</w:t>
            </w:r>
          </w:p>
          <w:p w14:paraId="2124BE9A" w14:textId="77777777" w:rsidR="003E410B" w:rsidRDefault="003E410B" w:rsidP="003E410B">
            <w:pPr>
              <w:widowControl w:val="0"/>
              <w:autoSpaceDE w:val="0"/>
              <w:autoSpaceDN w:val="0"/>
              <w:adjustRightInd w:val="0"/>
              <w:spacing w:line="276" w:lineRule="auto"/>
              <w:rPr>
                <w:rFonts w:ascii="Arial" w:hAnsi="Arial" w:cs="Arial"/>
                <w:sz w:val="21"/>
                <w:szCs w:val="21"/>
              </w:rPr>
            </w:pPr>
          </w:p>
          <w:p w14:paraId="19B0D837"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&lt;5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4C8C77C" w14:textId="2195B720"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Aubert 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Hawthorne M, Abdeta C, Abi Nader P, Adsuar Sala JC, Aguilar-Farias N, Aznar S, Bakalár P, Bhawra J, Brazo-Sayavera J, Bringas M, Cagas JY, Carlin A, Chang CK, Chen B, Christiansen LB, Christie CJ, De Roia GF, Delisle Nyström C, Demetriou Y, Djordjic V, Emeljanovas A, Findling Endy L, Gába A, Galaviz KI, González SA, Hesketh KD, Huang WY, Hubona O, Jeon JY, Jurakić D, Jürimäe J, Katapally TR, Katewongsa P, Katzmarzyk PT, Kim YS, Lambert EV, Lee EY, Levi S, Lobo P, Löf M, Loney </w:t>
      </w:r>
      <w:r w:rsidRPr="00736868">
        <w:rPr>
          <w:rFonts w:ascii="Arial" w:eastAsia="Times New Roman" w:hAnsi="Arial" w:cs="Arial"/>
          <w:sz w:val="21"/>
          <w:szCs w:val="21"/>
        </w:rPr>
        <w:lastRenderedPageBreak/>
        <w:t xml:space="preserve">T, López-Gil JF, López-Taylor J, Mäestu E, Mahendra A, Makaza D, Mallari MFT, Manyanga T, Masanovic B, Morrison SA, Mota J, Müller-Riemenschneider F, Muñoz Bermejo L, Murphy MH, Naidoo R, Nguyen P, Paudel S, Pedišić Ž, Pérez-Gómez J, Reilly JJ, Reimers AK, Richards AB, Santos Silva DA, Saonuam P, Sarmiento OL, Sember V, Shahril MR, Smith M, Standage M, Stratton G, Subedi N, Tammelin TH, Tanaka C, Tesler R, Thivel D, Tladi DM, Tlučáková L, Vanderloo LM, Williams A, Wong SHS, Wu CL, Zembura P, Tremblay MS. </w:t>
      </w:r>
      <w:hyperlink r:id="rId22" w:history="1">
        <w:r w:rsidRPr="00736868">
          <w:rPr>
            <w:rStyle w:val="Hyperlink"/>
            <w:rFonts w:ascii="Arial" w:eastAsia="Times New Roman" w:hAnsi="Arial" w:cs="Arial"/>
            <w:sz w:val="21"/>
            <w:szCs w:val="21"/>
          </w:rPr>
          <w:t>Global Matrix 4.0 Physical Activity Report Card Grades for Children and Adolescents: Results and Analyses from 57 Countries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2022;19(11):700-728.</w:t>
      </w:r>
    </w:p>
    <w:p w14:paraId="3599BF48" w14:textId="12534693"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Reilly JJ,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Gonzalez SA, Huang WY, Manyanga T, Tanaka C, Tremblay MS. </w:t>
      </w:r>
      <w:hyperlink r:id="rId23" w:history="1">
        <w:r w:rsidRPr="00736868">
          <w:rPr>
            <w:rStyle w:val="Hyperlink"/>
            <w:rFonts w:ascii="Arial" w:eastAsia="Times New Roman" w:hAnsi="Arial" w:cs="Arial"/>
            <w:sz w:val="21"/>
            <w:szCs w:val="21"/>
          </w:rPr>
          <w:t>Recent secular trends in child and adolescent physical activity and sedentary behavior internationally: analyses of data from Active Healthy Kids Global Alliance Global Matrices 1.0-4.0</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2022;19(11):729-736.</w:t>
      </w:r>
    </w:p>
    <w:p w14:paraId="42F6C3A2" w14:textId="56396853" w:rsid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Tremblay MS,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Gonzalez SA, Brazo-Sayavera J, Kalinowski J, Katzmarzyk PT, Manyanga T, Reilly JJ, Wong SHS, Aubert S. </w:t>
      </w:r>
      <w:hyperlink r:id="rId24" w:history="1">
        <w:r w:rsidRPr="00736868">
          <w:rPr>
            <w:rStyle w:val="Hyperlink"/>
            <w:rFonts w:ascii="Arial" w:eastAsia="Times New Roman" w:hAnsi="Arial" w:cs="Arial"/>
            <w:sz w:val="21"/>
            <w:szCs w:val="21"/>
          </w:rPr>
          <w:t>Active Healthy Kids Global Alliance Global Matrix 4.0—A Resource for Physical Activity Researchers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Health. 2022;19(11):693-699.</w:t>
      </w:r>
    </w:p>
    <w:p w14:paraId="4C2F41B9" w14:textId="0CEEDF3C" w:rsidR="00BA384C" w:rsidRDefault="00BA384C"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BA384C">
        <w:rPr>
          <w:rFonts w:ascii="Arial" w:eastAsia="Times New Roman" w:hAnsi="Arial" w:cs="Arial"/>
          <w:sz w:val="21"/>
          <w:szCs w:val="21"/>
        </w:rPr>
        <w:t xml:space="preserve">Guerrero MD, </w:t>
      </w:r>
      <w:r w:rsidRPr="00BA384C">
        <w:rPr>
          <w:rFonts w:ascii="Arial" w:eastAsia="Times New Roman" w:hAnsi="Arial" w:cs="Arial"/>
          <w:b/>
          <w:bCs/>
          <w:sz w:val="21"/>
          <w:szCs w:val="21"/>
        </w:rPr>
        <w:t>Barnes JD</w:t>
      </w:r>
      <w:r w:rsidRPr="00BA384C">
        <w:rPr>
          <w:rFonts w:ascii="Arial" w:eastAsia="Times New Roman" w:hAnsi="Arial" w:cs="Arial"/>
          <w:sz w:val="21"/>
          <w:szCs w:val="21"/>
        </w:rPr>
        <w:t xml:space="preserve">. </w:t>
      </w:r>
      <w:hyperlink r:id="rId25" w:history="1">
        <w:r w:rsidRPr="00737B90">
          <w:rPr>
            <w:rStyle w:val="Hyperlink"/>
            <w:rFonts w:ascii="Arial" w:eastAsia="Times New Roman" w:hAnsi="Arial" w:cs="Arial"/>
            <w:sz w:val="21"/>
            <w:szCs w:val="21"/>
          </w:rPr>
          <w:t>Profiles of mental health and their association with negative impacts and suicidal ideation during the COVID-19 pandemic: A Canadian perspective</w:t>
        </w:r>
      </w:hyperlink>
      <w:r w:rsidRPr="00BA384C">
        <w:rPr>
          <w:rFonts w:ascii="Arial" w:eastAsia="Times New Roman" w:hAnsi="Arial" w:cs="Arial"/>
          <w:sz w:val="21"/>
          <w:szCs w:val="21"/>
        </w:rPr>
        <w:t>. Health Rep. 2022</w:t>
      </w:r>
      <w:r w:rsidR="00737B90">
        <w:rPr>
          <w:rFonts w:ascii="Arial" w:eastAsia="Times New Roman" w:hAnsi="Arial" w:cs="Arial"/>
          <w:sz w:val="21"/>
          <w:szCs w:val="21"/>
        </w:rPr>
        <w:t>;33(8):19-30</w:t>
      </w:r>
      <w:r w:rsidRPr="00BA384C">
        <w:rPr>
          <w:rFonts w:ascii="Arial" w:eastAsia="Times New Roman" w:hAnsi="Arial" w:cs="Arial"/>
          <w:sz w:val="21"/>
          <w:szCs w:val="21"/>
        </w:rPr>
        <w:t>.</w:t>
      </w:r>
    </w:p>
    <w:p w14:paraId="2D0F51CC" w14:textId="44D5767C"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6"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PLoS ONE. 2022</w:t>
      </w:r>
      <w:r w:rsidR="001F1944">
        <w:rPr>
          <w:rFonts w:ascii="Arial" w:eastAsia="Times New Roman" w:hAnsi="Arial" w:cs="Arial"/>
          <w:sz w:val="21"/>
          <w:szCs w:val="21"/>
        </w:rPr>
        <w:t>;17(6):</w:t>
      </w:r>
      <w:r w:rsidR="001F1944">
        <w:t>e0268583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21489">
        <w:rPr>
          <w:rFonts w:ascii="Arial" w:eastAsia="Times New Roman" w:hAnsi="Arial" w:cs="Arial"/>
          <w:sz w:val="21"/>
          <w:szCs w:val="21"/>
        </w:rPr>
        <w:t xml:space="preserve">Pulkki-Raback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7"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Paediatr.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PedCARE team. </w:t>
      </w:r>
      <w:hyperlink r:id="rId28" w:history="1">
        <w:r w:rsidR="000E7CFC" w:rsidRPr="00DE0EC5">
          <w:rPr>
            <w:rStyle w:val="Hyperlink"/>
            <w:rFonts w:ascii="Arial" w:eastAsia="Times New Roman" w:hAnsi="Arial" w:cs="Arial"/>
            <w:sz w:val="21"/>
            <w:szCs w:val="21"/>
          </w:rPr>
          <w:t>Is early activity resumption after paediatric concussion safe and does it reduce symptom burden at 2 weeks post injury? The Pediatric Concussion Assessment of Rest and Exertion (PedCARE) multicentre randomised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D’Angiulli A, Adamo KB, Carson V, Okely AD, Lang JJ, Timmons BW, Longmuir PE, Tremblay MS, Tucker P, Goldfield GS. </w:t>
      </w:r>
      <w:hyperlink r:id="rId29"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Ment Health Phys Act. 2021;21:100422.</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r w:rsidR="00BF1AE9" w:rsidRPr="00BF1AE9">
        <w:rPr>
          <w:rFonts w:ascii="Arial" w:eastAsia="Times New Roman" w:hAnsi="Arial" w:cs="Arial"/>
          <w:sz w:val="21"/>
          <w:szCs w:val="21"/>
        </w:rPr>
        <w:t>PLoS ONE. 2021;16(8):e0255353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30"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PLoS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31"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32"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lastRenderedPageBreak/>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33"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Pediatr Exerc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Orpana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4"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Can Commun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5" w:history="1">
        <w:r w:rsidRPr="002A22A1">
          <w:rPr>
            <w:rStyle w:val="Hyperlink"/>
            <w:rFonts w:ascii="Arial" w:eastAsia="Times New Roman" w:hAnsi="Arial" w:cs="Arial"/>
            <w:sz w:val="21"/>
            <w:szCs w:val="21"/>
          </w:rPr>
          <w:t>24-hour movement behaviours and internalizing and externalizing behaviours among youth</w:t>
        </w:r>
      </w:hyperlink>
      <w:r w:rsidRPr="002A22A1">
        <w:rPr>
          <w:rFonts w:ascii="Arial" w:eastAsia="Times New Roman" w:hAnsi="Arial" w:cs="Arial"/>
          <w:sz w:val="21"/>
          <w:szCs w:val="21"/>
        </w:rPr>
        <w:t xml:space="preserve">. J Adolesc Health. </w:t>
      </w:r>
      <w:r w:rsidR="005B2450" w:rsidRPr="005B2450">
        <w:rPr>
          <w:rFonts w:ascii="Arial" w:eastAsia="Times New Roman" w:hAnsi="Arial" w:cs="Arial"/>
          <w:sz w:val="21"/>
          <w:szCs w:val="21"/>
        </w:rPr>
        <w:t>2020;S1054-139X(20)30524-3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6"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Int J Environ Res Public Health. 2020;17:5997.</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7"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J Exerc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38" w:history="1">
        <w:r w:rsidRPr="00856F25">
          <w:rPr>
            <w:rStyle w:val="Hyperlink"/>
            <w:rFonts w:ascii="Arial" w:eastAsia="Times New Roman" w:hAnsi="Arial" w:cs="Arial"/>
            <w:sz w:val="21"/>
            <w:szCs w:val="21"/>
          </w:rPr>
          <w:t>Testing validity of FitnessGram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J Exerc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39"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Comput Human Behav.</w:t>
      </w:r>
      <w:r>
        <w:rPr>
          <w:rFonts w:ascii="Arial" w:eastAsia="Times New Roman" w:hAnsi="Arial" w:cs="Arial"/>
          <w:sz w:val="21"/>
          <w:szCs w:val="21"/>
        </w:rPr>
        <w:t xml:space="preserve"> </w:t>
      </w:r>
      <w:r w:rsidRPr="008914BE">
        <w:rPr>
          <w:rFonts w:ascii="Arial" w:eastAsia="Times New Roman" w:hAnsi="Arial" w:cs="Arial"/>
          <w:sz w:val="21"/>
          <w:szCs w:val="21"/>
        </w:rPr>
        <w:t>2020;108:106312.</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40"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PLoS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41"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42"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Int J Behav Nutr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43"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Int J Behav Nutr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4"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Am J Hum Biol. 2019;e23341.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5"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PLoS ONE. 2019;14(9):e0223116.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6"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J Phys Act Health. 2019;16:679-697.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7"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Pediatr. 2019;144(3):e20190187.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48"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Abdeta C, Nader PA, Adeniyi AF, Aguilar-Farias N, Tenesaca DSA, Bhawra J, Brazo-Sayavera J, Cardon G, Chang CK, Delisle Nyström C, Demetriou Y, Draper CE, Edwards L, Emeljanovas A, Gába A, Galaviz KI, González SA, Herrera-Cuenca M, Huang WY, Ibrahim IAE, Jürimäe J, Kämppi K, Katapally TR, Katewongsa P, Katzmarzyk PT, Khan A, Korcz A, Kim YS, Lambert E, Lee EY, Löf M, Loney T, López-Taylor J, Liu Y, Makaza D, Manyanga T, Mileva B, Morrison SA, Mota J, Nyawornota VK, Ocansey R, Reilly JJ, Roman-Viñas B, Silva DAS, Saonuam P, Scriven J, Seghers J, Schranz N, Skovgaard T, Smith M, Standage M, Starc G, Stratton G, Subedi N, Takken T, Tammelin T, Tanaka C, Thivel D, Tladi D, Tyler R, Uddin R, Williams A, Wong SHS, Wu CL, Zembura P, Tremblay MS. </w:t>
      </w:r>
      <w:hyperlink r:id="rId49"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2018;15(S2):S251-S273.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Aguilar-Farias N, Cardon G, Chang CK, Delisle Nyström C, Demetriou Y, Edwards L, Emeljanovas A, Gába A, Huang WY, Ibrahim IAE, Jürimäe J, Katzmarzyk PT, Korcz A, Kim YS, Lee EY, Löf M, Loney T, Morrison SA, Mota J, Reilly JJ, Roman-Viñas B, Schranz N, Scriven J, Seghers J, Skovgaard T, Smith M, Standage M, Starc G, Stratton G, Takken T, Tammelin T, Tanaka C, Thivel D, Tyler R, Williams A, Wong SHS, Zembura P, Tremblay MS. </w:t>
      </w:r>
      <w:hyperlink r:id="rId50"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2018;15(S2):S298-S314.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51"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2018;15(S2):S328-S330.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Nader PA, Andrade DST, Brazo-Sayavera J, Galaviz KI, Herrera-Cuenca M, Katewongsa P, López-Taylor J, Liu Y, Mileva B, Avilés AMO, Silva DAS, Saonuam P, Tremblay MS. </w:t>
      </w:r>
      <w:hyperlink r:id="rId5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2018;15(S2):S284-S297.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53"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2018;15(S2):S274-S283.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4" w:tgtFrame="_blank" w:history="1">
        <w:r w:rsidRPr="00324237">
          <w:rPr>
            <w:rFonts w:ascii="Arial" w:eastAsia="Times New Roman" w:hAnsi="Arial" w:cs="Arial"/>
            <w:color w:val="0000FF"/>
            <w:sz w:val="21"/>
            <w:szCs w:val="21"/>
            <w:u w:val="single"/>
            <w:bdr w:val="none" w:sz="0" w:space="0" w:color="auto" w:frame="1"/>
          </w:rPr>
          <w:t>The relationship between physical literacy scores and adherence to Canadian physical activity and sedentary behaviour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5"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Traversy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6"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7"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8"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59"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60"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61"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62"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63"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4" w:tgtFrame="_blank" w:history="1">
        <w:r w:rsidRPr="00324237">
          <w:rPr>
            <w:rFonts w:ascii="Arial" w:eastAsia="Times New Roman" w:hAnsi="Arial" w:cs="Arial"/>
            <w:color w:val="0000FF"/>
            <w:sz w:val="21"/>
            <w:szCs w:val="21"/>
            <w:u w:val="single"/>
            <w:bdr w:val="none" w:sz="0" w:space="0" w:color="auto" w:frame="1"/>
          </w:rPr>
          <w:t>The relationship between sedentary behaviour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Bartlett B, Dampier D, Lalonde C, Leidl R, Longmuir P, McKee M, Patton R, Way R, Yessis J. </w:t>
      </w:r>
      <w:hyperlink r:id="rId65"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6"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7" w:tgtFrame="_blank" w:history="1">
        <w:r w:rsidRPr="00324237">
          <w:rPr>
            <w:rFonts w:ascii="Arial" w:eastAsia="Times New Roman" w:hAnsi="Arial" w:cs="Arial"/>
            <w:color w:val="0000FF"/>
            <w:sz w:val="21"/>
            <w:szCs w:val="21"/>
            <w:u w:val="single"/>
            <w:bdr w:val="none" w:sz="0" w:space="0" w:color="auto" w:frame="1"/>
          </w:rPr>
          <w:t>Associations between 24 hour movement behaviours and global cognition in US children: a cross-sectional observational study</w:t>
        </w:r>
      </w:hyperlink>
      <w:r w:rsidRPr="00324237">
        <w:rPr>
          <w:rFonts w:ascii="Arial" w:eastAsia="Times New Roman" w:hAnsi="Arial" w:cs="Arial"/>
          <w:sz w:val="21"/>
          <w:szCs w:val="21"/>
        </w:rPr>
        <w:t>. Lancet Child Adolesc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68"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PLoS ONE. 2018;13(8):e0201048.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69"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Physiol Behav. 2018;194:394-400.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Livock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Pouliot C, LeBlanc AG, Saunders TJ, Tremblay MS, Prud’homme D, Chaput JP. </w:t>
      </w:r>
      <w:hyperlink r:id="rId70"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Appetite. 2018;127:266-273.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71"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Obes Sci Pract. 2018;4:229-237.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Fogelholm M, Hu G, Lambert EV, Maher C, Maia J, Olds T, Onywera V, Sarmiento OL, Standage M, Tudor-Locke C, Katzmarzyk PT. </w:t>
      </w:r>
      <w:hyperlink r:id="rId72"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Pediatr Obes. 2018;13:450-457.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Katzmarzyk PT, Broyles ST, Barreira TV, Fogelholm M, Hu G, Maher C, Maia J, Olds T, Sarmiento OL, Standage M, Tudor-Locke C, Chaput JP. </w:t>
      </w:r>
      <w:hyperlink r:id="rId73"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Sleep Health. 2018;4:87-95.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74" w:tgtFrame="_blank" w:history="1">
        <w:r w:rsidRPr="00324237">
          <w:rPr>
            <w:rFonts w:ascii="Arial" w:eastAsia="Times New Roman" w:hAnsi="Arial" w:cs="Arial"/>
            <w:color w:val="0000FF"/>
            <w:sz w:val="21"/>
            <w:szCs w:val="21"/>
            <w:u w:val="single"/>
            <w:bdr w:val="none" w:sz="0" w:space="0" w:color="auto" w:frame="1"/>
          </w:rPr>
          <w:t>Canadian 24-Hour Movement Guidelines for the Early Years (0–4 years): An Integration of Physical Activity, Sedentary Behaviour,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5"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Transl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Carson V, Latimer-Cheung AE, Chastin SFM, Altenburg TM, Chinapaw MJM, SBRN Terminology Consensus Project Participants. </w:t>
      </w:r>
      <w:hyperlink r:id="rId76"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Int J Behav Nutr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7" w:tgtFrame="_blank" w:history="1">
        <w:r w:rsidRPr="00324237">
          <w:rPr>
            <w:rFonts w:ascii="Arial" w:eastAsia="Times New Roman" w:hAnsi="Arial" w:cs="Arial"/>
            <w:color w:val="0000FF"/>
            <w:sz w:val="21"/>
            <w:szCs w:val="21"/>
            <w:u w:val="single"/>
            <w:bdr w:val="none" w:sz="0" w:space="0" w:color="auto" w:frame="1"/>
          </w:rPr>
          <w:t>Increasing Canadian paediatricians’ awareness and use of the new Canadian Physical Activity and Sedentary Behaviour Guidelines for ages 0 to 17 years</w:t>
        </w:r>
      </w:hyperlink>
      <w:r w:rsidRPr="00324237">
        <w:rPr>
          <w:rFonts w:ascii="Arial" w:eastAsia="Times New Roman" w:hAnsi="Arial" w:cs="Arial"/>
          <w:sz w:val="21"/>
          <w:szCs w:val="21"/>
        </w:rPr>
        <w:t>. Paediatr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78"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J Phys Act Health. 2016;13 Suppl 2:S110-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79"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2016;107(6):e586-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Fogelholm M, Hu G, Kuriyan R, Kurpad A, Lambert EV, Maher C, Maia J, Matsudo V, Olds T, Onywera V, Sarmiento OL, Standage M, Tudor-Locke C, Zhao P, Tremblay MS; ISCOLE Research Group. </w:t>
      </w:r>
      <w:hyperlink r:id="rId80"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Pediatr Obes. 2016;12:439-</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Boiarskaia E, Cairney J, Faigenbaum AD, Faulkner G, Hands BP, Hay JA, Janssen I, Katzmarzyk PT, Kemper HC, </w:t>
      </w:r>
      <w:r w:rsidRPr="00324237">
        <w:rPr>
          <w:rFonts w:ascii="Arial" w:eastAsia="Times New Roman" w:hAnsi="Arial" w:cs="Arial"/>
          <w:sz w:val="21"/>
          <w:szCs w:val="21"/>
        </w:rPr>
        <w:lastRenderedPageBreak/>
        <w:t>Knudson D, Lloyd M, McKenzie TL, Olds TS, Sacheck JM, Shephard RJ, Zhu W, Tremblay MS. </w:t>
      </w:r>
      <w:hyperlink r:id="rId81"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González SA, Katzmarzyk PT, Onywera VO, Reilly JJ, Tomkinson GR, the Global Matrix 2.0 Research Team. </w:t>
      </w:r>
      <w:hyperlink r:id="rId82"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J Phys Act Health. 2016;13 Suppl 2:S343-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Costas Bradstreet C, Carr D,  Chabot G,  Choquette L, Chorney D,  Collyer C, Herrington S, Janson K, Janssen I, Larouche R, Pickett W, Power M,  Beate Hansen Sandseter E, Simon B, Brussoni M. </w:t>
      </w:r>
      <w:hyperlink r:id="rId83"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4"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Int J Environ Res Public Health. 2014;11:6009-</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5"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1):S26-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6"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1):S3-S20.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7"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2013;104(7):e487-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88"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Paediatr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89" w:tgtFrame="_blank" w:history="1">
        <w:r w:rsidRPr="00324237">
          <w:rPr>
            <w:rFonts w:ascii="Arial" w:eastAsia="Times New Roman" w:hAnsi="Arial" w:cs="Arial"/>
            <w:color w:val="0000FF"/>
            <w:sz w:val="21"/>
            <w:szCs w:val="21"/>
            <w:u w:val="single"/>
            <w:bdr w:val="none" w:sz="0" w:space="0" w:color="auto" w:frame="1"/>
          </w:rPr>
          <w:t>Validity of the SC-StepMX pedometer during treadmill walking and running</w:t>
        </w:r>
      </w:hyperlink>
      <w:r w:rsidRPr="00324237">
        <w:rPr>
          <w:rFonts w:ascii="Arial" w:eastAsia="Times New Roman" w:hAnsi="Arial" w:cs="Arial"/>
          <w:sz w:val="21"/>
          <w:szCs w:val="21"/>
        </w:rPr>
        <w:t>. Appl Physiol Nutr Metab.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90"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Appl Physiol Nutr Metab.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Sedentary Behaviour Research Network</w:t>
      </w:r>
      <w:r w:rsidRPr="00324237">
        <w:rPr>
          <w:rFonts w:ascii="Arial" w:eastAsia="Times New Roman" w:hAnsi="Arial" w:cs="Arial"/>
          <w:sz w:val="21"/>
          <w:szCs w:val="21"/>
        </w:rPr>
        <w:t>. </w:t>
      </w:r>
      <w:hyperlink r:id="rId91" w:tgtFrame="_blank" w:history="1">
        <w:r w:rsidRPr="00324237">
          <w:rPr>
            <w:rFonts w:ascii="Arial" w:eastAsia="Times New Roman" w:hAnsi="Arial" w:cs="Arial"/>
            <w:color w:val="0000FF"/>
            <w:sz w:val="21"/>
            <w:szCs w:val="21"/>
            <w:u w:val="single"/>
            <w:bdr w:val="none" w:sz="0" w:space="0" w:color="auto" w:frame="1"/>
          </w:rPr>
          <w:t>Letter to the editor: standardized use of the terms “sedentary” and “sedentary behaviours”</w:t>
        </w:r>
      </w:hyperlink>
      <w:r w:rsidRPr="00324237">
        <w:rPr>
          <w:rFonts w:ascii="Arial" w:eastAsia="Times New Roman" w:hAnsi="Arial" w:cs="Arial"/>
          <w:sz w:val="21"/>
          <w:szCs w:val="21"/>
        </w:rPr>
        <w:t>. Appl Physiol Nutr Metab.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92"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Med Sci Sports Exerc.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93"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Appl Physiol Nutr Metab.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Bassett DR Jr, Tremblay MS, Esliger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4"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Med Sci Sports Exerc.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Esliger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5"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Copeland JL, Esliger DW. </w:t>
      </w:r>
      <w:hyperlink r:id="rId96"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Med Sci Sports Exerc.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NON REFEREED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7"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the physical activity, sedentary and sleep behaviours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98"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99"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100"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10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102"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103"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4"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5"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D0C8A"/>
    <w:rsid w:val="000E3EAE"/>
    <w:rsid w:val="000E7CFC"/>
    <w:rsid w:val="00127338"/>
    <w:rsid w:val="00145818"/>
    <w:rsid w:val="001565AD"/>
    <w:rsid w:val="0017456F"/>
    <w:rsid w:val="00194CCA"/>
    <w:rsid w:val="001B0697"/>
    <w:rsid w:val="001E285F"/>
    <w:rsid w:val="001F1944"/>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430F96"/>
    <w:rsid w:val="004360D3"/>
    <w:rsid w:val="00452E5F"/>
    <w:rsid w:val="00454F3E"/>
    <w:rsid w:val="0047436B"/>
    <w:rsid w:val="0049000B"/>
    <w:rsid w:val="004B68B2"/>
    <w:rsid w:val="00502AC4"/>
    <w:rsid w:val="00504157"/>
    <w:rsid w:val="0051272D"/>
    <w:rsid w:val="00523DE3"/>
    <w:rsid w:val="0054627E"/>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36868"/>
    <w:rsid w:val="00737B90"/>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A384C"/>
    <w:rsid w:val="00BF1AE9"/>
    <w:rsid w:val="00BF3E64"/>
    <w:rsid w:val="00C21489"/>
    <w:rsid w:val="00C24B1D"/>
    <w:rsid w:val="00C615F0"/>
    <w:rsid w:val="00C92A1A"/>
    <w:rsid w:val="00C94777"/>
    <w:rsid w:val="00CC4A16"/>
    <w:rsid w:val="00CF12B0"/>
    <w:rsid w:val="00CF302E"/>
    <w:rsid w:val="00CF6712"/>
    <w:rsid w:val="00D0305A"/>
    <w:rsid w:val="00D34153"/>
    <w:rsid w:val="00D36BBB"/>
    <w:rsid w:val="00D56D0C"/>
    <w:rsid w:val="00D67EA8"/>
    <w:rsid w:val="00D91A4C"/>
    <w:rsid w:val="00DA0E89"/>
    <w:rsid w:val="00DB361F"/>
    <w:rsid w:val="00DE0EC5"/>
    <w:rsid w:val="00DE16F0"/>
    <w:rsid w:val="00DE1BE8"/>
    <w:rsid w:val="00E91650"/>
    <w:rsid w:val="00EB73F9"/>
    <w:rsid w:val="00EC31B7"/>
    <w:rsid w:val="00EC6452"/>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 w:id="17966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5648742/" TargetMode="External"/><Relationship Id="rId21" Type="http://schemas.openxmlformats.org/officeDocument/2006/relationships/hyperlink" Target="https://www.haloresearch.ca/dr-mark-tremblay" TargetMode="External"/><Relationship Id="rId42" Type="http://schemas.openxmlformats.org/officeDocument/2006/relationships/hyperlink" Target="https://ijbnpa.biomedcentral.com/track/pdf/10.1186/s12966-019-0862-x" TargetMode="External"/><Relationship Id="rId47" Type="http://schemas.openxmlformats.org/officeDocument/2006/relationships/hyperlink" Target="https://www.ncbi.nlm.nih.gov/pubmed/31413180" TargetMode="External"/><Relationship Id="rId63" Type="http://schemas.openxmlformats.org/officeDocument/2006/relationships/hyperlink" Target="https://bmcpublichealth.biomedcentral.com/track/pdf/10.1186/s12889-018-5893-8" TargetMode="External"/><Relationship Id="rId68" Type="http://schemas.openxmlformats.org/officeDocument/2006/relationships/hyperlink" Target="https://www.ncbi.nlm.nih.gov/pubmed/30067796" TargetMode="External"/><Relationship Id="rId84" Type="http://schemas.openxmlformats.org/officeDocument/2006/relationships/hyperlink" Target="http://www.mdpi.com/1660-4601/11/6/6009" TargetMode="External"/><Relationship Id="rId89" Type="http://schemas.openxmlformats.org/officeDocument/2006/relationships/hyperlink" Target="http://www.ncbi.nlm.nih.gov/pubmed/23668759" TargetMode="External"/><Relationship Id="rId16" Type="http://schemas.openxmlformats.org/officeDocument/2006/relationships/hyperlink" Target="https://www.capl-eclp.ca" TargetMode="External"/><Relationship Id="rId107" Type="http://schemas.openxmlformats.org/officeDocument/2006/relationships/theme" Target="theme/theme1.xml"/><Relationship Id="rId11" Type="http://schemas.openxmlformats.org/officeDocument/2006/relationships/hyperlink" Target="https://613apps.ca/data-dictionary-builder" TargetMode="External"/><Relationship Id="rId32" Type="http://schemas.openxmlformats.org/officeDocument/2006/relationships/hyperlink" Target="https://www.mdpi.com/1660-4601/18/2/699/htm" TargetMode="External"/><Relationship Id="rId37" Type="http://schemas.openxmlformats.org/officeDocument/2006/relationships/hyperlink" Target="https://pubmed.ncbi.nlm.nih.gov/32636889/" TargetMode="External"/><Relationship Id="rId53" Type="http://schemas.openxmlformats.org/officeDocument/2006/relationships/hyperlink" Target="https://www.ncbi.nlm.nih.gov/pubmed/30452869" TargetMode="External"/><Relationship Id="rId58" Type="http://schemas.openxmlformats.org/officeDocument/2006/relationships/hyperlink" Target="https://bmcpublichealth.biomedcentral.com/track/pdf/10.1186/s12889-018-5899-2" TargetMode="External"/><Relationship Id="rId74" Type="http://schemas.openxmlformats.org/officeDocument/2006/relationships/hyperlink" Target="https://bmcpublichealth.biomedcentral.com/articles/10.1186/s12889-017-4859-6" TargetMode="External"/><Relationship Id="rId79" Type="http://schemas.openxmlformats.org/officeDocument/2006/relationships/hyperlink" Target="https://www.ncbi.nlm.nih.gov/pubmed/28252380" TargetMode="External"/><Relationship Id="rId102" Type="http://schemas.openxmlformats.org/officeDocument/2006/relationships/hyperlink" Target="https://participaction.cdn.prismic.io/participaction%2Fee5ca65b-fb34-4b24-9a24-170a319f681c_participaction-2014-report-card-canada-in-the-running-full.pdf" TargetMode="External"/><Relationship Id="rId5" Type="http://schemas.openxmlformats.org/officeDocument/2006/relationships/hyperlink" Target="file:///C:\Users\Joel\Downloads\j@barnzilla.ca" TargetMode="External"/><Relationship Id="rId90" Type="http://schemas.openxmlformats.org/officeDocument/2006/relationships/hyperlink" Target="http://www.ncbi.nlm.nih.gov/pubmed/22554118" TargetMode="External"/><Relationship Id="rId95" Type="http://schemas.openxmlformats.org/officeDocument/2006/relationships/hyperlink" Target="http://journals.humankinetics.com/doi/abs/10.1123/jpah.2.3.366?journalCode=jpah" TargetMode="External"/><Relationship Id="rId22" Type="http://schemas.openxmlformats.org/officeDocument/2006/relationships/hyperlink" Target="https://pubmed.ncbi.nlm.nih.gov/36280233/" TargetMode="External"/><Relationship Id="rId27" Type="http://schemas.openxmlformats.org/officeDocument/2006/relationships/hyperlink" Target="https://pubmed.ncbi.nlm.nih.gov/35023210/" TargetMode="External"/><Relationship Id="rId43" Type="http://schemas.openxmlformats.org/officeDocument/2006/relationships/hyperlink" Target="https://www.ncbi.nlm.nih.gov/pubmed/31661004" TargetMode="External"/><Relationship Id="rId48" Type="http://schemas.openxmlformats.org/officeDocument/2006/relationships/hyperlink" Target="https://www.ncbi.nlm.nih.gov/pubmed/31399049" TargetMode="External"/><Relationship Id="rId64" Type="http://schemas.openxmlformats.org/officeDocument/2006/relationships/hyperlink" Target="https://bmcpublichealth.biomedcentral.com/track/pdf/10.1186/s12889-018-5892-9" TargetMode="External"/><Relationship Id="rId69" Type="http://schemas.openxmlformats.org/officeDocument/2006/relationships/hyperlink" Target="https://www.ncbi.nlm.nih.gov/pubmed/29913228" TargetMode="External"/><Relationship Id="rId80" Type="http://schemas.openxmlformats.org/officeDocument/2006/relationships/hyperlink" Target="http://www.ncbi.nlm.nih.gov/pubmed/27238202" TargetMode="External"/><Relationship Id="rId85" Type="http://schemas.openxmlformats.org/officeDocument/2006/relationships/hyperlink" Target="http://journals.humankinetics.com/AfcStyle/DocumentDownload.cfm?DType=DocumentItem&amp;Document=04%20Gray%20S26%2DS32ej%2Epdf"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33" Type="http://schemas.openxmlformats.org/officeDocument/2006/relationships/hyperlink" Target="https://pubmed.ncbi.nlm.nih.gov/32570211/" TargetMode="External"/><Relationship Id="rId38" Type="http://schemas.openxmlformats.org/officeDocument/2006/relationships/hyperlink" Target="https://pubmed.ncbi.nlm.nih.gov/32477417/" TargetMode="External"/><Relationship Id="rId59" Type="http://schemas.openxmlformats.org/officeDocument/2006/relationships/hyperlink" Target="https://bmcpublichealth.biomedcentral.com/track/pdf/10.1186/s12889-018-5900-0" TargetMode="External"/><Relationship Id="rId103" Type="http://schemas.openxmlformats.org/officeDocument/2006/relationships/hyperlink" Target="https://participaction.cdn.prismic.io/participaction%2F5f01dc16-de46-4fb3-ba1d-c340a8ef9e32_participaction-2013-report-card-unhealthy-habits-full.pdf"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ncbi.nlm.nih.gov/pubmed/31827368" TargetMode="External"/><Relationship Id="rId54" Type="http://schemas.openxmlformats.org/officeDocument/2006/relationships/hyperlink" Target="https://bmcpublichealth.biomedcentral.com/track/pdf/10.1186/s12889-018-5897-4" TargetMode="External"/><Relationship Id="rId62" Type="http://schemas.openxmlformats.org/officeDocument/2006/relationships/hyperlink" Target="https://bmcpublichealth.biomedcentral.com/track/pdf/10.1186/s12889-018-5902-y" TargetMode="External"/><Relationship Id="rId70" Type="http://schemas.openxmlformats.org/officeDocument/2006/relationships/hyperlink" Target="https://www.ncbi.nlm.nih.gov/pubmed/29772291" TargetMode="External"/><Relationship Id="rId75" Type="http://schemas.openxmlformats.org/officeDocument/2006/relationships/hyperlink" Target="http://journals.lww.com/acsm-tj/Fulltext/2017/09010/The_Ubiquity_of_the_Screen___An_Overview_of_the.1.aspx" TargetMode="External"/><Relationship Id="rId83" Type="http://schemas.openxmlformats.org/officeDocument/2006/relationships/hyperlink" Target="http://www.mdpi.com/1660-4601/12/6/6475" TargetMode="External"/><Relationship Id="rId88" Type="http://schemas.openxmlformats.org/officeDocument/2006/relationships/hyperlink" Target="https://www.ncbi.nlm.nih.gov/pmc/articles/PMC3680251/" TargetMode="External"/><Relationship Id="rId91" Type="http://schemas.openxmlformats.org/officeDocument/2006/relationships/hyperlink" Target="https://www.ncbi.nlm.nih.gov/pubmed/22540258/" TargetMode="External"/><Relationship Id="rId96" Type="http://schemas.openxmlformats.org/officeDocument/2006/relationships/hyperlink" Target="http://www.ncbi.nlm.nih.gov/pubmed/16015137"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pubmed.ncbi.nlm.nih.gov/36280229/" TargetMode="External"/><Relationship Id="rId28" Type="http://schemas.openxmlformats.org/officeDocument/2006/relationships/hyperlink" Target="https://pubmed.ncbi.nlm.nih.gov/34836880/" TargetMode="External"/><Relationship Id="rId36" Type="http://schemas.openxmlformats.org/officeDocument/2006/relationships/hyperlink" Target="https://www.mdpi.com/1660-4601/17/16/5997/htm" TargetMode="External"/><Relationship Id="rId49" Type="http://schemas.openxmlformats.org/officeDocument/2006/relationships/hyperlink" Target="https://www.ncbi.nlm.nih.gov/pubmed/30475137" TargetMode="External"/><Relationship Id="rId57" Type="http://schemas.openxmlformats.org/officeDocument/2006/relationships/hyperlink" Target="https://bmcpublichealth.biomedcentral.com/track/pdf/10.1186/s12889-018-5895-6" TargetMode="External"/><Relationship Id="rId106" Type="http://schemas.openxmlformats.org/officeDocument/2006/relationships/fontTable" Target="fontTable.xml"/><Relationship Id="rId10" Type="http://schemas.openxmlformats.org/officeDocument/2006/relationships/hyperlink" Target="https://github.com/StatCan/EpiSim" TargetMode="External"/><Relationship Id="rId31" Type="http://schemas.openxmlformats.org/officeDocument/2006/relationships/hyperlink" Target="https://pubmed.ncbi.nlm.nih.gov/33086910/" TargetMode="External"/><Relationship Id="rId44" Type="http://schemas.openxmlformats.org/officeDocument/2006/relationships/hyperlink" Target="https://www.ncbi.nlm.nih.gov/pubmed/31648413" TargetMode="External"/><Relationship Id="rId52" Type="http://schemas.openxmlformats.org/officeDocument/2006/relationships/hyperlink" Target="https://www.ncbi.nlm.nih.gov/pubmed/30475136" TargetMode="External"/><Relationship Id="rId60" Type="http://schemas.openxmlformats.org/officeDocument/2006/relationships/hyperlink" Target="https://bmcpublichealth.biomedcentral.com/track/pdf/10.1186/s12889-018-5896-5" TargetMode="External"/><Relationship Id="rId65" Type="http://schemas.openxmlformats.org/officeDocument/2006/relationships/hyperlink" Target="https://bmcpublichealth.biomedcentral.com/track/pdf/10.1186/s12889-018-5903-x" TargetMode="External"/><Relationship Id="rId73" Type="http://schemas.openxmlformats.org/officeDocument/2006/relationships/hyperlink" Target="http://www.sciencedirect.com/science/article/pii/S2352721817302218" TargetMode="External"/><Relationship Id="rId78" Type="http://schemas.openxmlformats.org/officeDocument/2006/relationships/hyperlink" Target="http://journals.humankinetics.com/doi/pdf/10.1123/jpah.2016-0300" TargetMode="External"/><Relationship Id="rId81" Type="http://schemas.openxmlformats.org/officeDocument/2006/relationships/hyperlink" Target="http://www.ncbi.nlm.nih.gov/pubmed/26106940" TargetMode="External"/><Relationship Id="rId86" Type="http://schemas.openxmlformats.org/officeDocument/2006/relationships/hyperlink" Target="http://journals.humankinetics.com/AfcStyle/DocumentDownload.cfm?DType=DocumentItem&amp;Document=02%20Tremplay%20Impact%20S3%2DS20ej%2Epdf" TargetMode="External"/><Relationship Id="rId94" Type="http://schemas.openxmlformats.org/officeDocument/2006/relationships/hyperlink" Target="http://www.ncbi.nlm.nih.gov/pubmed/17473766" TargetMode="External"/><Relationship Id="rId99" Type="http://schemas.openxmlformats.org/officeDocument/2006/relationships/hyperlink" Target="https://participaction.cdn.prismic.io/participaction%2F38570bed-b325-4fc8-8855-f15c9aebac12_2018_participaction_report_card_-_full_report_0.pdf" TargetMode="External"/><Relationship Id="rId101" Type="http://schemas.openxmlformats.org/officeDocument/2006/relationships/hyperlink" Target="https://participaction.cdn.prismic.io/participaction%2F61cf55e8-c1c0-42c7-ba6b-1480fd2c29b9_participaction-2015-report-card-full.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www.sciencedirect.com/science/article/pii/S0747563220300662" TargetMode="External"/><Relationship Id="rId34"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50" Type="http://schemas.openxmlformats.org/officeDocument/2006/relationships/hyperlink" Target="https://www.ncbi.nlm.nih.gov/pubmed/30475144" TargetMode="External"/><Relationship Id="rId55" Type="http://schemas.openxmlformats.org/officeDocument/2006/relationships/hyperlink" Target="https://bmcpublichealth.biomedcentral.com/track/pdf/10.1186/s12889-018-5901-z" TargetMode="External"/><Relationship Id="rId76" Type="http://schemas.openxmlformats.org/officeDocument/2006/relationships/hyperlink" Target="https://www.ncbi.nlm.nih.gov/pubmed/28599680" TargetMode="External"/><Relationship Id="rId97" Type="http://schemas.openxmlformats.org/officeDocument/2006/relationships/hyperlink" Target="https://www.statcan.gc.ca/en/data-science/network/ppe-demand" TargetMode="External"/><Relationship Id="rId104" Type="http://schemas.openxmlformats.org/officeDocument/2006/relationships/hyperlink" Target="https://participaction.cdn.prismic.io/participaction%2F27bd4411-1b35-49b2-b79f-2e83c47a954a_participaction-2012-report-card-activeplayextinct-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onlinelibrary.wiley.com/doi/10.1002/osp4.271" TargetMode="External"/><Relationship Id="rId92" Type="http://schemas.openxmlformats.org/officeDocument/2006/relationships/hyperlink" Target="http://www.ncbi.nlm.nih.gov/pubmed/19927029" TargetMode="External"/><Relationship Id="rId2" Type="http://schemas.openxmlformats.org/officeDocument/2006/relationships/styles" Target="styles.xml"/><Relationship Id="rId29" Type="http://schemas.openxmlformats.org/officeDocument/2006/relationships/hyperlink" Target="https://www.sciencedirect.com/science/article/abs/pii/S1755296621000429" TargetMode="External"/><Relationship Id="rId24" Type="http://schemas.openxmlformats.org/officeDocument/2006/relationships/hyperlink" Target="https://pubmed.ncbi.nlm.nih.gov/36280231/" TargetMode="External"/><Relationship Id="rId40" Type="http://schemas.openxmlformats.org/officeDocument/2006/relationships/hyperlink" Target="https://journals.plos.org/plosone/article?id=10.1371/journal.pone.0228592" TargetMode="External"/><Relationship Id="rId45" Type="http://schemas.openxmlformats.org/officeDocument/2006/relationships/hyperlink" Target="https://www.ncbi.nlm.nih.gov/pubmed/31557272" TargetMode="External"/><Relationship Id="rId66" Type="http://schemas.openxmlformats.org/officeDocument/2006/relationships/hyperlink" Target="https://bmcpublichealth.biomedcentral.com/track/pdf/10.1186/s12889-018-5891-x" TargetMode="External"/><Relationship Id="rId87" Type="http://schemas.openxmlformats.org/officeDocument/2006/relationships/hyperlink" Target="http://www.ncbi.nlm.nih.gov/pubmed/24495826" TargetMode="External"/><Relationship Id="rId61" Type="http://schemas.openxmlformats.org/officeDocument/2006/relationships/hyperlink" Target="https://bmcpublichealth.biomedcentral.com/track/pdf/10.1186/s12889-018-5894-7" TargetMode="External"/><Relationship Id="rId82" Type="http://schemas.openxmlformats.org/officeDocument/2006/relationships/hyperlink" Target="http://journals.humankinetics.com/doi/pdf/10.1123/jpah.2016-0594"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journals.plos.org/plosone/article?id=10.1371/journal.pone.0243841" TargetMode="External"/><Relationship Id="rId35" Type="http://schemas.openxmlformats.org/officeDocument/2006/relationships/hyperlink" Target="https://pubmed.ncbi.nlm.nih.gov/33069581/" TargetMode="External"/><Relationship Id="rId56" Type="http://schemas.openxmlformats.org/officeDocument/2006/relationships/hyperlink" Target="https://bmcpublichealth.biomedcentral.com/track/pdf/10.1186/s12889-018-5898-3" TargetMode="External"/><Relationship Id="rId77" Type="http://schemas.openxmlformats.org/officeDocument/2006/relationships/hyperlink" Target="https://academic.oup.com/pch/article-abstract/22/1/17/3096112/Increasing-Canadian-paediatricians-awareness-and?redirectedFrom=fulltext" TargetMode="External"/><Relationship Id="rId100" Type="http://schemas.openxmlformats.org/officeDocument/2006/relationships/hyperlink" Target="https://participaction.cdn.prismic.io/participaction%2F89ba550e-5e70-4b17-96a0-113936d679e1_participaction-2016-report-card-are-kids-too-tired-to-move-highlight.pdf" TargetMode="External"/><Relationship Id="rId105" Type="http://schemas.openxmlformats.org/officeDocument/2006/relationships/hyperlink" Target="https://participaction.cdn.prismic.io/participaction%2F41b12c76-5708-43e7-8af6-2dc407cc65c6_participaction-2011-report-card-afterschoolactivity-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www.ncbi.nlm.nih.gov/pubmed/30475104" TargetMode="External"/><Relationship Id="rId72" Type="http://schemas.openxmlformats.org/officeDocument/2006/relationships/hyperlink" Target="https://www.ncbi.nlm.nih.gov/pubmed/29573239" TargetMode="External"/><Relationship Id="rId93" Type="http://schemas.openxmlformats.org/officeDocument/2006/relationships/hyperlink" Target="http://www.ncbi.nlm.nih.gov/pubmed/18641732" TargetMode="External"/><Relationship Id="rId98" Type="http://schemas.openxmlformats.org/officeDocument/2006/relationships/hyperlink" Target="https://participaction.cdn.prismic.io/participaction/f6854240-ef7c-448c-ae5c-5634c41a0170_2020_Report_Card_Children_and_Youth_Full_Report.pdf" TargetMode="External"/><Relationship Id="rId3" Type="http://schemas.openxmlformats.org/officeDocument/2006/relationships/settings" Target="settings.xml"/><Relationship Id="rId25" Type="http://schemas.openxmlformats.org/officeDocument/2006/relationships/hyperlink" Target="https://pubmed.ncbi.nlm.nih.gov/35984951" TargetMode="External"/><Relationship Id="rId46" Type="http://schemas.openxmlformats.org/officeDocument/2006/relationships/hyperlink" Target="https://www.ncbi.nlm.nih.gov/pubmed/31412317" TargetMode="External"/><Relationship Id="rId67" Type="http://schemas.openxmlformats.org/officeDocument/2006/relationships/hyperlink" Target="https://www.ncbi.nlm.nih.gov/pubmed/30268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9</Pages>
  <Words>5346</Words>
  <Characters>30474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30</cp:revision>
  <cp:lastPrinted>2022-06-01T18:24:00Z</cp:lastPrinted>
  <dcterms:created xsi:type="dcterms:W3CDTF">2021-11-29T14:31:00Z</dcterms:created>
  <dcterms:modified xsi:type="dcterms:W3CDTF">2022-11-24T02:13:00Z</dcterms:modified>
</cp:coreProperties>
</file>