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696646">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3EBB904B"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9"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0"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69664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1" w:history="1">
        <w:r w:rsidR="00ED4560" w:rsidRPr="003C5275">
          <w:rPr>
            <w:rStyle w:val="Hyperlink"/>
            <w:rFonts w:ascii="Arial" w:hAnsi="Arial" w:cs="Arial"/>
            <w:sz w:val="21"/>
            <w:szCs w:val="21"/>
          </w:rPr>
          <w:t>Active Healthy Kids Global Alliance</w:t>
        </w:r>
      </w:hyperlink>
    </w:p>
    <w:p w14:paraId="6577CA5A" w14:textId="675AC227" w:rsidR="00ED4560" w:rsidRDefault="0069664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69664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69664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Outdoor Play Canada</w:t>
        </w:r>
      </w:hyperlink>
    </w:p>
    <w:p w14:paraId="0B061664" w14:textId="1975169A" w:rsidR="00ED4560" w:rsidRDefault="0069664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77777777" w:rsidR="00502AC4" w:rsidRDefault="00502AC4">
      <w:pPr>
        <w:widowControl w:val="0"/>
        <w:autoSpaceDE w:val="0"/>
        <w:autoSpaceDN w:val="0"/>
        <w:adjustRightInd w:val="0"/>
        <w:spacing w:after="0" w:line="240" w:lineRule="auto"/>
        <w:rPr>
          <w:rFonts w:ascii="Arial" w:hAnsi="Arial" w:cs="Arial"/>
          <w:sz w:val="21"/>
          <w:szCs w:val="21"/>
        </w:rPr>
      </w:pPr>
    </w:p>
    <w:p w14:paraId="71E5FD60" w14:textId="1E237F79"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6"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7"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7E3FF14A" w14:textId="1AAC278D"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Guerrero MD. An R package for computing Canadian Assessment of Physical Literacy (CAPL) scores and interpretations from raw data. PLoS ONE. 2020. In press.</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18"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19"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0"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1"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2"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3"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4"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25"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lastRenderedPageBreak/>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26"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27"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28"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29"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0"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1"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2"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3"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4"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35"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36"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w:t>
      </w:r>
      <w:r w:rsidRPr="00324237">
        <w:rPr>
          <w:rFonts w:ascii="Arial" w:eastAsia="Times New Roman" w:hAnsi="Arial" w:cs="Arial"/>
          <w:sz w:val="21"/>
          <w:szCs w:val="21"/>
        </w:rPr>
        <w:lastRenderedPageBreak/>
        <w:t>Takken T, Tammelin T, Tanaka C, Thivel D, Tyler R, Williams A, Wong SHS, Zembura P, Tremblay MS. </w:t>
      </w:r>
      <w:hyperlink r:id="rId37"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38"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39"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0"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1"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2"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3"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4"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5"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6"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47"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48"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49"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0"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1"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2"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53"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4"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55"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56"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57"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8"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9"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0"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1"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2"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3"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4"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65"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66"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67"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68"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69"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0"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1"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xml:space="preserve">, Cowie Bonne J, Cameron C, Chaput JP, Faulkner G, Janssen I, Katzmarzyk PT, Kolen AM, Manske SR, Salmon A, Spence JC, Timmons BW, Tremblay </w:t>
      </w:r>
      <w:r w:rsidRPr="00324237">
        <w:rPr>
          <w:rFonts w:ascii="Arial" w:eastAsia="Times New Roman" w:hAnsi="Arial" w:cs="Arial"/>
          <w:sz w:val="21"/>
          <w:szCs w:val="21"/>
        </w:rPr>
        <w:lastRenderedPageBreak/>
        <w:t>MS. </w:t>
      </w:r>
      <w:hyperlink r:id="rId72"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3"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4"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75"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76"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77"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78"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79"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0"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1"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2"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3"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4F56D55C"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84"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85"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86"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87"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88"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89"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1C6F7D58"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lastRenderedPageBreak/>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0"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7C28556F" w14:textId="7CBB7491" w:rsidR="00FB1CDF" w:rsidRPr="00FB1CDF" w:rsidRDefault="00FB1CDF"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1"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7A253AF8" w14:textId="3DFDB5A1"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696646" w:rsidP="00F65EFC">
      <w:pPr>
        <w:shd w:val="clear" w:color="auto" w:fill="FFFFFF"/>
        <w:spacing w:after="0" w:line="276" w:lineRule="auto"/>
        <w:textAlignment w:val="baseline"/>
        <w:rPr>
          <w:rFonts w:ascii="Arial" w:eastAsia="Times New Roman" w:hAnsi="Arial" w:cs="Arial"/>
          <w:sz w:val="21"/>
          <w:szCs w:val="21"/>
        </w:rPr>
      </w:pPr>
      <w:hyperlink r:id="rId92"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696646" w:rsidP="00F65EFC">
      <w:pPr>
        <w:shd w:val="clear" w:color="auto" w:fill="FFFFFF"/>
        <w:spacing w:after="0" w:line="276" w:lineRule="auto"/>
        <w:textAlignment w:val="baseline"/>
        <w:rPr>
          <w:rFonts w:ascii="Arial" w:eastAsia="Times New Roman" w:hAnsi="Arial" w:cs="Arial"/>
          <w:sz w:val="21"/>
          <w:szCs w:val="21"/>
        </w:rPr>
      </w:pPr>
      <w:hyperlink r:id="rId93"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1076F28C" w14:textId="5E342B42" w:rsidR="000D0C8A" w:rsidRDefault="00696646" w:rsidP="00DA0E89">
      <w:pPr>
        <w:shd w:val="clear" w:color="auto" w:fill="FFFFFF"/>
        <w:spacing w:after="0" w:line="276" w:lineRule="auto"/>
        <w:textAlignment w:val="baseline"/>
        <w:rPr>
          <w:rFonts w:ascii="Arial" w:hAnsi="Arial" w:cs="Arial"/>
          <w:sz w:val="21"/>
          <w:szCs w:val="21"/>
        </w:rPr>
      </w:pPr>
      <w:hyperlink r:id="rId94" w:history="1">
        <w:r w:rsidR="003467D7" w:rsidRPr="003614B5">
          <w:rPr>
            <w:rStyle w:val="Hyperlink"/>
            <w:rFonts w:ascii="Arial" w:eastAsia="Times New Roman" w:hAnsi="Arial" w:cs="Arial"/>
            <w:sz w:val="21"/>
            <w:szCs w:val="21"/>
          </w:rPr>
          <w:t>nbarrowman@cheo.on.ca</w:t>
        </w:r>
      </w:hyperlink>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B65DB"/>
    <w:rsid w:val="000D0C8A"/>
    <w:rsid w:val="00127338"/>
    <w:rsid w:val="00194CCA"/>
    <w:rsid w:val="00205D58"/>
    <w:rsid w:val="00214B31"/>
    <w:rsid w:val="002A22A1"/>
    <w:rsid w:val="002D5BA9"/>
    <w:rsid w:val="002E06C7"/>
    <w:rsid w:val="002E0D34"/>
    <w:rsid w:val="002E44AD"/>
    <w:rsid w:val="002F1863"/>
    <w:rsid w:val="00324237"/>
    <w:rsid w:val="003350E1"/>
    <w:rsid w:val="00336DD6"/>
    <w:rsid w:val="003467D7"/>
    <w:rsid w:val="0038229C"/>
    <w:rsid w:val="003B4A2A"/>
    <w:rsid w:val="003C5275"/>
    <w:rsid w:val="003E410B"/>
    <w:rsid w:val="003E687E"/>
    <w:rsid w:val="00430F96"/>
    <w:rsid w:val="00452E5F"/>
    <w:rsid w:val="00454F3E"/>
    <w:rsid w:val="0049000B"/>
    <w:rsid w:val="00502AC4"/>
    <w:rsid w:val="00504157"/>
    <w:rsid w:val="0051272D"/>
    <w:rsid w:val="00523DE3"/>
    <w:rsid w:val="00572974"/>
    <w:rsid w:val="005B2450"/>
    <w:rsid w:val="005B2F8E"/>
    <w:rsid w:val="00696646"/>
    <w:rsid w:val="006C4117"/>
    <w:rsid w:val="006D37B5"/>
    <w:rsid w:val="006F71F8"/>
    <w:rsid w:val="0075066A"/>
    <w:rsid w:val="007924CE"/>
    <w:rsid w:val="007A24BD"/>
    <w:rsid w:val="007C4872"/>
    <w:rsid w:val="007E5CD5"/>
    <w:rsid w:val="007F5DF2"/>
    <w:rsid w:val="008406C0"/>
    <w:rsid w:val="00856F25"/>
    <w:rsid w:val="008914BE"/>
    <w:rsid w:val="008E0C9C"/>
    <w:rsid w:val="00914257"/>
    <w:rsid w:val="00960AD0"/>
    <w:rsid w:val="009B7BB6"/>
    <w:rsid w:val="00A3204D"/>
    <w:rsid w:val="00A868DE"/>
    <w:rsid w:val="00AA22B4"/>
    <w:rsid w:val="00B1082A"/>
    <w:rsid w:val="00B30B16"/>
    <w:rsid w:val="00B51983"/>
    <w:rsid w:val="00B90C93"/>
    <w:rsid w:val="00B92F5E"/>
    <w:rsid w:val="00BF3E64"/>
    <w:rsid w:val="00C24B1D"/>
    <w:rsid w:val="00C94777"/>
    <w:rsid w:val="00CC4A16"/>
    <w:rsid w:val="00CF302E"/>
    <w:rsid w:val="00CF6712"/>
    <w:rsid w:val="00D34153"/>
    <w:rsid w:val="00D36BBB"/>
    <w:rsid w:val="00D56D0C"/>
    <w:rsid w:val="00DA0E89"/>
    <w:rsid w:val="00DB361F"/>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747563220300662" TargetMode="External"/><Relationship Id="rId21"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42" Type="http://schemas.openxmlformats.org/officeDocument/2006/relationships/hyperlink" Target="https://bmcpublichealth.biomedcentral.com/track/pdf/10.1186/s12889-018-5901-z" TargetMode="External"/><Relationship Id="rId47" Type="http://schemas.openxmlformats.org/officeDocument/2006/relationships/hyperlink" Target="https://bmcpublichealth.biomedcentral.com/track/pdf/10.1186/s12889-018-5896-5" TargetMode="External"/><Relationship Id="rId63" Type="http://schemas.openxmlformats.org/officeDocument/2006/relationships/hyperlink" Target="https://www.ncbi.nlm.nih.gov/pubmed/28599680" TargetMode="External"/><Relationship Id="rId68" Type="http://schemas.openxmlformats.org/officeDocument/2006/relationships/hyperlink" Target="http://www.ncbi.nlm.nih.gov/pubmed/26106940" TargetMode="External"/><Relationship Id="rId84" Type="http://schemas.openxmlformats.org/officeDocument/2006/relationships/hyperlink" Target="https://participaction.cdn.prismic.io/participaction%2F41b12c76-5708-43e7-8af6-2dc407cc65c6_participaction-2011-report-card-afterschoolactivity-full.pdf" TargetMode="External"/><Relationship Id="rId89" Type="http://schemas.openxmlformats.org/officeDocument/2006/relationships/hyperlink" Target="https://participaction.cdn.prismic.io/participaction%2F89ba550e-5e70-4b17-96a0-113936d679e1_participaction-2016-report-card-are-kids-too-tired-to-move-highlight.pdf" TargetMode="External"/><Relationship Id="rId16" Type="http://schemas.openxmlformats.org/officeDocument/2006/relationships/hyperlink" Target="https://harvest.usask.ca/handle/10388/etd-01082004-074053" TargetMode="External"/><Relationship Id="rId11" Type="http://schemas.openxmlformats.org/officeDocument/2006/relationships/hyperlink" Target="https://www.activehealthykids.org" TargetMode="External"/><Relationship Id="rId32" Type="http://schemas.openxmlformats.org/officeDocument/2006/relationships/hyperlink" Target="https://www.ncbi.nlm.nih.gov/pubmed/31557272" TargetMode="External"/><Relationship Id="rId37" Type="http://schemas.openxmlformats.org/officeDocument/2006/relationships/hyperlink" Target="https://www.ncbi.nlm.nih.gov/pubmed/30475144" TargetMode="External"/><Relationship Id="rId53" Type="http://schemas.openxmlformats.org/officeDocument/2006/relationships/hyperlink" Target="https://bmcpublichealth.biomedcentral.com/track/pdf/10.1186/s12889-018-5891-x" TargetMode="External"/><Relationship Id="rId58" Type="http://schemas.openxmlformats.org/officeDocument/2006/relationships/hyperlink" Target="https://onlinelibrary.wiley.com/doi/10.1002/osp4.271" TargetMode="External"/><Relationship Id="rId74" Type="http://schemas.openxmlformats.org/officeDocument/2006/relationships/hyperlink" Target="http://www.ncbi.nlm.nih.gov/pubmed/24495826" TargetMode="External"/><Relationship Id="rId79" Type="http://schemas.openxmlformats.org/officeDocument/2006/relationships/hyperlink" Target="http://www.ncbi.nlm.nih.gov/pubmed/19927029" TargetMode="Externa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2F38570bed-b325-4fc8-8855-f15c9aebac12_2018_participaction_report_card_-_full_report_0.pdf" TargetMode="External"/><Relationship Id="rId95" Type="http://schemas.openxmlformats.org/officeDocument/2006/relationships/fontTable" Target="fontTable.xml"/><Relationship Id="rId22" Type="http://schemas.openxmlformats.org/officeDocument/2006/relationships/hyperlink" Target="https://pubmed.ncbi.nlm.nih.gov/33069581/" TargetMode="External"/><Relationship Id="rId27" Type="http://schemas.openxmlformats.org/officeDocument/2006/relationships/hyperlink" Target="https://journals.plos.org/plosone/article?id=10.1371/journal.pone.0228592" TargetMode="External"/><Relationship Id="rId43" Type="http://schemas.openxmlformats.org/officeDocument/2006/relationships/hyperlink" Target="https://bmcpublichealth.biomedcentral.com/track/pdf/10.1186/s12889-018-5898-3" TargetMode="External"/><Relationship Id="rId48" Type="http://schemas.openxmlformats.org/officeDocument/2006/relationships/hyperlink" Target="https://bmcpublichealth.biomedcentral.com/track/pdf/10.1186/s12889-018-5894-7" TargetMode="External"/><Relationship Id="rId64" Type="http://schemas.openxmlformats.org/officeDocument/2006/relationships/hyperlink" Target="https://academic.oup.com/pch/article-abstract/22/1/17/3096112/Increasing-Canadian-paediatricians-awareness-and?redirectedFrom=fulltext" TargetMode="External"/><Relationship Id="rId69" Type="http://schemas.openxmlformats.org/officeDocument/2006/relationships/hyperlink" Target="http://journals.humankinetics.com/doi/pdf/10.1123/jpah.2016-0594"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892-9" TargetMode="External"/><Relationship Id="rId72" Type="http://schemas.openxmlformats.org/officeDocument/2006/relationships/hyperlink" Target="http://journals.humankinetics.com/AfcStyle/DocumentDownload.cfm?DType=DocumentItem&amp;Document=04%20Gray%20S26%2DS32ej%2Epdf" TargetMode="External"/><Relationship Id="rId80" Type="http://schemas.openxmlformats.org/officeDocument/2006/relationships/hyperlink" Target="http://www.ncbi.nlm.nih.gov/pubmed/18641732" TargetMode="External"/><Relationship Id="rId85" Type="http://schemas.openxmlformats.org/officeDocument/2006/relationships/hyperlink" Target="https://participaction.cdn.prismic.io/participaction%2F27bd4411-1b35-49b2-b79f-2e83c47a954a_participaction-2012-report-card-activeplayextinct-full.pdf" TargetMode="External"/><Relationship Id="rId93" Type="http://schemas.openxmlformats.org/officeDocument/2006/relationships/hyperlink" Target="mailto:jpchaput@cheo.on.ca" TargetMode="External"/><Relationship Id="rId3" Type="http://schemas.openxmlformats.org/officeDocument/2006/relationships/settings" Target="settings.xml"/><Relationship Id="rId12" Type="http://schemas.openxmlformats.org/officeDocument/2006/relationships/hyperlink" Target="https://www.capl-eclp.ca" TargetMode="External"/><Relationship Id="rId17" Type="http://schemas.openxmlformats.org/officeDocument/2006/relationships/hyperlink" Target="https://www.haloresearch.ca/dr-mark-tremblay" TargetMode="External"/><Relationship Id="rId25" Type="http://schemas.openxmlformats.org/officeDocument/2006/relationships/hyperlink" Target="https://pubmed.ncbi.nlm.nih.gov/32477417/" TargetMode="External"/><Relationship Id="rId33" Type="http://schemas.openxmlformats.org/officeDocument/2006/relationships/hyperlink" Target="https://www.ncbi.nlm.nih.gov/pubmed/31412317" TargetMode="External"/><Relationship Id="rId38" Type="http://schemas.openxmlformats.org/officeDocument/2006/relationships/hyperlink" Target="https://www.ncbi.nlm.nih.gov/pubmed/30475104" TargetMode="External"/><Relationship Id="rId46" Type="http://schemas.openxmlformats.org/officeDocument/2006/relationships/hyperlink" Target="https://bmcpublichealth.biomedcentral.com/track/pdf/10.1186/s12889-018-5900-0" TargetMode="External"/><Relationship Id="rId59" Type="http://schemas.openxmlformats.org/officeDocument/2006/relationships/hyperlink" Target="https://www.ncbi.nlm.nih.gov/pubmed/29573239" TargetMode="External"/><Relationship Id="rId67" Type="http://schemas.openxmlformats.org/officeDocument/2006/relationships/hyperlink" Target="http://www.ncbi.nlm.nih.gov/pubmed/27238202" TargetMode="External"/><Relationship Id="rId20" Type="http://schemas.openxmlformats.org/officeDocument/2006/relationships/hyperlink" Target="https://pubmed.ncbi.nlm.nih.gov/32570211/" TargetMode="External"/><Relationship Id="rId41" Type="http://schemas.openxmlformats.org/officeDocument/2006/relationships/hyperlink" Target="https://bmcpublichealth.biomedcentral.com/track/pdf/10.1186/s12889-018-5897-4" TargetMode="External"/><Relationship Id="rId54" Type="http://schemas.openxmlformats.org/officeDocument/2006/relationships/hyperlink" Target="https://www.ncbi.nlm.nih.gov/pubmed/30268792" TargetMode="External"/><Relationship Id="rId62" Type="http://schemas.openxmlformats.org/officeDocument/2006/relationships/hyperlink" Target="http://journals.lww.com/acsm-tj/Fulltext/2017/09010/The_Ubiquity_of_the_Screen___An_Overview_of_the.1.aspx" TargetMode="External"/><Relationship Id="rId70" Type="http://schemas.openxmlformats.org/officeDocument/2006/relationships/hyperlink" Target="http://www.mdpi.com/1660-4601/12/6/6475" TargetMode="External"/><Relationship Id="rId75" Type="http://schemas.openxmlformats.org/officeDocument/2006/relationships/hyperlink" Target="https://www.ncbi.nlm.nih.gov/pmc/articles/PMC3680251/" TargetMode="External"/><Relationship Id="rId83" Type="http://schemas.openxmlformats.org/officeDocument/2006/relationships/hyperlink" Target="http://www.ncbi.nlm.nih.gov/pubmed/16015137" TargetMode="External"/><Relationship Id="rId88" Type="http://schemas.openxmlformats.org/officeDocument/2006/relationships/hyperlink" Target="https://participaction.cdn.prismic.io/participaction%2F61cf55e8-c1c0-42c7-ba6b-1480fd2c29b9_participaction-2015-report-card-full.pdf" TargetMode="External"/><Relationship Id="rId91" Type="http://schemas.openxmlformats.org/officeDocument/2006/relationships/hyperlink" Target="https://participaction.cdn.prismic.io/participaction/f6854240-ef7c-448c-ae5c-5634c41a0170_2020_Report_Card_Children_and_Youth_Full_Report.pdf"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sedentarybehaviour.org" TargetMode="External"/><Relationship Id="rId23" Type="http://schemas.openxmlformats.org/officeDocument/2006/relationships/hyperlink" Target="https://www.mdpi.com/1660-4601/17/16/5997/htm" TargetMode="External"/><Relationship Id="rId28" Type="http://schemas.openxmlformats.org/officeDocument/2006/relationships/hyperlink" Target="https://www.ncbi.nlm.nih.gov/pubmed/31827368" TargetMode="External"/><Relationship Id="rId36" Type="http://schemas.openxmlformats.org/officeDocument/2006/relationships/hyperlink" Target="https://www.ncbi.nlm.nih.gov/pubmed/30475137" TargetMode="External"/><Relationship Id="rId49" Type="http://schemas.openxmlformats.org/officeDocument/2006/relationships/hyperlink" Target="https://bmcpublichealth.biomedcentral.com/track/pdf/10.1186/s12889-018-5902-y" TargetMode="External"/><Relationship Id="rId57" Type="http://schemas.openxmlformats.org/officeDocument/2006/relationships/hyperlink" Target="https://www.ncbi.nlm.nih.gov/pubmed/29772291" TargetMode="External"/><Relationship Id="rId10" Type="http://schemas.openxmlformats.org/officeDocument/2006/relationships/hyperlink" Target="https://www.participaction.com/en-ca/resources/report-card" TargetMode="External"/><Relationship Id="rId31" Type="http://schemas.openxmlformats.org/officeDocument/2006/relationships/hyperlink" Target="https://www.ncbi.nlm.nih.gov/pubmed/31648413" TargetMode="External"/><Relationship Id="rId44" Type="http://schemas.openxmlformats.org/officeDocument/2006/relationships/hyperlink" Target="https://bmcpublichealth.biomedcentral.com/track/pdf/10.1186/s12889-018-5895-6" TargetMode="External"/><Relationship Id="rId52" Type="http://schemas.openxmlformats.org/officeDocument/2006/relationships/hyperlink" Target="https://bmcpublichealth.biomedcentral.com/track/pdf/10.1186/s12889-018-5903-x" TargetMode="External"/><Relationship Id="rId60" Type="http://schemas.openxmlformats.org/officeDocument/2006/relationships/hyperlink" Target="http://www.sciencedirect.com/science/article/pii/S2352721817302218" TargetMode="External"/><Relationship Id="rId65" Type="http://schemas.openxmlformats.org/officeDocument/2006/relationships/hyperlink" Target="http://journals.humankinetics.com/doi/pdf/10.1123/jpah.2016-0300" TargetMode="External"/><Relationship Id="rId73" Type="http://schemas.openxmlformats.org/officeDocument/2006/relationships/hyperlink" Target="http://journals.humankinetics.com/AfcStyle/DocumentDownload.cfm?DType=DocumentItem&amp;Document=02%20Tremplay%20Impact%20S3%2DS20ej%2Epdf" TargetMode="External"/><Relationship Id="rId78" Type="http://schemas.openxmlformats.org/officeDocument/2006/relationships/hyperlink" Target="https://www.ncbi.nlm.nih.gov/pubmed/22540258/" TargetMode="External"/><Relationship Id="rId81" Type="http://schemas.openxmlformats.org/officeDocument/2006/relationships/hyperlink" Target="http://www.ncbi.nlm.nih.gov/pubmed/17473766" TargetMode="External"/><Relationship Id="rId86" Type="http://schemas.openxmlformats.org/officeDocument/2006/relationships/hyperlink" Target="https://participaction.cdn.prismic.io/participaction%2F5f01dc16-de46-4fb3-ba1d-c340a8ef9e32_participaction-2013-report-card-unhealthy-habits-full.pdf" TargetMode="External"/><Relationship Id="rId94" Type="http://schemas.openxmlformats.org/officeDocument/2006/relationships/hyperlink" Target="mailto:nbarrowman@cheo.on.ca" TargetMode="External"/><Relationship Id="rId4" Type="http://schemas.openxmlformats.org/officeDocument/2006/relationships/webSettings" Target="webSettings.xml"/><Relationship Id="rId9" Type="http://schemas.openxmlformats.org/officeDocument/2006/relationships/hyperlink" Target="https://www.haloresearch.ca" TargetMode="External"/><Relationship Id="rId13" Type="http://schemas.openxmlformats.org/officeDocument/2006/relationships/hyperlink" Target="https://www.haloresearch.ca" TargetMode="External"/><Relationship Id="rId18" Type="http://schemas.openxmlformats.org/officeDocument/2006/relationships/hyperlink" Target="https://pubmed.ncbi.nlm.nih.gov/33086910/" TargetMode="External"/><Relationship Id="rId39" Type="http://schemas.openxmlformats.org/officeDocument/2006/relationships/hyperlink" Target="https://www.ncbi.nlm.nih.gov/pubmed/30475136" TargetMode="External"/><Relationship Id="rId34" Type="http://schemas.openxmlformats.org/officeDocument/2006/relationships/hyperlink" Target="https://www.ncbi.nlm.nih.gov/pubmed/31413180" TargetMode="External"/><Relationship Id="rId50" Type="http://schemas.openxmlformats.org/officeDocument/2006/relationships/hyperlink" Target="https://bmcpublichealth.biomedcentral.com/track/pdf/10.1186/s12889-018-5893-8" TargetMode="External"/><Relationship Id="rId55" Type="http://schemas.openxmlformats.org/officeDocument/2006/relationships/hyperlink" Target="https://www.ncbi.nlm.nih.gov/pubmed/30067796" TargetMode="External"/><Relationship Id="rId76" Type="http://schemas.openxmlformats.org/officeDocument/2006/relationships/hyperlink" Target="http://www.ncbi.nlm.nih.gov/pubmed/23668759" TargetMode="External"/><Relationship Id="rId7" Type="http://schemas.openxmlformats.org/officeDocument/2006/relationships/hyperlink" Target="https://microsim.shinyapps.io/covid19/" TargetMode="External"/><Relationship Id="rId71" Type="http://schemas.openxmlformats.org/officeDocument/2006/relationships/hyperlink" Target="http://www.mdpi.com/1660-4601/11/6/6009" TargetMode="External"/><Relationship Id="rId92" Type="http://schemas.openxmlformats.org/officeDocument/2006/relationships/hyperlink" Target="mailto:mtremblay@cheo.on.ca" TargetMode="External"/><Relationship Id="rId2" Type="http://schemas.openxmlformats.org/officeDocument/2006/relationships/styles" Target="styles.xml"/><Relationship Id="rId29" Type="http://schemas.openxmlformats.org/officeDocument/2006/relationships/hyperlink" Target="https://ijbnpa.biomedcentral.com/track/pdf/10.1186/s12966-019-0862-x" TargetMode="External"/><Relationship Id="rId24" Type="http://schemas.openxmlformats.org/officeDocument/2006/relationships/hyperlink" Target="https://pubmed.ncbi.nlm.nih.gov/32636889/" TargetMode="External"/><Relationship Id="rId40" Type="http://schemas.openxmlformats.org/officeDocument/2006/relationships/hyperlink" Target="https://www.ncbi.nlm.nih.gov/pubmed/30452869" TargetMode="External"/><Relationship Id="rId45" Type="http://schemas.openxmlformats.org/officeDocument/2006/relationships/hyperlink" Target="https://bmcpublichealth.biomedcentral.com/track/pdf/10.1186/s12889-018-5899-2" TargetMode="External"/><Relationship Id="rId66" Type="http://schemas.openxmlformats.org/officeDocument/2006/relationships/hyperlink" Target="https://www.ncbi.nlm.nih.gov/pubmed/28252380" TargetMode="External"/><Relationship Id="rId87" Type="http://schemas.openxmlformats.org/officeDocument/2006/relationships/hyperlink" Target="https://participaction.cdn.prismic.io/participaction%2Fee5ca65b-fb34-4b24-9a24-170a319f681c_participaction-2014-report-card-canada-in-the-running-full.pdf" TargetMode="External"/><Relationship Id="rId61" Type="http://schemas.openxmlformats.org/officeDocument/2006/relationships/hyperlink" Target="http://resource-cms.springer.com/springer-cms/rest/v1/content/15237364/data/v1/V17+S5+-+1+dl" TargetMode="External"/><Relationship Id="rId82" Type="http://schemas.openxmlformats.org/officeDocument/2006/relationships/hyperlink" Target="http://journals.humankinetics.com/doi/abs/10.1123/jpah.2.3.366?journalCode=jpah" TargetMode="External"/><Relationship Id="rId19" Type="http://schemas.openxmlformats.org/officeDocument/2006/relationships/hyperlink" Target="https://www.mdpi.com/1660-4601/18/2/699/htm" TargetMode="External"/><Relationship Id="rId14" Type="http://schemas.openxmlformats.org/officeDocument/2006/relationships/hyperlink" Target="https://www.outdoorplaycanada.ca" TargetMode="External"/><Relationship Id="rId30" Type="http://schemas.openxmlformats.org/officeDocument/2006/relationships/hyperlink" Target="https://www.ncbi.nlm.nih.gov/pubmed/31661004" TargetMode="External"/><Relationship Id="rId35" Type="http://schemas.openxmlformats.org/officeDocument/2006/relationships/hyperlink" Target="https://www.ncbi.nlm.nih.gov/pubmed/31399049" TargetMode="External"/><Relationship Id="rId56" Type="http://schemas.openxmlformats.org/officeDocument/2006/relationships/hyperlink" Target="https://www.ncbi.nlm.nih.gov/pubmed/29913228" TargetMode="External"/><Relationship Id="rId77" Type="http://schemas.openxmlformats.org/officeDocument/2006/relationships/hyperlink" Target="http://www.ncbi.nlm.nih.gov/pubmed/22554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3501</Words>
  <Characters>27304</Characters>
  <Application>Microsoft Office Word</Application>
  <DocSecurity>0</DocSecurity>
  <Lines>227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25</cp:revision>
  <cp:lastPrinted>2021-01-15T13:12:00Z</cp:lastPrinted>
  <dcterms:created xsi:type="dcterms:W3CDTF">2020-04-29T18:15:00Z</dcterms:created>
  <dcterms:modified xsi:type="dcterms:W3CDTF">2021-02-01T20:42:00Z</dcterms:modified>
</cp:coreProperties>
</file>