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③ 인간 판단 배제 시장 결과 기반 투자 신호 자동 최적화 시스템</w:t>
      </w:r>
    </w:p>
    <w:p>
      <w:pPr>
        <w:jc w:val="center"/>
      </w:pPr>
      <w:r>
        <w:rPr>
          <w:i/>
        </w:rPr>
        <w:t>작성일: 2026-06-29  |  작성자: 이한복 (barobogi)  |  버전: v0.1 초안</w:t>
      </w:r>
    </w:p>
    <w:p/>
    <w:p>
      <w:pPr>
        <w:pStyle w:val="Heading1"/>
      </w:pPr>
      <w:r>
        <w:t>1. 발명의 명칭</w:t>
      </w:r>
    </w:p>
    <w:p>
      <w:r>
        <w:rPr>
          <w:b/>
        </w:rPr>
        <w:t>③ 인간 판단 배제 시장 결과 기반 투자 신호 자동 최적화 시스템</w:t>
      </w:r>
    </w:p>
    <w:p>
      <w:r>
        <w:t>(영문: Human Bias-Free Automated Investment Signal Optimization System Using Market Outcome Feedback)</w:t>
      </w:r>
    </w:p>
    <w:p>
      <w:pPr>
        <w:pStyle w:val="Heading1"/>
      </w:pPr>
      <w:r>
        <w:t>2. 기술 분야</w:t>
      </w:r>
    </w:p>
    <w:p>
      <w:r>
        <w:t>투자 신호 생성 후 실제 시장 가격 변동을 자동 수집하여, 인간 판단 개입 없이 신호 패턴별 가중치를 자동 조정하는 투자 신호 최적화 시스템에 관한 것.</w:t>
      </w:r>
    </w:p>
    <w:p>
      <w:pPr>
        <w:pStyle w:val="Heading1"/>
      </w:pPr>
      <w:r>
        <w:t>3. 발명의 배경</w:t>
      </w:r>
    </w:p>
    <w:p>
      <w:r>
        <w:t>기존 알고리즘 트레이딩 최적화는 강화학습(대규모 인프라 필요), 전문가 피드백(인간 편향 개입), 백테스팅(사후 검증만 가능) 방식이 주를 이룬다. 특히 인간 피드백 기반 학습은 투자자 개인의 심리적 편향이 시스템에 학습되는 문제가 있다.</w:t>
      </w:r>
    </w:p>
    <w:p>
      <w:pPr>
        <w:pStyle w:val="Heading1"/>
      </w:pPr>
      <w:r>
        <w:t>4. 발명의 목적</w:t>
      </w:r>
    </w:p>
    <w:p>
      <w:r>
        <w:t>1. 시장 가격만을 유일한 학습 신호로 사용하여 인간 편향 완전 배제</w:t>
      </w:r>
    </w:p>
    <w:p>
      <w:r>
        <w:t>2. 개인 투자자 수준에서 구현 가능한 경량 자동학습 파이프라인 구현</w:t>
      </w:r>
    </w:p>
    <w:p>
      <w:r>
        <w:t>3. 단순 명확한 피드백 기준(N일 후 수익률)으로 복잡한 보상 함수 불필요</w:t>
      </w:r>
    </w:p>
    <w:p>
      <w:pPr>
        <w:pStyle w:val="Heading1"/>
      </w:pPr>
      <w:r>
        <w:t>5. 핵심 구성요소</w:t>
      </w:r>
    </w:p>
    <w:p>
      <w:r>
        <w:t>투자 신호 생성 모듈 (AI 등급 산출)</w:t>
        <w:br/>
        <w:t xml:space="preserve">  ↓ 신호 + 날짜 저장</w:t>
        <w:br/>
        <w:t>시장 데이터 자동 수집 (N일 후)</w:t>
        <w:br/>
        <w:t xml:space="preserve">  ↓</w:t>
        <w:br/>
        <w:t>패턴별 실제 수익률 계산</w:t>
        <w:br/>
        <w:t xml:space="preserve">  ↓</w:t>
        <w:br/>
        <w:t>신호 가중치 자동 조정 (인간 개입 없음)</w:t>
        <w:br/>
        <w:t xml:space="preserve">  ↓</w:t>
        <w:br/>
        <w:t>다음 신호 생성에 반영</w:t>
      </w:r>
    </w:p>
    <w:p>
      <w:pPr>
        <w:pStyle w:val="Heading1"/>
      </w:pPr>
      <w:r>
        <w:t>6. 신규성 및 차별점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구분</w:t>
            </w:r>
          </w:p>
        </w:tc>
        <w:tc>
          <w:tcPr>
            <w:tcW w:type="dxa" w:w="2880"/>
          </w:tcPr>
          <w:p>
            <w:r>
              <w:t>기존 기술</w:t>
            </w:r>
          </w:p>
        </w:tc>
        <w:tc>
          <w:tcPr>
            <w:tcW w:type="dxa" w:w="2880"/>
          </w:tcPr>
          <w:p>
            <w:r>
              <w:t>본 발명</w:t>
            </w:r>
          </w:p>
        </w:tc>
      </w:tr>
      <w:tr>
        <w:tc>
          <w:tcPr>
            <w:tcW w:type="dxa" w:w="2880"/>
          </w:tcPr>
          <w:p>
            <w:r>
              <w:t>학습 신호</w:t>
            </w:r>
          </w:p>
        </w:tc>
        <w:tc>
          <w:tcPr>
            <w:tcW w:type="dxa" w:w="2880"/>
          </w:tcPr>
          <w:p>
            <w:r>
              <w:t>전문가 판단 또는 복잡한 보상함수</w:t>
            </w:r>
          </w:p>
        </w:tc>
        <w:tc>
          <w:tcPr>
            <w:tcW w:type="dxa" w:w="2880"/>
          </w:tcPr>
          <w:p>
            <w:r>
              <w:t>시장 가격(객관적 데이터)만 사용</w:t>
            </w:r>
          </w:p>
        </w:tc>
      </w:tr>
      <w:tr>
        <w:tc>
          <w:tcPr>
            <w:tcW w:type="dxa" w:w="2880"/>
          </w:tcPr>
          <w:p>
            <w:r>
              <w:t>인간 편향</w:t>
            </w:r>
          </w:p>
        </w:tc>
        <w:tc>
          <w:tcPr>
            <w:tcW w:type="dxa" w:w="2880"/>
          </w:tcPr>
          <w:p>
            <w:r>
              <w:t>피드백 과정에서 개입</w:t>
            </w:r>
          </w:p>
        </w:tc>
        <w:tc>
          <w:tcPr>
            <w:tcW w:type="dxa" w:w="2880"/>
          </w:tcPr>
          <w:p>
            <w:r>
              <w:t>완전 배제</w:t>
            </w:r>
          </w:p>
        </w:tc>
      </w:tr>
      <w:tr>
        <w:tc>
          <w:tcPr>
            <w:tcW w:type="dxa" w:w="2880"/>
          </w:tcPr>
          <w:p>
            <w:r>
              <w:t>인프라</w:t>
            </w:r>
          </w:p>
        </w:tc>
        <w:tc>
          <w:tcPr>
            <w:tcW w:type="dxa" w:w="2880"/>
          </w:tcPr>
          <w:p>
            <w:r>
              <w:t>대규모 RL 시스템 필요</w:t>
            </w:r>
          </w:p>
        </w:tc>
        <w:tc>
          <w:tcPr>
            <w:tcW w:type="dxa" w:w="2880"/>
          </w:tcPr>
          <w:p>
            <w:r>
              <w:t>경량 파이프라인 (개인 운용 가능)</w:t>
            </w:r>
          </w:p>
        </w:tc>
      </w:tr>
      <w:tr>
        <w:tc>
          <w:tcPr>
            <w:tcW w:type="dxa" w:w="2880"/>
          </w:tcPr>
          <w:p>
            <w:r>
              <w:t>적용 대상</w:t>
            </w:r>
          </w:p>
        </w:tc>
        <w:tc>
          <w:tcPr>
            <w:tcW w:type="dxa" w:w="2880"/>
          </w:tcPr>
          <w:p>
            <w:r>
              <w:t>기관 투자자</w:t>
            </w:r>
          </w:p>
        </w:tc>
        <w:tc>
          <w:tcPr>
            <w:tcW w:type="dxa" w:w="2880"/>
          </w:tcPr>
          <w:p>
            <w:r>
              <w:t>개인 투자자</w:t>
            </w:r>
          </w:p>
        </w:tc>
      </w:tr>
    </w:tbl>
    <w:p/>
    <w:p>
      <w:r>
        <w:rPr>
          <w:b/>
        </w:rPr>
        <w:t xml:space="preserve">핵심 청구항 후보: </w:t>
      </w:r>
      <w:r>
        <w:t>"투자 신호 생성 후 일정 기간 경과 시 시장 가격 데이터를 자동 수집하여 인간 판단 개입 없이 신호 패턴별 가중치를 갱신하는 자동화된 투자 신호 최적화 방법 및 시스템"</w:t>
      </w:r>
    </w:p>
    <w:p>
      <w:pPr>
        <w:pStyle w:val="Heading1"/>
      </w:pPr>
      <w:r>
        <w:t>7. 특허 가능성</w:t>
      </w:r>
    </w:p>
    <w:p>
      <w:r>
        <w:t>중간~높음 — 금융+SW 결합으로 BM특허 가능. 인간 편향 배제라는 구체적 기술 효과가 신규성 주장에 유리. 개인 투자자 대상 AI 투자 도구 특허 출원 활발.</w:t>
      </w:r>
    </w:p>
    <w:p>
      <w:pPr>
        <w:pStyle w:val="Heading1"/>
      </w:pPr>
      <w:r>
        <w:t>8. 활용 방안</w:t>
      </w:r>
    </w:p>
    <w:p>
      <w:r>
        <w:t>• 개인 투자자용 AI 투자 보조 서비스</w:t>
      </w:r>
    </w:p>
    <w:p>
      <w:r>
        <w:t>• 증권사 로보어드바이저 고도화</w:t>
      </w:r>
    </w:p>
    <w:p>
      <w:r>
        <w:t>• 핀테크 스타트업 핵심 기술</w:t>
      </w:r>
    </w:p>
    <w:p/>
    <w:p>
      <w:r>
        <w:t>* 본 문서는 특허 출원을 위한 기초 개념 정리용이며, 법적 효력은 없습니다.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