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23C1F" w14:textId="6813FE63" w:rsidR="00953C71" w:rsidRPr="005F24D5" w:rsidRDefault="00362E87" w:rsidP="00A9408E">
      <w:pPr>
        <w:pStyle w:val="Title"/>
      </w:pPr>
      <w:r>
        <w:t>The Fresnel Equations</w:t>
      </w:r>
    </w:p>
    <w:p w14:paraId="60394A20" w14:textId="511C644F" w:rsidR="005F7BDA" w:rsidRDefault="00BF5BF4" w:rsidP="00A9408E">
      <w:pPr>
        <w:pStyle w:val="Author"/>
      </w:pPr>
      <w:r>
        <w:t>23142</w:t>
      </w:r>
      <w:r w:rsidR="00B20668" w:rsidRPr="00143627">
        <w:t xml:space="preserve">, </w:t>
      </w:r>
      <w:r>
        <w:t>07/10/19</w:t>
      </w:r>
    </w:p>
    <w:p w14:paraId="10DD97CD" w14:textId="77777777" w:rsidR="00F84F66" w:rsidRPr="00143627" w:rsidRDefault="00F84F66" w:rsidP="00A9408E"/>
    <w:p w14:paraId="201555B6" w14:textId="77777777" w:rsidR="005A052A" w:rsidRDefault="005A052A" w:rsidP="00A9408E">
      <w:pPr>
        <w:sectPr w:rsidR="005A052A" w:rsidSect="00B54AAF">
          <w:pgSz w:w="11906" w:h="16838"/>
          <w:pgMar w:top="1134" w:right="1134" w:bottom="1134" w:left="1134" w:header="709" w:footer="709" w:gutter="0"/>
          <w:cols w:space="708"/>
          <w:docGrid w:linePitch="360"/>
        </w:sectPr>
      </w:pPr>
    </w:p>
    <w:p w14:paraId="6D85F078" w14:textId="77777777" w:rsidR="00953C71" w:rsidRPr="005F7BDA" w:rsidRDefault="005F24D5" w:rsidP="00A9408E">
      <w:pPr>
        <w:pStyle w:val="Heading1"/>
      </w:pPr>
      <w:r>
        <w:t>1. </w:t>
      </w:r>
      <w:r w:rsidR="00953C71" w:rsidRPr="005F24D5">
        <w:t>Aim</w:t>
      </w:r>
    </w:p>
    <w:p w14:paraId="46672521" w14:textId="51AA22C2" w:rsidR="00953C71" w:rsidRPr="005F7BDA" w:rsidRDefault="00953C71" w:rsidP="00A9408E">
      <w:r w:rsidRPr="005F7BDA">
        <w:t xml:space="preserve">The </w:t>
      </w:r>
      <w:r w:rsidR="0077078F">
        <w:t>experiment aimed</w:t>
      </w:r>
      <w:r w:rsidRPr="005F7BDA">
        <w:t xml:space="preserve"> to </w:t>
      </w:r>
      <w:r w:rsidR="00362E87" w:rsidRPr="005F7BDA">
        <w:t>investigate</w:t>
      </w:r>
      <w:r w:rsidR="00362E87">
        <w:t xml:space="preserve"> refraction and reflection; specifically using Snell’s law to derive the refractive index, critical angle and Brewster’s angle for silica glass.</w:t>
      </w:r>
      <w:r w:rsidRPr="005F7BDA">
        <w:t xml:space="preserve"> </w:t>
      </w:r>
      <w:r w:rsidR="00362E87">
        <w:t>The Fresnel equation was then used to analyse data on the reflectance and transmittance of the glass.</w:t>
      </w:r>
    </w:p>
    <w:p w14:paraId="7E082E70" w14:textId="5368C1F5" w:rsidR="00953C71" w:rsidRDefault="005F24D5" w:rsidP="00A9408E">
      <w:pPr>
        <w:pStyle w:val="Heading1"/>
      </w:pPr>
      <w:r>
        <w:t>2. </w:t>
      </w:r>
      <w:r w:rsidR="00953C71" w:rsidRPr="005F7BDA">
        <w:t>Experimen</w:t>
      </w:r>
      <w:r w:rsidR="00953C71" w:rsidRPr="00F84F66">
        <w:rPr>
          <w:rStyle w:val="Heading2Char"/>
        </w:rPr>
        <w:t>t</w:t>
      </w:r>
      <w:r w:rsidR="00953C71" w:rsidRPr="005F7BDA">
        <w:t>al Principle</w:t>
      </w:r>
      <w:r w:rsidR="008179D5">
        <w:t>s</w:t>
      </w:r>
    </w:p>
    <w:p w14:paraId="21E2709A" w14:textId="6A39ECA2" w:rsidR="00255946" w:rsidRPr="00255946" w:rsidRDefault="00255946" w:rsidP="00255946">
      <w:pPr>
        <w:rPr>
          <w:noProof/>
        </w:rPr>
      </w:pPr>
      <w:r>
        <w:rPr>
          <w:noProof/>
        </w:rPr>
        <w:t xml:space="preserve">To investigate reflection and refraction through </w:t>
      </w:r>
      <w:r w:rsidR="004065C7">
        <w:rPr>
          <w:noProof/>
        </w:rPr>
        <w:t>a half</w:t>
      </w:r>
      <w:r w:rsidR="0077078F">
        <w:rPr>
          <w:noProof/>
        </w:rPr>
        <w:t>-</w:t>
      </w:r>
      <w:r w:rsidR="004065C7">
        <w:rPr>
          <w:noProof/>
        </w:rPr>
        <w:t xml:space="preserve">cylinder </w:t>
      </w:r>
      <w:r>
        <w:rPr>
          <w:noProof/>
        </w:rPr>
        <w:t>silica glass, an apparatus like that in Fig. 1</w:t>
      </w:r>
      <w:r w:rsidR="00FB6BA4">
        <w:rPr>
          <w:noProof/>
        </w:rPr>
        <w:t>(a)</w:t>
      </w:r>
      <w:r>
        <w:rPr>
          <w:noProof/>
        </w:rPr>
        <w:t xml:space="preserve"> was used</w:t>
      </w:r>
      <w:r w:rsidR="00FB6BA4">
        <w:rPr>
          <w:noProof/>
        </w:rPr>
        <w:t xml:space="preserve">. </w:t>
      </w:r>
      <w:r>
        <w:rPr>
          <w:noProof/>
        </w:rPr>
        <w:t>A graduated table connected to an indicator arm was used to line up the lasers beam to the normal face of the glass. By alig</w:t>
      </w:r>
      <w:r w:rsidR="00511411">
        <w:rPr>
          <w:noProof/>
        </w:rPr>
        <w:t>n</w:t>
      </w:r>
      <w:r>
        <w:rPr>
          <w:noProof/>
        </w:rPr>
        <w:t xml:space="preserve">ing the beam with the vertical indicator line on the arm, this ensured the beam was correctly placed at each measurement. </w:t>
      </w:r>
      <w:r w:rsidR="00F57194">
        <w:rPr>
          <w:noProof/>
        </w:rPr>
        <w:t xml:space="preserve">The angle of the transmitted beam was then measured using the angle of the indicator arm on the graduated table; with the table having incremental values of </w:t>
      </w:r>
      <m:oMath>
        <m:r>
          <w:rPr>
            <w:rFonts w:ascii="Cambria Math" w:eastAsiaTheme="minorEastAsia" w:hAnsi="Cambria Math"/>
            <w:color w:val="000000" w:themeColor="text1"/>
          </w:rPr>
          <m:t>1</m:t>
        </m:r>
        <m:r>
          <w:rPr>
            <w:rFonts w:ascii="Cambria Math" w:hAnsi="Cambria Math"/>
          </w:rPr>
          <m:t>°</m:t>
        </m:r>
      </m:oMath>
      <w:r w:rsidR="00F57194">
        <w:rPr>
          <w:rFonts w:eastAsiaTheme="minorEastAsia"/>
          <w:noProof/>
        </w:rPr>
        <w:t xml:space="preserve"> through </w:t>
      </w:r>
      <m:oMath>
        <m:r>
          <w:rPr>
            <w:rFonts w:ascii="Cambria Math" w:eastAsiaTheme="minorEastAsia" w:hAnsi="Cambria Math"/>
            <w:noProof/>
          </w:rPr>
          <m:t>0</m:t>
        </m:r>
        <m:r>
          <w:rPr>
            <w:rFonts w:ascii="Cambria Math" w:eastAsiaTheme="minorEastAsia" w:hAnsi="Cambria Math"/>
          </w:rPr>
          <m:t>≤θ≤360°</m:t>
        </m:r>
      </m:oMath>
      <w:r w:rsidR="00F57194">
        <w:rPr>
          <w:rFonts w:eastAsiaTheme="minorEastAsia"/>
          <w:noProof/>
        </w:rPr>
        <w:t xml:space="preserve"> </w:t>
      </w:r>
      <w:r>
        <w:rPr>
          <w:rFonts w:eastAsiaTheme="minorEastAsia"/>
        </w:rPr>
        <w:t>This was for the first part of the experiment, where Snell’s Law was studied</w:t>
      </w:r>
      <w:r w:rsidR="00FB6BA4">
        <w:rPr>
          <w:rFonts w:eastAsiaTheme="minorEastAsia"/>
        </w:rPr>
        <w:t xml:space="preserve">. </w:t>
      </w:r>
      <w:r>
        <w:rPr>
          <w:rFonts w:eastAsiaTheme="minorEastAsia"/>
        </w:rPr>
        <w:t>To investigate the reflectance and transmittance</w:t>
      </w:r>
      <w:r w:rsidR="00FB6BA4">
        <w:rPr>
          <w:rFonts w:eastAsiaTheme="minorEastAsia"/>
        </w:rPr>
        <w:t>, the apparatus as in Fig. 1(b) was used, with the</w:t>
      </w:r>
      <w:r>
        <w:rPr>
          <w:rFonts w:eastAsiaTheme="minorEastAsia"/>
        </w:rPr>
        <w:t xml:space="preserve"> polariser includ</w:t>
      </w:r>
      <w:r w:rsidR="00FB6BA4">
        <w:rPr>
          <w:rFonts w:eastAsiaTheme="minorEastAsia"/>
        </w:rPr>
        <w:t>ing</w:t>
      </w:r>
      <w:r>
        <w:rPr>
          <w:rFonts w:eastAsiaTheme="minorEastAsia"/>
        </w:rPr>
        <w:t xml:space="preserve"> increments on i</w:t>
      </w:r>
      <w:r w:rsidR="005814B2">
        <w:rPr>
          <w:rFonts w:eastAsiaTheme="minorEastAsia"/>
        </w:rPr>
        <w:t>t</w:t>
      </w:r>
      <w:r>
        <w:rPr>
          <w:rFonts w:eastAsiaTheme="minorEastAsia"/>
        </w:rPr>
        <w:t xml:space="preserve"> like the graduated table</w:t>
      </w:r>
      <w:r w:rsidR="005814B2">
        <w:rPr>
          <w:rFonts w:eastAsiaTheme="minorEastAsia"/>
        </w:rPr>
        <w:t xml:space="preserve">. </w:t>
      </w:r>
      <w:r w:rsidR="00F57194">
        <w:rPr>
          <w:noProof/>
        </w:rPr>
        <w:t>Once the beam was transmitted, the intensity of the reflected or transmitted beam was measured using a silicon detec</w:t>
      </w:r>
      <w:r w:rsidR="0077078F">
        <w:rPr>
          <w:noProof/>
        </w:rPr>
        <w:t>t</w:t>
      </w:r>
      <w:r w:rsidR="00F57194">
        <w:rPr>
          <w:noProof/>
        </w:rPr>
        <w:t>or attached to a photoreceiver module. The detector was freely movable around the graduated table; with</w:t>
      </w:r>
      <w:r w:rsidR="00F57194">
        <w:rPr>
          <w:rFonts w:eastAsiaTheme="minorEastAsia"/>
          <w:noProof/>
        </w:rPr>
        <w:t xml:space="preserve"> the photoreceiver module giving no units for the intensity</w:t>
      </w:r>
      <w:r w:rsidR="00F57194">
        <w:rPr>
          <w:rFonts w:eastAsiaTheme="minorEastAsia"/>
        </w:rPr>
        <w:t>. Background light was accounted for in all experiments, by switching the laser off and measuring the ambient light intensity.</w:t>
      </w:r>
    </w:p>
    <w:p w14:paraId="62847E29" w14:textId="3BAD10D2" w:rsidR="000418EF" w:rsidRDefault="0000494D" w:rsidP="00FB6BA4">
      <w:pPr>
        <w:pStyle w:val="FigCaption"/>
        <w:rPr>
          <w:noProof/>
          <w:sz w:val="24"/>
          <w:szCs w:val="24"/>
        </w:rPr>
      </w:pPr>
      <w:r>
        <w:rPr>
          <w:noProof/>
        </w:rPr>
        <mc:AlternateContent>
          <mc:Choice Requires="wps">
            <w:drawing>
              <wp:anchor distT="0" distB="0" distL="114300" distR="114300" simplePos="0" relativeHeight="251671552" behindDoc="0" locked="0" layoutInCell="1" allowOverlap="1" wp14:anchorId="0D0CBF8B" wp14:editId="2371D360">
                <wp:simplePos x="0" y="0"/>
                <wp:positionH relativeFrom="column">
                  <wp:posOffset>4575810</wp:posOffset>
                </wp:positionH>
                <wp:positionV relativeFrom="paragraph">
                  <wp:posOffset>409575</wp:posOffset>
                </wp:positionV>
                <wp:extent cx="182880" cy="205740"/>
                <wp:effectExtent l="0" t="0" r="26670" b="2286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05740"/>
                        </a:xfrm>
                        <a:prstGeom prst="rect">
                          <a:avLst/>
                        </a:prstGeom>
                        <a:solidFill>
                          <a:srgbClr val="FFFFFF"/>
                        </a:solidFill>
                        <a:ln w="9525">
                          <a:solidFill>
                            <a:schemeClr val="tx1"/>
                          </a:solidFill>
                          <a:miter lim="800000"/>
                          <a:headEnd/>
                          <a:tailEnd/>
                        </a:ln>
                      </wps:spPr>
                      <wps:txbx>
                        <w:txbxContent>
                          <w:p w14:paraId="125CB97E" w14:textId="77777777" w:rsidR="00720F03" w:rsidRPr="00FD3AC5" w:rsidRDefault="00720F03" w:rsidP="00FD3AC5">
                            <m:oMathPara>
                              <m:oMath>
                                <m:sSub>
                                  <m:sSubPr>
                                    <m:ctrlPr>
                                      <w:rPr>
                                        <w:rFonts w:ascii="Cambria Math" w:hAnsi="Cambria Math"/>
                                        <w:i/>
                                      </w:rPr>
                                    </m:ctrlPr>
                                  </m:sSubPr>
                                  <m:e>
                                    <m:r>
                                      <w:rPr>
                                        <w:rFonts w:ascii="Cambria Math" w:hAnsi="Cambria Math"/>
                                      </w:rPr>
                                      <m:t>θ</m:t>
                                    </m:r>
                                  </m:e>
                                  <m:sub>
                                    <m:r>
                                      <w:rPr>
                                        <w:rFonts w:ascii="Cambria Math" w:hAnsi="Cambria Math"/>
                                      </w:rPr>
                                      <m:t>B</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0CBF8B" id="_x0000_t202" coordsize="21600,21600" o:spt="202" path="m,l,21600r21600,l21600,xe">
                <v:stroke joinstyle="miter"/>
                <v:path gradientshapeok="t" o:connecttype="rect"/>
              </v:shapetype>
              <v:shape id="Text Box 2" o:spid="_x0000_s1026" type="#_x0000_t202" style="position:absolute;left:0;text-align:left;margin-left:360.3pt;margin-top:32.25pt;width:14.4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" strokecolor="black [3213]">
                <v:textbox inset="0,0,0,0">
                  <w:txbxContent>
                    <w:p w14:paraId="125CB97E" w14:textId="77777777" w:rsidR="00720F03" w:rsidRPr="00FD3AC5" w:rsidRDefault="00720F03" w:rsidP="00FD3AC5">
                      <m:oMathPara>
                        <m:oMath>
                          <m:sSub>
                            <m:sSubPr>
                              <m:ctrlPr>
                                <w:rPr>
                                  <w:rFonts w:ascii="Cambria Math" w:hAnsi="Cambria Math"/>
                                  <w:i/>
                                </w:rPr>
                              </m:ctrlPr>
                            </m:sSubPr>
                            <m:e>
                              <m:r>
                                <w:rPr>
                                  <w:rFonts w:ascii="Cambria Math" w:hAnsi="Cambria Math"/>
                                </w:rPr>
                                <m:t>θ</m:t>
                              </m:r>
                            </m:e>
                            <m:sub>
                              <m:r>
                                <w:rPr>
                                  <w:rFonts w:ascii="Cambria Math" w:hAnsi="Cambria Math"/>
                                </w:rPr>
                                <m:t>B</m:t>
                              </m:r>
                            </m:sub>
                          </m:sSub>
                        </m:oMath>
                      </m:oMathPara>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091D2D8" wp14:editId="08980F63">
                <wp:simplePos x="0" y="0"/>
                <wp:positionH relativeFrom="column">
                  <wp:posOffset>4751070</wp:posOffset>
                </wp:positionH>
                <wp:positionV relativeFrom="paragraph">
                  <wp:posOffset>607695</wp:posOffset>
                </wp:positionV>
                <wp:extent cx="312420" cy="472440"/>
                <wp:effectExtent l="0" t="0" r="68580" b="60960"/>
                <wp:wrapNone/>
                <wp:docPr id="2" name="Straight Arrow Connector 2"/>
                <wp:cNvGraphicFramePr/>
                <a:graphic xmlns:a="http://schemas.openxmlformats.org/drawingml/2006/main">
                  <a:graphicData uri="http://schemas.microsoft.com/office/word/2010/wordprocessingShape">
                    <wps:wsp>
                      <wps:cNvCnPr/>
                      <wps:spPr>
                        <a:xfrm>
                          <a:off x="0" y="0"/>
                          <a:ext cx="3124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309E4C" id="_x0000_t32" coordsize="21600,21600" o:spt="32" o:oned="t" path="m,l21600,21600e" filled="f">
                <v:path arrowok="t" fillok="f" o:connecttype="none"/>
                <o:lock v:ext="edit" shapetype="t"/>
              </v:shapetype>
              <v:shape id="Straight Arrow Connector 2" o:spid="_x0000_s1026" type="#_x0000_t32" style="position:absolute;margin-left:374.1pt;margin-top:47.85pt;width:24.6pt;height:3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74078D09" wp14:editId="7323CD30">
                <wp:simplePos x="0" y="0"/>
                <wp:positionH relativeFrom="column">
                  <wp:posOffset>5026025</wp:posOffset>
                </wp:positionH>
                <wp:positionV relativeFrom="paragraph">
                  <wp:posOffset>1080770</wp:posOffset>
                </wp:positionV>
                <wp:extent cx="143933" cy="143933"/>
                <wp:effectExtent l="0" t="0" r="27940" b="27940"/>
                <wp:wrapNone/>
                <wp:docPr id="209" name="Oval 209"/>
                <wp:cNvGraphicFramePr/>
                <a:graphic xmlns:a="http://schemas.openxmlformats.org/drawingml/2006/main">
                  <a:graphicData uri="http://schemas.microsoft.com/office/word/2010/wordprocessingShape">
                    <wps:wsp>
                      <wps:cNvSpPr/>
                      <wps:spPr>
                        <a:xfrm>
                          <a:off x="0" y="0"/>
                          <a:ext cx="143933" cy="14393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FAC103" id="Oval 209" o:spid="_x0000_s1026" style="position:absolute;margin-left:395.75pt;margin-top:85.1pt;width:11.35pt;height:1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" filled="f" strokecolor="black [3213]" strokeweight="1pt">
                <v:stroke joinstyle="miter"/>
              </v:oval>
            </w:pict>
          </mc:Fallback>
        </mc:AlternateContent>
      </w:r>
      <w:r w:rsidR="00FB6BA4">
        <w:rPr>
          <w:noProof/>
          <w:sz w:val="24"/>
          <w:szCs w:val="24"/>
        </w:rPr>
        <w:drawing>
          <wp:inline distT="0" distB="0" distL="0" distR="0" wp14:anchorId="3EE85A89" wp14:editId="3587603C">
            <wp:extent cx="2788920" cy="1544111"/>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7513" cy="1604235"/>
                    </a:xfrm>
                    <a:prstGeom prst="rect">
                      <a:avLst/>
                    </a:prstGeom>
                    <a:noFill/>
                  </pic:spPr>
                </pic:pic>
              </a:graphicData>
            </a:graphic>
          </wp:inline>
        </w:drawing>
      </w:r>
    </w:p>
    <w:p w14:paraId="4CE52E02" w14:textId="6C216F9A" w:rsidR="00642C45" w:rsidRPr="008D2080" w:rsidRDefault="00642C45" w:rsidP="00642C45">
      <w:pPr>
        <w:pStyle w:val="FigCaption"/>
      </w:pPr>
      <w:r w:rsidRPr="00642C45">
        <w:rPr>
          <w:b/>
        </w:rPr>
        <w:t xml:space="preserve"> </w:t>
      </w:r>
      <w:r w:rsidRPr="008D2080">
        <w:rPr>
          <w:b/>
        </w:rPr>
        <w:t>Fig</w:t>
      </w:r>
      <w:r>
        <w:rPr>
          <w:b/>
        </w:rPr>
        <w:t>. </w:t>
      </w:r>
      <w:r w:rsidRPr="008D2080">
        <w:rPr>
          <w:b/>
        </w:rPr>
        <w:t>1.</w:t>
      </w:r>
      <w:r w:rsidRPr="008D2080">
        <w:t xml:space="preserve">  </w:t>
      </w:r>
      <w:r>
        <w:t xml:space="preserve">Schematic of the </w:t>
      </w:r>
      <w:r w:rsidR="00FB6BA4">
        <w:t>apparatus’</w:t>
      </w:r>
      <w:r w:rsidR="00117558">
        <w:t xml:space="preserve">; </w:t>
      </w:r>
      <w:r w:rsidR="0000494D">
        <w:t>A</w:t>
      </w:r>
      <w:r w:rsidR="00FB6BA4">
        <w:t>) Snell’s Law experiment, B) Fresnel Experiment.</w:t>
      </w:r>
    </w:p>
    <w:p w14:paraId="7C3097D7" w14:textId="48C9E9BC" w:rsidR="004065C7" w:rsidRPr="00FB6BA4" w:rsidRDefault="004065C7" w:rsidP="004065C7">
      <w:r>
        <w:t xml:space="preserve">For low-high index, the beam was incident on the flat face of the glass. Therefore, </w:t>
      </w:r>
      <w:r w:rsidR="00FB6BA4">
        <w:t>using Fig. 1(a)</w:t>
      </w:r>
      <w:r>
        <w:t xml:space="preserve">, measurements of the transmitted light intensity were taken at incident angles of </w:t>
      </w:r>
      <m:oMath>
        <m:r>
          <w:rPr>
            <w:rFonts w:ascii="Cambria Math" w:eastAsiaTheme="minorEastAsia" w:hAnsi="Cambria Math"/>
            <w:color w:val="000000" w:themeColor="text1"/>
          </w:rPr>
          <m:t>10</m:t>
        </m:r>
        <m:r>
          <w:rPr>
            <w:rFonts w:ascii="Cambria Math" w:hAnsi="Cambria Math"/>
          </w:rPr>
          <m:t>°</m:t>
        </m:r>
      </m:oMath>
      <w:r>
        <w:rPr>
          <w:rFonts w:eastAsiaTheme="minorEastAsia"/>
        </w:rPr>
        <w:t xml:space="preserve"> intervals. This was viable up to </w:t>
      </w:r>
      <w:bookmarkStart w:id="0" w:name="_Hlk22229869"/>
      <m:oMath>
        <m:r>
          <w:rPr>
            <w:rFonts w:ascii="Cambria Math" w:eastAsiaTheme="minorEastAsia" w:hAnsi="Cambria Math"/>
            <w:color w:val="000000" w:themeColor="text1"/>
          </w:rPr>
          <m:t>90</m:t>
        </m:r>
        <m:r>
          <w:rPr>
            <w:rFonts w:ascii="Cambria Math" w:hAnsi="Cambria Math"/>
          </w:rPr>
          <m:t>°</m:t>
        </m:r>
      </m:oMath>
      <w:bookmarkEnd w:id="0"/>
      <w:r>
        <w:rPr>
          <w:rFonts w:eastAsiaTheme="minorEastAsia"/>
        </w:rPr>
        <w:t xml:space="preserve"> as at that point, the laser would be parallel to the flat face of the glass. For high-low index, the same procedure was carried out, though the beam was incident on the curved face of the </w:t>
      </w:r>
      <w:r>
        <w:rPr>
          <w:rFonts w:eastAsiaTheme="minorEastAsia"/>
        </w:rPr>
        <w:t>glass.</w:t>
      </w:r>
      <w:r w:rsidR="00511411">
        <w:rPr>
          <w:rFonts w:eastAsiaTheme="minorEastAsia"/>
        </w:rPr>
        <w:t xml:space="preserve"> For this case, the critical angle can be easily observed once the transmitted beam is hardly distinguishable.</w:t>
      </w:r>
    </w:p>
    <w:p w14:paraId="08637152" w14:textId="070341B1" w:rsidR="00511411" w:rsidRDefault="003C75D0" w:rsidP="004065C7">
      <w:r>
        <w:rPr>
          <w:rFonts w:eastAsiaTheme="minorEastAsia"/>
        </w:rPr>
        <w:t xml:space="preserve">With </w:t>
      </w:r>
      <w:r w:rsidR="00FD1105">
        <w:rPr>
          <w:rFonts w:eastAsiaTheme="minorEastAsia"/>
        </w:rPr>
        <w:t xml:space="preserve">the apparatus in Fig. 1(b), </w:t>
      </w:r>
      <w:r>
        <w:rPr>
          <w:rFonts w:eastAsiaTheme="minorEastAsia"/>
        </w:rPr>
        <w:t xml:space="preserve">the reflectivity of the glass was investigated </w:t>
      </w:r>
      <w:r w:rsidR="0077078F">
        <w:rPr>
          <w:rFonts w:eastAsiaTheme="minorEastAsia"/>
        </w:rPr>
        <w:t>similarly</w:t>
      </w:r>
      <w:r>
        <w:rPr>
          <w:rFonts w:eastAsiaTheme="minorEastAsia"/>
        </w:rPr>
        <w:t xml:space="preserve">. For low-high index, having the beam incident on the flat face of the glass and the polariser set to </w:t>
      </w:r>
      <m:oMath>
        <m:r>
          <w:rPr>
            <w:rFonts w:ascii="Cambria Math" w:eastAsiaTheme="minorEastAsia" w:hAnsi="Cambria Math"/>
            <w:color w:val="000000" w:themeColor="text1"/>
          </w:rPr>
          <m:t>0</m:t>
        </m:r>
        <m:r>
          <w:rPr>
            <w:rFonts w:ascii="Cambria Math" w:hAnsi="Cambria Math"/>
          </w:rPr>
          <m:t>°</m:t>
        </m:r>
      </m:oMath>
      <w:r>
        <w:rPr>
          <w:rFonts w:eastAsiaTheme="minorEastAsia"/>
        </w:rPr>
        <w:t>; measurements of intensity were taken for the reflected beam at 5</w:t>
      </w:r>
      <m:oMath>
        <m:r>
          <w:rPr>
            <w:rFonts w:ascii="Cambria Math" w:hAnsi="Cambria Math"/>
          </w:rPr>
          <m:t>°</m:t>
        </m:r>
      </m:oMath>
      <w:r>
        <w:rPr>
          <w:rFonts w:eastAsiaTheme="minorEastAsia"/>
        </w:rPr>
        <w:t xml:space="preserve"> intervals. This was then repeated for the polariser at </w:t>
      </w:r>
      <m:oMath>
        <m:r>
          <w:rPr>
            <w:rFonts w:ascii="Cambria Math" w:eastAsiaTheme="minorEastAsia" w:hAnsi="Cambria Math"/>
            <w:color w:val="000000" w:themeColor="text1"/>
          </w:rPr>
          <m:t>90</m:t>
        </m:r>
        <m:r>
          <w:rPr>
            <w:rFonts w:ascii="Cambria Math" w:hAnsi="Cambria Math"/>
          </w:rPr>
          <m:t>°</m:t>
        </m:r>
      </m:oMath>
      <w:r>
        <w:rPr>
          <w:rFonts w:eastAsiaTheme="minorEastAsia"/>
        </w:rPr>
        <w:t xml:space="preserve">. For high-low index, the procedure was followed again with both polariser states </w:t>
      </w:r>
      <w:r w:rsidR="005814B2">
        <w:rPr>
          <w:rFonts w:eastAsiaTheme="minorEastAsia"/>
        </w:rPr>
        <w:t>but on the curved surface.</w:t>
      </w:r>
      <w:r>
        <w:rPr>
          <w:rFonts w:eastAsiaTheme="minorEastAsia"/>
        </w:rPr>
        <w:t xml:space="preserve"> Here, the Brewster angle is readily observed as the intensity of the reflected beam falls to a minimum. </w:t>
      </w:r>
    </w:p>
    <w:p w14:paraId="7DA667A3" w14:textId="5DC8D217" w:rsidR="00953C71" w:rsidRDefault="005F24D5" w:rsidP="00A9408E">
      <w:pPr>
        <w:pStyle w:val="Heading1"/>
      </w:pPr>
      <w:r>
        <w:t>3. </w:t>
      </w:r>
      <w:r w:rsidR="006E4B4B" w:rsidRPr="006E4B4B">
        <w:t>Results</w:t>
      </w:r>
      <w:r w:rsidR="008D2080">
        <w:t xml:space="preserve"> and Discus</w:t>
      </w:r>
      <w:r w:rsidR="008D2080" w:rsidRPr="005F24D5">
        <w:rPr>
          <w:rStyle w:val="Heading1Char"/>
        </w:rPr>
        <w:t>s</w:t>
      </w:r>
      <w:r w:rsidR="008D2080">
        <w:t>ion</w:t>
      </w:r>
    </w:p>
    <w:p w14:paraId="66F5AD12" w14:textId="72708257" w:rsidR="008649CF" w:rsidRPr="008649CF" w:rsidRDefault="008649CF" w:rsidP="00A9408E">
      <w:r>
        <w:t xml:space="preserve">To determine the </w:t>
      </w:r>
      <w:r w:rsidR="00FB31CC">
        <w:t xml:space="preserve">refractive index of the glass, Snell’s Law </w:t>
      </w:r>
      <w:r w:rsidR="00BC76BE">
        <w:t xml:space="preserve">[1] </w:t>
      </w:r>
      <w:r w:rsidR="00FB31CC">
        <w:t>was used, which is as follows;</w:t>
      </w:r>
    </w:p>
    <w:p w14:paraId="2AD68DFD" w14:textId="2ECC2539" w:rsidR="00FB31CC" w:rsidRDefault="00FB31CC" w:rsidP="00A205AD">
      <w:pPr>
        <w:ind w:left="720" w:firstLine="720"/>
        <w:rPr>
          <w:rFonts w:eastAsiaTheme="minorEastAsia"/>
        </w:rPr>
      </w:pPr>
      <m:oMath>
        <m:func>
          <m:funcPr>
            <m:ctrlPr>
              <w:rPr>
                <w:rFonts w:ascii="Cambria Math" w:hAnsi="Cambria Math"/>
                <w:i/>
              </w:rPr>
            </m:ctrlPr>
          </m:funcPr>
          <m:fName>
            <m:sSub>
              <m:sSubPr>
                <m:ctrlPr>
                  <w:rPr>
                    <w:rFonts w:ascii="Cambria Math" w:hAnsi="Cambria Math"/>
                    <w:i/>
                  </w:rPr>
                </m:ctrlPr>
              </m:sSubPr>
              <m:e>
                <m:r>
                  <w:rPr>
                    <w:rFonts w:ascii="Cambria Math" w:hAnsi="Cambria Math"/>
                  </w:rPr>
                  <m:t>n</m:t>
                </m:r>
              </m:e>
              <m:sub>
                <m:r>
                  <w:rPr>
                    <w:rFonts w:ascii="Cambria Math" w:hAnsi="Cambria Math"/>
                  </w:rPr>
                  <m:t>i</m:t>
                </m:r>
              </m:sub>
            </m:sSub>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t</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t</m:t>
                </m:r>
              </m:sub>
            </m:sSub>
          </m:e>
        </m:func>
      </m:oMath>
      <w:r>
        <w:rPr>
          <w:rFonts w:eastAsiaTheme="minorEastAsia"/>
        </w:rPr>
        <w:t xml:space="preserve"> </w:t>
      </w:r>
      <w:r>
        <w:rPr>
          <w:rFonts w:eastAsiaTheme="minorEastAsia"/>
        </w:rPr>
        <w:tab/>
        <w:t xml:space="preserve">      </w:t>
      </w:r>
      <w:r w:rsidR="00BC76BE">
        <w:rPr>
          <w:rFonts w:eastAsiaTheme="minorEastAsia"/>
        </w:rPr>
        <w:t xml:space="preserve">    </w:t>
      </w:r>
      <w:r>
        <w:rPr>
          <w:rFonts w:eastAsiaTheme="minorEastAsia"/>
        </w:rPr>
        <w:t>(</w:t>
      </w:r>
      <w:r w:rsidR="00BC76BE">
        <w:rPr>
          <w:rFonts w:eastAsiaTheme="minorEastAsia"/>
        </w:rPr>
        <w:t>1</w:t>
      </w:r>
      <w:r>
        <w:rPr>
          <w:rFonts w:eastAsiaTheme="minorEastAsia"/>
        </w:rPr>
        <w:t>)</w:t>
      </w:r>
    </w:p>
    <w:p w14:paraId="7FDF1750" w14:textId="0E674D24" w:rsidR="0069530C" w:rsidRDefault="008649CF" w:rsidP="00627C60">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w:t>
      </w:r>
      <w:r w:rsidR="00BC76BE">
        <w:rPr>
          <w:rFonts w:eastAsiaTheme="minorEastAsia"/>
        </w:rPr>
        <w:t>a</w:t>
      </w:r>
      <w:r>
        <w:rPr>
          <w:rFonts w:eastAsiaTheme="minorEastAsia"/>
        </w:rPr>
        <w:t xml:space="preserve">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oMath>
      <w:r>
        <w:rPr>
          <w:rFonts w:eastAsiaTheme="minorEastAsia"/>
        </w:rPr>
        <w:t xml:space="preserve"> </w:t>
      </w:r>
      <w:r w:rsidR="00BC76BE">
        <w:rPr>
          <w:rFonts w:eastAsiaTheme="minorEastAsia"/>
        </w:rPr>
        <w:t xml:space="preserve">are the refractive indices of the incident material and transmission material respectively. The refractive index of air </w:t>
      </w:r>
      <w:r w:rsidR="0077078F">
        <w:rPr>
          <w:rFonts w:eastAsiaTheme="minorEastAsia"/>
        </w:rPr>
        <w:t>is</w:t>
      </w:r>
      <w:r w:rsidR="00BC76BE">
        <w:rPr>
          <w:rFonts w:eastAsiaTheme="minorEastAsia"/>
        </w:rPr>
        <w:t xml:space="preserve"> considered as 1 [</w:t>
      </w:r>
      <w:r w:rsidR="00A06AE4">
        <w:rPr>
          <w:rFonts w:eastAsiaTheme="minorEastAsia"/>
        </w:rPr>
        <w:t>1</w:t>
      </w:r>
      <w:r w:rsidR="00BC76BE">
        <w:rPr>
          <w:rFonts w:eastAsiaTheme="minorEastAsia"/>
        </w:rPr>
        <w:t>]. With</w: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oMath>
      <w:r w:rsidR="00BC76B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oMath>
      <w:r>
        <w:rPr>
          <w:rFonts w:eastAsiaTheme="minorEastAsia"/>
        </w:rPr>
        <w:t xml:space="preserve"> </w:t>
      </w:r>
      <w:r w:rsidR="00BC76BE">
        <w:rPr>
          <w:rFonts w:eastAsiaTheme="minorEastAsia"/>
        </w:rPr>
        <w:t xml:space="preserve">being the angles of incidence and transmission. This can then be rearranged to find the critical angle for the high-low index, where </w:t>
      </w:r>
      <m:oMath>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r>
          <w:rPr>
            <w:rFonts w:ascii="Cambria Math" w:eastAsiaTheme="minorEastAsia" w:hAnsi="Cambria Math"/>
            <w:color w:val="000000" w:themeColor="text1"/>
          </w:rPr>
          <m:t>90</m:t>
        </m:r>
        <m:r>
          <w:rPr>
            <w:rFonts w:ascii="Cambria Math" w:hAnsi="Cambria Math"/>
          </w:rPr>
          <m:t>°</m:t>
        </m:r>
      </m:oMath>
      <w:r w:rsidR="00BC76BE">
        <w:rPr>
          <w:rFonts w:eastAsiaTheme="minorEastAsia"/>
        </w:rPr>
        <w:t xml:space="preserve">, so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t</m:t>
                </m:r>
              </m:sub>
            </m:sSub>
          </m:e>
        </m:func>
        <m:r>
          <w:rPr>
            <w:rFonts w:ascii="Cambria Math" w:hAnsi="Cambria Math"/>
          </w:rPr>
          <m:t>=1</m:t>
        </m:r>
      </m:oMath>
      <w:r w:rsidR="00BC76BE">
        <w:rPr>
          <w:rFonts w:eastAsiaTheme="minorEastAsia"/>
        </w:rPr>
        <w:t>.</w:t>
      </w:r>
      <w:r w:rsidR="00F57194">
        <w:rPr>
          <w:rFonts w:eastAsiaTheme="minorEastAsia"/>
        </w:rPr>
        <w:t xml:space="preserve"> An initial calculation of the refractive index of the glass was found using this method, with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=1.4</m:t>
        </m:r>
        <m:r>
          <w:rPr>
            <w:rFonts w:ascii="Cambria Math" w:hAnsi="Cambria Math"/>
          </w:rPr>
          <m:t>5</m:t>
        </m:r>
        <m:r>
          <w:rPr>
            <w:rFonts w:ascii="Cambria Math" w:hAnsi="Cambria Math"/>
          </w:rPr>
          <m:t>±0.01.</m:t>
        </m:r>
      </m:oMath>
      <w:r w:rsidR="002C6D79">
        <w:rPr>
          <w:rFonts w:eastAsiaTheme="minorEastAsia"/>
        </w:rPr>
        <w:t xml:space="preserve"> The critical angle was found to be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c</m:t>
            </m:r>
          </m:sub>
        </m:sSub>
        <m:r>
          <w:rPr>
            <w:rFonts w:ascii="Cambria Math" w:eastAsiaTheme="minorEastAsia" w:hAnsi="Cambria Math"/>
          </w:rPr>
          <m:t>=45</m:t>
        </m:r>
        <m:r>
          <w:rPr>
            <w:rFonts w:ascii="Cambria Math" w:hAnsi="Cambria Math"/>
          </w:rPr>
          <m:t>°</m:t>
        </m:r>
        <m:r>
          <w:rPr>
            <w:rFonts w:ascii="Cambria Math" w:eastAsiaTheme="minorEastAsia" w:hAnsi="Cambria Math"/>
          </w:rPr>
          <m:t>±0.</m:t>
        </m:r>
        <m:r>
          <w:rPr>
            <w:rFonts w:ascii="Cambria Math" w:eastAsiaTheme="minorEastAsia" w:hAnsi="Cambria Math"/>
          </w:rPr>
          <m:t>5</m:t>
        </m:r>
      </m:oMath>
      <w:r w:rsidR="001C3946">
        <w:rPr>
          <w:rFonts w:eastAsiaTheme="minorEastAsia"/>
        </w:rPr>
        <w:t xml:space="preserve"> as illustrated in Fig. 3.</w:t>
      </w:r>
      <w:r w:rsidR="000418EF">
        <w:rPr>
          <w:noProof/>
        </w:rPr>
        <w:drawing>
          <wp:inline distT="0" distB="0" distL="0" distR="0" wp14:anchorId="64A62544" wp14:editId="7660D3E8">
            <wp:extent cx="2994660" cy="1920240"/>
            <wp:effectExtent l="0" t="0" r="0" b="3810"/>
            <wp:docPr id="1" name="Chart 1">
              <a:extLst xmlns:a="http://schemas.openxmlformats.org/drawingml/2006/main">
                <a:ext uri="{FF2B5EF4-FFF2-40B4-BE49-F238E27FC236}">
                  <a16:creationId xmlns:a16="http://schemas.microsoft.com/office/drawing/2014/main" id="{928914F4-0E8C-483D-B9E3-87715423DF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8E4502" w14:textId="5FC1A20D" w:rsidR="00A46802" w:rsidRDefault="00A46802" w:rsidP="00A9408E">
      <w:pPr>
        <w:pStyle w:val="FigCaption"/>
        <w:rPr>
          <w:bCs/>
        </w:rPr>
      </w:pPr>
      <w:r w:rsidRPr="008D2080">
        <w:rPr>
          <w:b/>
        </w:rPr>
        <w:t>Fig</w:t>
      </w:r>
      <w:r>
        <w:rPr>
          <w:b/>
        </w:rPr>
        <w:t>.</w:t>
      </w:r>
      <w:r w:rsidR="000815CF">
        <w:rPr>
          <w:b/>
        </w:rPr>
        <w:t> </w:t>
      </w:r>
      <w:r w:rsidRPr="008D2080">
        <w:rPr>
          <w:b/>
        </w:rPr>
        <w:t xml:space="preserve">2. </w:t>
      </w:r>
      <w:r w:rsidR="002C6D79">
        <w:rPr>
          <w:bCs/>
        </w:rPr>
        <w:t>The</w:t>
      </w:r>
      <w:r w:rsidR="005814B2">
        <w:rPr>
          <w:bCs/>
        </w:rPr>
        <w:t xml:space="preserve"> </w:t>
      </w:r>
      <w:r w:rsidR="002C6D79">
        <w:rPr>
          <w:bCs/>
        </w:rPr>
        <w:t>reflectance of the silica glass</w:t>
      </w:r>
      <w:r w:rsidR="00FD3AC5">
        <w:rPr>
          <w:bCs/>
        </w:rPr>
        <w:t xml:space="preserve"> </w:t>
      </w:r>
      <w:r w:rsidR="002C6D79">
        <w:rPr>
          <w:bCs/>
        </w:rPr>
        <w:t>as a function of the l</w:t>
      </w:r>
      <w:r w:rsidR="00FD3AC5">
        <w:rPr>
          <w:bCs/>
        </w:rPr>
        <w:t>aser’s</w:t>
      </w:r>
      <w:r w:rsidR="002C6D79">
        <w:rPr>
          <w:bCs/>
        </w:rPr>
        <w:t xml:space="preserve"> incident angle</w:t>
      </w:r>
      <w:r w:rsidR="00FD3AC5">
        <w:rPr>
          <w:bCs/>
        </w:rPr>
        <w:t xml:space="preserve"> at low-high index, for the polariser at </w:t>
      </w:r>
      <w:r w:rsidR="00FD3AC5" w:rsidRPr="00FD3AC5">
        <w:rPr>
          <w:bCs/>
        </w:rPr>
        <w:t>0°</w:t>
      </w:r>
      <w:r w:rsidR="00FD3AC5">
        <w:rPr>
          <w:bCs/>
        </w:rPr>
        <w:t xml:space="preserve"> and </w:t>
      </w:r>
      <w:r w:rsidR="00FD3AC5" w:rsidRPr="00FD3AC5">
        <w:rPr>
          <w:bCs/>
        </w:rPr>
        <w:t>90°</w:t>
      </w:r>
      <w:r w:rsidR="005814B2">
        <w:rPr>
          <w:bCs/>
        </w:rPr>
        <w:t xml:space="preserve"> with the Brewster angle indicated.</w:t>
      </w:r>
    </w:p>
    <w:p w14:paraId="7E0113DB" w14:textId="2E287D5B" w:rsidR="00A205AD" w:rsidRDefault="00BE6A78" w:rsidP="00A205AD">
      <w:pPr>
        <w:rPr>
          <w:rFonts w:eastAsiaTheme="minorEastAsia"/>
        </w:rPr>
      </w:pPr>
      <w:r>
        <w:rPr>
          <w:rFonts w:eastAsiaTheme="minorEastAsia"/>
        </w:rPr>
        <w:t>The values</w:t>
      </w:r>
      <w:r w:rsidR="00925F28">
        <w:rPr>
          <w:rFonts w:eastAsiaTheme="minorEastAsia"/>
        </w:rPr>
        <w:t xml:space="preserve"> for Reflectance, R,</w:t>
      </w:r>
      <w:r>
        <w:rPr>
          <w:rFonts w:eastAsiaTheme="minorEastAsia"/>
        </w:rPr>
        <w:t xml:space="preserve"> plotted from measured data are calculated using the equation, </w:t>
      </w:r>
    </w:p>
    <w:p w14:paraId="77EF9489" w14:textId="5A98673E" w:rsidR="00BE6A78" w:rsidRPr="00BE6A78" w:rsidRDefault="00BE6A78" w:rsidP="00BE6A78">
      <w:pPr>
        <w:rPr>
          <w:rFonts w:ascii="Cambria Math" w:eastAsiaTheme="minorEastAsia" w:hAnsi="Cambria Math"/>
          <w:i/>
        </w:rPr>
      </w:pPr>
      <w:r w:rsidRPr="00BE6A78">
        <w:t xml:space="preserve">  </w:t>
      </w:r>
      <w:r>
        <w:tab/>
      </w:r>
      <w:r>
        <w:tab/>
      </w:r>
      <w:r w:rsidRPr="00BE6A78">
        <w:t xml:space="preserve"> </w:t>
      </w:r>
      <m:oMath>
        <m:r>
          <w:rPr>
            <w:rFonts w:ascii="Cambria Math" w:eastAsiaTheme="minorEastAsia" w:hAnsi="Cambria Math"/>
            <w:sz w:val="24"/>
            <w:szCs w:val="24"/>
          </w:rPr>
          <m:t>R=</m:t>
        </m:r>
        <m:f>
          <m:fPr>
            <m:ctrlPr>
              <w:rPr>
                <w:rFonts w:ascii="Cambria Math" w:eastAsiaTheme="minorEastAsia" w:hAnsi="Cambria Math"/>
                <w:i/>
                <w:sz w:val="24"/>
                <w:szCs w:val="24"/>
              </w:rPr>
            </m:ctrlPr>
          </m:fPr>
          <m:num>
            <w:bookmarkStart w:id="1" w:name="_Hlk22231720"/>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r</m:t>
                </m:r>
              </m:sub>
              <m:sup>
                <m:r>
                  <w:rPr>
                    <w:rFonts w:ascii="Cambria Math" w:eastAsiaTheme="minorEastAsia" w:hAnsi="Cambria Math"/>
                    <w:sz w:val="24"/>
                    <w:szCs w:val="24"/>
                  </w:rPr>
                  <m:t>I</m:t>
                </m:r>
              </m:sup>
            </m:sSubSup>
            <w:bookmarkEnd w:id="1"/>
          </m:num>
          <m:den>
            <m:sSup>
              <m:sSupPr>
                <m:ctrlPr>
                  <w:rPr>
                    <w:rFonts w:ascii="Cambria Math" w:eastAsiaTheme="minorEastAsia" w:hAnsi="Cambria Math"/>
                    <w:i/>
                    <w:sz w:val="24"/>
                    <w:szCs w:val="24"/>
                  </w:rPr>
                </m:ctrlPr>
              </m:sSupPr>
              <m:e>
                <w:bookmarkStart w:id="2" w:name="_Hlk22231799"/>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w:bookmarkEnd w:id="2"/>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m:t>
                        </m:r>
                      </m:sub>
                    </m:sSub>
                  </m:e>
                </m:d>
              </m:e>
              <m:sup>
                <m:r>
                  <w:rPr>
                    <w:rFonts w:ascii="Cambria Math" w:eastAsiaTheme="minorEastAsia" w:hAnsi="Cambria Math"/>
                    <w:sz w:val="24"/>
                    <w:szCs w:val="24"/>
                  </w:rPr>
                  <m:t>2</m:t>
                </m:r>
              </m:sup>
            </m:sSup>
          </m:den>
        </m:f>
      </m:oMath>
      <w:r w:rsidR="00925F28">
        <w:rPr>
          <w:rFonts w:eastAsiaTheme="minorEastAsia"/>
          <w:sz w:val="24"/>
          <w:szCs w:val="24"/>
        </w:rPr>
        <w:t>.</w:t>
      </w:r>
      <w:r w:rsidRPr="00BE6A78">
        <w:rPr>
          <w:rFonts w:ascii="Cambria Math" w:eastAsiaTheme="minorEastAsia" w:hAnsi="Cambria Math"/>
          <w:i/>
          <w:sz w:val="24"/>
          <w:szCs w:val="24"/>
        </w:rPr>
        <w:tab/>
      </w:r>
      <w:r w:rsidRPr="00BE6A78">
        <w:rPr>
          <w:rFonts w:ascii="Cambria Math" w:eastAsiaTheme="minorEastAsia" w:hAnsi="Cambria Math"/>
          <w:i/>
          <w:sz w:val="24"/>
          <w:szCs w:val="24"/>
        </w:rPr>
        <w:tab/>
        <w:t xml:space="preserve">   </w:t>
      </w:r>
      <w:r>
        <w:rPr>
          <w:rFonts w:ascii="Cambria Math" w:eastAsiaTheme="minorEastAsia" w:hAnsi="Cambria Math"/>
          <w:i/>
        </w:rPr>
        <w:t xml:space="preserve">        </w:t>
      </w:r>
      <w:r w:rsidRPr="00BE6A78">
        <w:t xml:space="preserve"> (</w:t>
      </w:r>
      <w:r w:rsidR="00925F28">
        <w:t>2</w:t>
      </w:r>
      <w:r w:rsidRPr="00BE6A78">
        <w:t>)</w:t>
      </w:r>
    </w:p>
    <w:p w14:paraId="2564F2CE" w14:textId="07E065FF" w:rsidR="00925F28" w:rsidRDefault="00925F28" w:rsidP="00925F28">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I</m:t>
            </m:r>
          </m:sup>
        </m:sSubSup>
      </m:oMath>
      <w:r>
        <w:rPr>
          <w:rFonts w:eastAsiaTheme="minorEastAsia"/>
        </w:rPr>
        <w:t xml:space="preserve"> is the measured power of the reflected beam,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is the maximum power measured from the </w:t>
      </w:r>
      <w:r>
        <w:rPr>
          <w:rFonts w:eastAsiaTheme="minorEastAsia"/>
        </w:rPr>
        <w:lastRenderedPageBreak/>
        <w:t xml:space="preserve">laser directly hitting the detector,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sidRPr="00925F28">
        <w:rPr>
          <w:rFonts w:eastAsiaTheme="minorEastAsia"/>
        </w:rPr>
        <w:t xml:space="preserve"> </w:t>
      </w:r>
      <w:r>
        <w:rPr>
          <w:rFonts w:eastAsiaTheme="minorEastAsia"/>
        </w:rPr>
        <w:t xml:space="preserve">is a value calculated using the normal incidence case of the Fresnel equation. Evaluating the constants in the formula give </w:t>
      </w:r>
      <m:oMath>
        <m:r>
          <w:rPr>
            <w:rFonts w:ascii="Cambria Math" w:eastAsiaTheme="minorEastAsia" w:hAnsi="Cambria Math"/>
          </w:rPr>
          <m:t>R=</m:t>
        </m:r>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I</m:t>
            </m:r>
          </m:sup>
        </m:sSubSup>
        <m:r>
          <w:rPr>
            <w:rFonts w:ascii="Cambria Math" w:hAnsi="Cambria Math"/>
          </w:rPr>
          <m:t>∙1.1∙</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eastAsiaTheme="minorEastAsia"/>
        </w:rPr>
        <w:t>. This is used to calculate the reflectance and plotted against the incident angle for both polariser angles as shown in Fig. 2 and 3.</w:t>
      </w:r>
    </w:p>
    <w:p w14:paraId="6AB84CD6" w14:textId="6D10D385" w:rsidR="00FD3AC5" w:rsidRDefault="001C3946" w:rsidP="000418EF">
      <w:pPr>
        <w:jc w:val="center"/>
      </w:pPr>
      <w:r>
        <w:rPr>
          <w:noProof/>
        </w:rPr>
        <mc:AlternateContent>
          <mc:Choice Requires="wps">
            <w:drawing>
              <wp:anchor distT="0" distB="0" distL="114300" distR="114300" simplePos="0" relativeHeight="251677696" behindDoc="0" locked="0" layoutInCell="1" allowOverlap="1" wp14:anchorId="398F8316" wp14:editId="58541310">
                <wp:simplePos x="0" y="0"/>
                <wp:positionH relativeFrom="column">
                  <wp:posOffset>2209800</wp:posOffset>
                </wp:positionH>
                <wp:positionV relativeFrom="paragraph">
                  <wp:posOffset>608965</wp:posOffset>
                </wp:positionV>
                <wp:extent cx="160020" cy="213360"/>
                <wp:effectExtent l="0" t="0" r="11430" b="1524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213360"/>
                        </a:xfrm>
                        <a:prstGeom prst="rect">
                          <a:avLst/>
                        </a:prstGeom>
                        <a:solidFill>
                          <a:srgbClr val="FFFFFF"/>
                        </a:solidFill>
                        <a:ln w="9525">
                          <a:solidFill>
                            <a:schemeClr val="tx1"/>
                          </a:solidFill>
                          <a:miter lim="800000"/>
                          <a:headEnd/>
                          <a:tailEnd/>
                        </a:ln>
                      </wps:spPr>
                      <wps:txbx>
                        <w:txbxContent>
                          <w:p w14:paraId="4AB71797" w14:textId="4B7B4D32" w:rsidR="00720F03" w:rsidRPr="00FD3AC5" w:rsidRDefault="00720F03" w:rsidP="001C3946">
                            <m:oMathPara>
                              <m:oMath>
                                <m:sSub>
                                  <m:sSubPr>
                                    <m:ctrlPr>
                                      <w:rPr>
                                        <w:rFonts w:ascii="Cambria Math" w:hAnsi="Cambria Math"/>
                                        <w:i/>
                                      </w:rPr>
                                    </m:ctrlPr>
                                  </m:sSubPr>
                                  <m:e>
                                    <m:r>
                                      <w:rPr>
                                        <w:rFonts w:ascii="Cambria Math" w:hAnsi="Cambria Math"/>
                                      </w:rPr>
                                      <m:t>θ</m:t>
                                    </m:r>
                                  </m:e>
                                  <m:sub>
                                    <m:r>
                                      <w:rPr>
                                        <w:rFonts w:ascii="Cambria Math" w:hAnsi="Cambria Math"/>
                                      </w:rPr>
                                      <m:t>C</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F8316" id="_x0000_s1027" type="#_x0000_t202" style="position:absolute;left:0;text-align:left;margin-left:174pt;margin-top:47.95pt;width:12.6pt;height:1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" strokecolor="black [3213]">
                <v:textbox inset="0,0,0,0">
                  <w:txbxContent>
                    <w:p w14:paraId="4AB71797" w14:textId="4B7B4D32" w:rsidR="00720F03" w:rsidRPr="00FD3AC5" w:rsidRDefault="00720F03" w:rsidP="001C3946">
                      <m:oMathPara>
                        <m:oMath>
                          <m:sSub>
                            <m:sSubPr>
                              <m:ctrlPr>
                                <w:rPr>
                                  <w:rFonts w:ascii="Cambria Math" w:hAnsi="Cambria Math"/>
                                  <w:i/>
                                </w:rPr>
                              </m:ctrlPr>
                            </m:sSubPr>
                            <m:e>
                              <m:r>
                                <w:rPr>
                                  <w:rFonts w:ascii="Cambria Math" w:hAnsi="Cambria Math"/>
                                </w:rPr>
                                <m:t>θ</m:t>
                              </m:r>
                            </m:e>
                            <m:sub>
                              <m:r>
                                <w:rPr>
                                  <w:rFonts w:ascii="Cambria Math" w:hAnsi="Cambria Math"/>
                                </w:rPr>
                                <m:t>C</m:t>
                              </m:r>
                            </m:sub>
                          </m:sSub>
                        </m:oMath>
                      </m:oMathPara>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F65A58C" wp14:editId="7E0799F1">
                <wp:simplePos x="0" y="0"/>
                <wp:positionH relativeFrom="column">
                  <wp:posOffset>2358390</wp:posOffset>
                </wp:positionH>
                <wp:positionV relativeFrom="paragraph">
                  <wp:posOffset>214630</wp:posOffset>
                </wp:positionV>
                <wp:extent cx="434340" cy="407670"/>
                <wp:effectExtent l="0" t="38100" r="60960" b="30480"/>
                <wp:wrapNone/>
                <wp:docPr id="296" name="Straight Arrow Connector 296"/>
                <wp:cNvGraphicFramePr/>
                <a:graphic xmlns:a="http://schemas.openxmlformats.org/drawingml/2006/main">
                  <a:graphicData uri="http://schemas.microsoft.com/office/word/2010/wordprocessingShape">
                    <wps:wsp>
                      <wps:cNvCnPr/>
                      <wps:spPr>
                        <a:xfrm flipV="1">
                          <a:off x="0" y="0"/>
                          <a:ext cx="434340" cy="4076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525F5" id="Straight Arrow Connector 296" o:spid="_x0000_s1026" type="#_x0000_t32" style="position:absolute;margin-left:185.7pt;margin-top:16.9pt;width:34.2pt;height:32.1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" strokecolor="black [3213]"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EB54C2A" wp14:editId="0807C266">
                <wp:simplePos x="0" y="0"/>
                <wp:positionH relativeFrom="column">
                  <wp:posOffset>2758440</wp:posOffset>
                </wp:positionH>
                <wp:positionV relativeFrom="paragraph">
                  <wp:posOffset>90805</wp:posOffset>
                </wp:positionV>
                <wp:extent cx="143933" cy="143933"/>
                <wp:effectExtent l="0" t="0" r="27940" b="27940"/>
                <wp:wrapNone/>
                <wp:docPr id="295" name="Oval 295"/>
                <wp:cNvGraphicFramePr/>
                <a:graphic xmlns:a="http://schemas.openxmlformats.org/drawingml/2006/main">
                  <a:graphicData uri="http://schemas.microsoft.com/office/word/2010/wordprocessingShape">
                    <wps:wsp>
                      <wps:cNvSpPr/>
                      <wps:spPr>
                        <a:xfrm>
                          <a:off x="0" y="0"/>
                          <a:ext cx="143933" cy="14393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BBD29C" id="Oval 295" o:spid="_x0000_s1026" style="position:absolute;margin-left:217.2pt;margin-top:7.15pt;width:11.35pt;height:1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" filled="f" strokecolor="black [3213]" strokeweight="1pt">
                <v:stroke joinstyle="miter"/>
              </v:oval>
            </w:pict>
          </mc:Fallback>
        </mc:AlternateContent>
      </w:r>
      <w:r w:rsidR="00FD3AC5">
        <w:rPr>
          <w:noProof/>
        </w:rPr>
        <mc:AlternateContent>
          <mc:Choice Requires="wps">
            <w:drawing>
              <wp:anchor distT="0" distB="0" distL="114300" distR="114300" simplePos="0" relativeHeight="251669504" behindDoc="0" locked="0" layoutInCell="1" allowOverlap="1" wp14:anchorId="4DBF56D7" wp14:editId="44819514">
                <wp:simplePos x="0" y="0"/>
                <wp:positionH relativeFrom="column">
                  <wp:posOffset>1744980</wp:posOffset>
                </wp:positionH>
                <wp:positionV relativeFrom="paragraph">
                  <wp:posOffset>860425</wp:posOffset>
                </wp:positionV>
                <wp:extent cx="160020" cy="213360"/>
                <wp:effectExtent l="0" t="0" r="11430" b="1524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213360"/>
                        </a:xfrm>
                        <a:prstGeom prst="rect">
                          <a:avLst/>
                        </a:prstGeom>
                        <a:solidFill>
                          <a:srgbClr val="FFFFFF"/>
                        </a:solidFill>
                        <a:ln w="9525">
                          <a:solidFill>
                            <a:schemeClr val="tx1"/>
                          </a:solidFill>
                          <a:miter lim="800000"/>
                          <a:headEnd/>
                          <a:tailEnd/>
                        </a:ln>
                      </wps:spPr>
                      <wps:txbx>
                        <w:txbxContent>
                          <w:p w14:paraId="2190B042" w14:textId="4EAFA577" w:rsidR="00720F03" w:rsidRPr="00FD3AC5" w:rsidRDefault="00720F03" w:rsidP="00FD3AC5">
                            <m:oMathPara>
                              <m:oMath>
                                <m:sSub>
                                  <m:sSubPr>
                                    <m:ctrlPr>
                                      <w:rPr>
                                        <w:rFonts w:ascii="Cambria Math" w:hAnsi="Cambria Math"/>
                                        <w:i/>
                                      </w:rPr>
                                    </m:ctrlPr>
                                  </m:sSubPr>
                                  <m:e>
                                    <m:r>
                                      <w:rPr>
                                        <w:rFonts w:ascii="Cambria Math" w:hAnsi="Cambria Math"/>
                                      </w:rPr>
                                      <m:t>θ</m:t>
                                    </m:r>
                                  </m:e>
                                  <m:sub>
                                    <m:r>
                                      <w:rPr>
                                        <w:rFonts w:ascii="Cambria Math" w:hAnsi="Cambria Math"/>
                                      </w:rPr>
                                      <m:t>B</m:t>
                                    </m:r>
                                  </m:sub>
                                </m:sSub>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F56D7" id="_x0000_s1028" type="#_x0000_t202" style="position:absolute;left:0;text-align:left;margin-left:137.4pt;margin-top:67.75pt;width:12.6pt;height:1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" strokecolor="black [3213]">
                <v:textbox inset="0,0,0,0">
                  <w:txbxContent>
                    <w:p w14:paraId="2190B042" w14:textId="4EAFA577" w:rsidR="00720F03" w:rsidRPr="00FD3AC5" w:rsidRDefault="00720F03" w:rsidP="00FD3AC5">
                      <m:oMathPara>
                        <m:oMath>
                          <m:sSub>
                            <m:sSubPr>
                              <m:ctrlPr>
                                <w:rPr>
                                  <w:rFonts w:ascii="Cambria Math" w:hAnsi="Cambria Math"/>
                                  <w:i/>
                                </w:rPr>
                              </m:ctrlPr>
                            </m:sSubPr>
                            <m:e>
                              <m:r>
                                <w:rPr>
                                  <w:rFonts w:ascii="Cambria Math" w:hAnsi="Cambria Math"/>
                                </w:rPr>
                                <m:t>θ</m:t>
                              </m:r>
                            </m:e>
                            <m:sub>
                              <m:r>
                                <w:rPr>
                                  <w:rFonts w:ascii="Cambria Math" w:hAnsi="Cambria Math"/>
                                </w:rPr>
                                <m:t>B</m:t>
                              </m:r>
                            </m:sub>
                          </m:sSub>
                        </m:oMath>
                      </m:oMathPara>
                    </w:p>
                  </w:txbxContent>
                </v:textbox>
              </v:shape>
            </w:pict>
          </mc:Fallback>
        </mc:AlternateContent>
      </w:r>
      <w:r w:rsidR="00FD3AC5">
        <w:rPr>
          <w:noProof/>
        </w:rPr>
        <mc:AlternateContent>
          <mc:Choice Requires="wps">
            <w:drawing>
              <wp:anchor distT="0" distB="0" distL="114300" distR="114300" simplePos="0" relativeHeight="251667456" behindDoc="0" locked="0" layoutInCell="1" allowOverlap="1" wp14:anchorId="04BD5482" wp14:editId="372B6197">
                <wp:simplePos x="0" y="0"/>
                <wp:positionH relativeFrom="column">
                  <wp:posOffset>1859280</wp:posOffset>
                </wp:positionH>
                <wp:positionV relativeFrom="paragraph">
                  <wp:posOffset>997585</wp:posOffset>
                </wp:positionV>
                <wp:extent cx="312420" cy="472440"/>
                <wp:effectExtent l="0" t="0" r="68580" b="60960"/>
                <wp:wrapNone/>
                <wp:docPr id="4" name="Straight Arrow Connector 4"/>
                <wp:cNvGraphicFramePr/>
                <a:graphic xmlns:a="http://schemas.openxmlformats.org/drawingml/2006/main">
                  <a:graphicData uri="http://schemas.microsoft.com/office/word/2010/wordprocessingShape">
                    <wps:wsp>
                      <wps:cNvCnPr/>
                      <wps:spPr>
                        <a:xfrm>
                          <a:off x="0" y="0"/>
                          <a:ext cx="3124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59A12" id="Straight Arrow Connector 4" o:spid="_x0000_s1026" type="#_x0000_t32" style="position:absolute;margin-left:146.4pt;margin-top:78.55pt;width:24.6pt;height:3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" strokecolor="black [3213]" strokeweight=".5pt">
                <v:stroke endarrow="block" joinstyle="miter"/>
              </v:shape>
            </w:pict>
          </mc:Fallback>
        </mc:AlternateContent>
      </w:r>
      <w:r w:rsidR="00FD3AC5">
        <w:rPr>
          <w:noProof/>
        </w:rPr>
        <mc:AlternateContent>
          <mc:Choice Requires="wps">
            <w:drawing>
              <wp:anchor distT="0" distB="0" distL="114300" distR="114300" simplePos="0" relativeHeight="251665408" behindDoc="0" locked="0" layoutInCell="1" allowOverlap="1" wp14:anchorId="6524DC93" wp14:editId="36D442D9">
                <wp:simplePos x="0" y="0"/>
                <wp:positionH relativeFrom="column">
                  <wp:posOffset>2125980</wp:posOffset>
                </wp:positionH>
                <wp:positionV relativeFrom="paragraph">
                  <wp:posOffset>1470025</wp:posOffset>
                </wp:positionV>
                <wp:extent cx="143933" cy="143933"/>
                <wp:effectExtent l="0" t="0" r="27940" b="27940"/>
                <wp:wrapNone/>
                <wp:docPr id="3" name="Oval 3"/>
                <wp:cNvGraphicFramePr/>
                <a:graphic xmlns:a="http://schemas.openxmlformats.org/drawingml/2006/main">
                  <a:graphicData uri="http://schemas.microsoft.com/office/word/2010/wordprocessingShape">
                    <wps:wsp>
                      <wps:cNvSpPr/>
                      <wps:spPr>
                        <a:xfrm>
                          <a:off x="0" y="0"/>
                          <a:ext cx="143933" cy="14393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896F39" id="Oval 3" o:spid="_x0000_s1026" style="position:absolute;margin-left:167.4pt;margin-top:115.75pt;width:11.35pt;height:1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" filled="f" strokecolor="black [3213]" strokeweight="1pt">
                <v:stroke joinstyle="miter"/>
              </v:oval>
            </w:pict>
          </mc:Fallback>
        </mc:AlternateContent>
      </w:r>
      <w:r w:rsidR="002C6D79">
        <w:rPr>
          <w:noProof/>
        </w:rPr>
        <w:drawing>
          <wp:inline distT="0" distB="0" distL="0" distR="0" wp14:anchorId="37EB5903" wp14:editId="0F04B0B3">
            <wp:extent cx="2971800" cy="1882140"/>
            <wp:effectExtent l="0" t="0" r="0" b="3810"/>
            <wp:docPr id="207" name="Chart 207">
              <a:extLst xmlns:a="http://schemas.openxmlformats.org/drawingml/2006/main">
                <a:ext uri="{FF2B5EF4-FFF2-40B4-BE49-F238E27FC236}">
                  <a16:creationId xmlns:a16="http://schemas.microsoft.com/office/drawing/2014/main" id="{6679D389-3B07-4D40-83E1-6D65EA49B7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B68ADCC" w14:textId="01CF9B78" w:rsidR="00FD3AC5" w:rsidRDefault="00FD3AC5" w:rsidP="00FD3AC5">
      <w:pPr>
        <w:pStyle w:val="FigCaption"/>
        <w:rPr>
          <w:bCs/>
        </w:rPr>
      </w:pPr>
      <w:r w:rsidRPr="008D2080">
        <w:rPr>
          <w:b/>
        </w:rPr>
        <w:t>Fig</w:t>
      </w:r>
      <w:r>
        <w:rPr>
          <w:b/>
        </w:rPr>
        <w:t>. </w:t>
      </w:r>
      <w:r w:rsidR="00BE6A78">
        <w:rPr>
          <w:b/>
        </w:rPr>
        <w:t>3</w:t>
      </w:r>
      <w:r w:rsidRPr="008D2080">
        <w:rPr>
          <w:b/>
        </w:rPr>
        <w:t xml:space="preserve">. </w:t>
      </w:r>
      <w:r>
        <w:rPr>
          <w:bCs/>
        </w:rPr>
        <w:t>The reflectance of the silica glass as a function of the laser’s incident angle</w:t>
      </w:r>
      <w:r w:rsidRPr="00FD3AC5">
        <w:rPr>
          <w:bCs/>
        </w:rPr>
        <w:t xml:space="preserve"> </w:t>
      </w:r>
      <w:r>
        <w:rPr>
          <w:bCs/>
        </w:rPr>
        <w:t xml:space="preserve">at high-low index, for the polariser at </w:t>
      </w:r>
      <w:r w:rsidRPr="00FD3AC5">
        <w:rPr>
          <w:bCs/>
        </w:rPr>
        <w:t>0°</w:t>
      </w:r>
      <w:r>
        <w:rPr>
          <w:bCs/>
        </w:rPr>
        <w:t xml:space="preserve"> and </w:t>
      </w:r>
      <w:r w:rsidRPr="00FD3AC5">
        <w:rPr>
          <w:bCs/>
        </w:rPr>
        <w:t>90°</w:t>
      </w:r>
      <w:r w:rsidR="005814B2">
        <w:rPr>
          <w:bCs/>
        </w:rPr>
        <w:t xml:space="preserve"> with the Brewster angle </w:t>
      </w:r>
      <w:r w:rsidR="001C3946">
        <w:rPr>
          <w:bCs/>
        </w:rPr>
        <w:t xml:space="preserve">and critical angle </w:t>
      </w:r>
      <w:r w:rsidR="005814B2">
        <w:rPr>
          <w:bCs/>
        </w:rPr>
        <w:t>indicated</w:t>
      </w:r>
      <w:r>
        <w:rPr>
          <w:bCs/>
        </w:rPr>
        <w:t>.</w:t>
      </w:r>
      <w:r w:rsidR="005814B2">
        <w:rPr>
          <w:bCs/>
        </w:rPr>
        <w:t xml:space="preserve"> </w:t>
      </w:r>
    </w:p>
    <w:p w14:paraId="7FE100A9" w14:textId="6FD70BCB" w:rsidR="00DE2C13" w:rsidRDefault="00DE2C13" w:rsidP="00925F28">
      <w:r>
        <w:t>The Brewster angle,</w: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B</m:t>
            </m:r>
          </m:sub>
        </m:sSub>
      </m:oMath>
      <w:r w:rsidR="007479FF">
        <w:rPr>
          <w:rFonts w:eastAsiaTheme="minorEastAsia"/>
        </w:rPr>
        <w:t xml:space="preserve"> [</w:t>
      </w:r>
      <w:r w:rsidR="00A06AE4">
        <w:rPr>
          <w:rFonts w:eastAsiaTheme="minorEastAsia"/>
        </w:rPr>
        <w:t>2</w:t>
      </w:r>
      <w:r w:rsidR="007479FF">
        <w:rPr>
          <w:rFonts w:eastAsiaTheme="minorEastAsia"/>
        </w:rPr>
        <w:t xml:space="preserve">], can </w:t>
      </w:r>
      <w:r>
        <w:t>be calculated using the equation;</w:t>
      </w:r>
    </w:p>
    <w:p w14:paraId="3CADCCC3" w14:textId="7A803604" w:rsidR="00DE2C13" w:rsidRPr="00DE2C13" w:rsidRDefault="00D64B12" w:rsidP="00D64B12">
      <w:pPr>
        <w:ind w:left="720" w:firstLine="720"/>
        <w:rPr>
          <w:rFonts w:ascii="Cambria Math" w:eastAsiaTheme="minorEastAsia" w:hAnsi="Cambria Math"/>
          <w:i/>
        </w:rPr>
      </w:pPr>
      <m:oMath>
        <m:func>
          <m:funcPr>
            <m:ctrlPr>
              <w:rPr>
                <w:rFonts w:ascii="Cambria Math" w:hAnsi="Cambria Math"/>
                <w:i/>
              </w:rPr>
            </m:ctrlPr>
          </m:funcPr>
          <m:fName>
            <m:sSub>
              <m:sSubPr>
                <m:ctrlPr>
                  <w:rPr>
                    <w:rFonts w:ascii="Cambria Math" w:hAnsi="Cambria Math"/>
                    <w:i/>
                  </w:rPr>
                </m:ctrlPr>
              </m:sSubPr>
              <m:e>
                <m:r>
                  <w:rPr>
                    <w:rFonts w:ascii="Cambria Math" w:hAnsi="Cambria Math"/>
                  </w:rPr>
                  <m:t>θ</m:t>
                </m:r>
              </m:e>
              <m:sub>
                <m:r>
                  <w:rPr>
                    <w:rFonts w:ascii="Cambria Math" w:hAnsi="Cambria Math"/>
                  </w:rPr>
                  <m:t>B</m:t>
                </m:r>
              </m:sub>
            </m:sSub>
          </m:fNa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e>
            </m:func>
          </m:e>
        </m:func>
      </m:oMath>
      <w:r>
        <w:rPr>
          <w:rFonts w:ascii="Cambria Math" w:eastAsiaTheme="minorEastAsia" w:hAnsi="Cambria Math"/>
          <w:i/>
        </w:rPr>
        <w:t>.</w:t>
      </w:r>
      <w:r>
        <w:rPr>
          <w:rFonts w:ascii="Cambria Math" w:eastAsiaTheme="minorEastAsia" w:hAnsi="Cambria Math"/>
          <w:i/>
          <w:sz w:val="24"/>
          <w:szCs w:val="24"/>
        </w:rPr>
        <w:tab/>
      </w:r>
      <w:r w:rsidR="00DE2C13" w:rsidRPr="00BE6A78">
        <w:rPr>
          <w:rFonts w:ascii="Cambria Math" w:eastAsiaTheme="minorEastAsia" w:hAnsi="Cambria Math"/>
          <w:i/>
          <w:sz w:val="24"/>
          <w:szCs w:val="24"/>
        </w:rPr>
        <w:tab/>
      </w:r>
      <w:r>
        <w:rPr>
          <w:rFonts w:ascii="Cambria Math" w:eastAsiaTheme="minorEastAsia" w:hAnsi="Cambria Math"/>
          <w:i/>
          <w:sz w:val="24"/>
          <w:szCs w:val="24"/>
        </w:rPr>
        <w:t xml:space="preserve">  </w:t>
      </w:r>
      <w:r w:rsidR="00DE2C13" w:rsidRPr="00BE6A78">
        <w:rPr>
          <w:rFonts w:ascii="Cambria Math" w:eastAsiaTheme="minorEastAsia" w:hAnsi="Cambria Math"/>
          <w:i/>
          <w:sz w:val="24"/>
          <w:szCs w:val="24"/>
        </w:rPr>
        <w:t xml:space="preserve">  </w:t>
      </w:r>
      <w:r w:rsidR="00DE2C13">
        <w:rPr>
          <w:rFonts w:ascii="Cambria Math" w:eastAsiaTheme="minorEastAsia" w:hAnsi="Cambria Math"/>
          <w:i/>
        </w:rPr>
        <w:t xml:space="preserve">       </w:t>
      </w:r>
      <w:r w:rsidR="00DE2C13" w:rsidRPr="00BE6A78">
        <w:t xml:space="preserve"> (</w:t>
      </w:r>
      <w:r>
        <w:t>3</w:t>
      </w:r>
      <w:r w:rsidR="00DE2C13" w:rsidRPr="00BE6A78">
        <w:t>)</w:t>
      </w:r>
    </w:p>
    <w:p w14:paraId="08BE074D" w14:textId="2C0710E2" w:rsidR="00925F28" w:rsidRDefault="00D64B12" w:rsidP="00925F28">
      <w:r>
        <w:t xml:space="preserve">The angle calculated was </w:t>
      </w:r>
      <m:oMath>
        <m:sSub>
          <m:sSubPr>
            <m:ctrlPr>
              <w:rPr>
                <w:rFonts w:ascii="Cambria Math" w:hAnsi="Cambria Math"/>
                <w:i/>
              </w:rPr>
            </m:ctrlPr>
          </m:sSubPr>
          <m:e>
            <m:r>
              <w:rPr>
                <w:rFonts w:ascii="Cambria Math" w:hAnsi="Cambria Math"/>
              </w:rPr>
              <m:t>θ</m:t>
            </m:r>
          </m:e>
          <m:sub>
            <m:r>
              <w:rPr>
                <w:rFonts w:ascii="Cambria Math" w:hAnsi="Cambria Math"/>
              </w:rPr>
              <m:t>B</m:t>
            </m:r>
          </m:sub>
        </m:sSub>
        <m:r>
          <w:rPr>
            <w:rFonts w:ascii="Cambria Math" w:hAnsi="Cambria Math"/>
          </w:rPr>
          <m:t>=</m:t>
        </m:r>
        <m:r>
          <w:rPr>
            <w:rFonts w:ascii="Cambria Math" w:eastAsiaTheme="minorEastAsia" w:hAnsi="Cambria Math"/>
          </w:rPr>
          <m:t>55</m:t>
        </m:r>
        <m:r>
          <w:rPr>
            <w:rFonts w:ascii="Cambria Math" w:hAnsi="Cambria Math"/>
          </w:rPr>
          <m:t>°</m:t>
        </m:r>
        <m:r>
          <w:rPr>
            <w:rFonts w:ascii="Cambria Math" w:eastAsiaTheme="minorEastAsia" w:hAnsi="Cambria Math"/>
          </w:rPr>
          <m:t>±0.5</m:t>
        </m:r>
        <m:r>
          <w:rPr>
            <w:rFonts w:ascii="Cambria Math" w:hAnsi="Cambria Math"/>
          </w:rPr>
          <m:t>°</m:t>
        </m:r>
      </m:oMath>
      <w:r>
        <w:rPr>
          <w:rFonts w:eastAsiaTheme="minorEastAsia"/>
        </w:rPr>
        <w:t xml:space="preserve"> for low-high index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=35</m:t>
        </m:r>
        <m:r>
          <w:rPr>
            <w:rFonts w:ascii="Cambria Math" w:hAnsi="Cambria Math"/>
          </w:rPr>
          <m:t>°</m:t>
        </m:r>
        <m:r>
          <w:rPr>
            <w:rFonts w:ascii="Cambria Math" w:eastAsiaTheme="minorEastAsia" w:hAnsi="Cambria Math"/>
          </w:rPr>
          <m:t>±0.5</m:t>
        </m:r>
        <m:r>
          <w:rPr>
            <w:rFonts w:ascii="Cambria Math" w:hAnsi="Cambria Math"/>
          </w:rPr>
          <m:t>°</m:t>
        </m:r>
      </m:oMath>
      <w:r>
        <w:rPr>
          <w:rFonts w:eastAsiaTheme="minorEastAsia"/>
        </w:rPr>
        <w:t xml:space="preserve"> for high-low index. </w:t>
      </w:r>
      <w:r>
        <w:t xml:space="preserve">This angle can then be used to identify an improved value for the refractive index of the glass; giving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=1.43±0.01</m:t>
        </m:r>
      </m:oMath>
      <w:r>
        <w:rPr>
          <w:rFonts w:eastAsiaTheme="minorEastAsia"/>
        </w:rPr>
        <w:t xml:space="preserve"> for low-high index and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=0.70±0.01</m:t>
        </m:r>
      </m:oMath>
      <w:r>
        <w:rPr>
          <w:rFonts w:eastAsiaTheme="minorEastAsia"/>
        </w:rPr>
        <w:t xml:space="preserve"> as the high-low index. </w:t>
      </w:r>
      <w:r w:rsidR="00925F28">
        <w:t xml:space="preserve">The equations to calculate the Reflectance, </w:t>
      </w:r>
      <m:oMath>
        <m:sSub>
          <m:sSubPr>
            <m:ctrlPr>
              <w:rPr>
                <w:rFonts w:ascii="Cambria Math" w:hAnsi="Cambria Math"/>
                <w:i/>
              </w:rPr>
            </m:ctrlPr>
          </m:sSubPr>
          <m:e>
            <m:r>
              <w:rPr>
                <w:rFonts w:ascii="Cambria Math" w:hAnsi="Cambria Math"/>
              </w:rPr>
              <m:t>R</m:t>
            </m:r>
          </m:e>
          <m:sub>
            <m:r>
              <w:rPr>
                <w:rFonts w:ascii="Cambria Math" w:hAnsi="Cambria Math"/>
              </w:rPr>
              <m:t>I,O</m:t>
            </m:r>
          </m:sub>
        </m:sSub>
      </m:oMath>
      <w:r w:rsidR="0077078F">
        <w:rPr>
          <w:rFonts w:eastAsiaTheme="minorEastAsia"/>
        </w:rPr>
        <w:t xml:space="preserve"> </w:t>
      </w:r>
      <w:bookmarkStart w:id="3" w:name="_GoBack"/>
      <w:bookmarkEnd w:id="3"/>
      <w:r w:rsidR="005814B2">
        <w:rPr>
          <w:rFonts w:eastAsiaTheme="minorEastAsia"/>
        </w:rPr>
        <w:t>[</w:t>
      </w:r>
      <w:r w:rsidR="00A06AE4">
        <w:rPr>
          <w:rFonts w:eastAsiaTheme="minorEastAsia"/>
        </w:rPr>
        <w:t>3</w:t>
      </w:r>
      <w:r w:rsidR="005814B2">
        <w:rPr>
          <w:rFonts w:eastAsiaTheme="minorEastAsia"/>
        </w:rPr>
        <w:t>]</w:t>
      </w:r>
      <w:r w:rsidR="00925F28">
        <w:t>;</w:t>
      </w:r>
    </w:p>
    <w:p w14:paraId="7D2AD5C8" w14:textId="059AD19A" w:rsidR="00925F28" w:rsidRDefault="00925F28" w:rsidP="00925F28">
      <w:pPr>
        <w:ind w:firstLine="720"/>
        <w:rPr>
          <w:rFonts w:eastAsiaTheme="minorEastAsia"/>
        </w:rPr>
      </w:pPr>
      <w:bookmarkStart w:id="4" w:name="_Hlk22230543"/>
      <w:r>
        <w:rPr>
          <w:rFonts w:eastAsiaTheme="minorEastAsia"/>
        </w:rPr>
        <w:t xml:space="preserve">    </w:t>
      </w:r>
      <m:oMath>
        <m:func>
          <m:funcPr>
            <m:ctrlPr>
              <w:rPr>
                <w:rFonts w:ascii="Cambria Math" w:hAnsi="Cambria Math"/>
                <w:i/>
                <w:sz w:val="24"/>
                <w:szCs w:val="24"/>
              </w:rPr>
            </m:ctrlPr>
          </m:funcPr>
          <m:fNa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fName>
          <m:e>
            <m:r>
              <w:rPr>
                <w:rFonts w:ascii="Cambria Math" w:hAnsi="Cambria Math"/>
                <w:sz w:val="24"/>
                <w:szCs w:val="24"/>
              </w:rPr>
              <m:t>=</m:t>
            </m:r>
          </m:e>
        </m:func>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t</m:t>
                                </m:r>
                              </m:sub>
                            </m:sSub>
                          </m:e>
                        </m:func>
                      </m:e>
                    </m:func>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t</m:t>
                                </m:r>
                              </m:sub>
                            </m:sSub>
                          </m:e>
                        </m:func>
                      </m:e>
                    </m:func>
                  </m:den>
                </m:f>
              </m:e>
            </m:d>
          </m:e>
          <m:sup>
            <m:r>
              <w:rPr>
                <w:rFonts w:ascii="Cambria Math" w:hAnsi="Cambria Math"/>
                <w:sz w:val="24"/>
                <w:szCs w:val="24"/>
              </w:rPr>
              <m:t>2</m:t>
            </m:r>
          </m:sup>
        </m:sSup>
      </m:oMath>
      <w:bookmarkEnd w:id="4"/>
      <w:r>
        <w:rPr>
          <w:rFonts w:ascii="Cambria Math" w:eastAsiaTheme="minorEastAsia" w:hAnsi="Cambria Math"/>
          <w:i/>
        </w:rPr>
        <w:tab/>
        <w:t xml:space="preserve">  </w:t>
      </w:r>
      <w:r>
        <w:rPr>
          <w:rFonts w:eastAsiaTheme="minorEastAsia"/>
        </w:rPr>
        <w:t xml:space="preserve">         (</w:t>
      </w:r>
      <w:r w:rsidR="00D64B12">
        <w:rPr>
          <w:rFonts w:eastAsiaTheme="minorEastAsia"/>
        </w:rPr>
        <w:t>4</w:t>
      </w:r>
      <w:r>
        <w:rPr>
          <w:rFonts w:eastAsiaTheme="minorEastAsia"/>
        </w:rPr>
        <w:t>)</w:t>
      </w:r>
    </w:p>
    <w:p w14:paraId="6F585E6D" w14:textId="698F98BF" w:rsidR="00925F28" w:rsidRDefault="00925F28" w:rsidP="00925F28">
      <w:pPr>
        <w:jc w:val="left"/>
        <w:rPr>
          <w:rFonts w:eastAsiaTheme="minorEastAsia"/>
        </w:rPr>
      </w:pPr>
      <w:r>
        <w:rPr>
          <w:rFonts w:eastAsiaTheme="minorEastAsia"/>
        </w:rPr>
        <w:t xml:space="preserve">and </w:t>
      </w:r>
      <m:oMath>
        <m:sSub>
          <m:sSubPr>
            <m:ctrlPr>
              <w:rPr>
                <w:rFonts w:ascii="Cambria Math" w:hAnsi="Cambria Math"/>
                <w:i/>
              </w:rPr>
            </m:ctrlPr>
          </m:sSubPr>
          <m:e>
            <m:r>
              <w:rPr>
                <w:rFonts w:ascii="Cambria Math" w:hAnsi="Cambria Math"/>
              </w:rPr>
              <m:t>R</m:t>
            </m:r>
          </m:e>
          <m:sub>
            <m:r>
              <w:rPr>
                <w:rFonts w:ascii="Cambria Math" w:hAnsi="Cambria Math"/>
              </w:rPr>
              <m:t>O</m:t>
            </m:r>
          </m:sub>
        </m:sSub>
      </m:oMath>
      <w:r>
        <w:rPr>
          <w:rFonts w:eastAsiaTheme="minorEastAsia"/>
        </w:rPr>
        <w:t>,</w:t>
      </w:r>
      <m:oMath>
        <m:r>
          <w:rPr>
            <w:rFonts w:ascii="Cambria Math" w:hAnsi="Cambria Math"/>
          </w:rPr>
          <w:br/>
        </m:r>
      </m:oMath>
      <w:r>
        <w:rPr>
          <w:rFonts w:eastAsiaTheme="minorEastAsia"/>
        </w:rPr>
        <w:t xml:space="preserve">    </w:t>
      </w:r>
      <w:r>
        <w:rPr>
          <w:rFonts w:eastAsiaTheme="minorEastAsia"/>
        </w:rPr>
        <w:tab/>
      </w:r>
      <w:bookmarkStart w:id="5" w:name="_Hlk22231461"/>
      <w:r>
        <w:rPr>
          <w:rFonts w:eastAsiaTheme="minorEastAsia"/>
        </w:rPr>
        <w:t xml:space="preserve">   </w:t>
      </w:r>
      <m:oMath>
        <m:func>
          <m:funcPr>
            <m:ctrlPr>
              <w:rPr>
                <w:rFonts w:ascii="Cambria Math" w:hAnsi="Cambria Math"/>
                <w:i/>
                <w:sz w:val="24"/>
                <w:szCs w:val="24"/>
              </w:rPr>
            </m:ctrlPr>
          </m:funcPr>
          <m:fNa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O</m:t>
                </m:r>
              </m:sub>
            </m:sSub>
          </m:fName>
          <m:e>
            <m:r>
              <w:rPr>
                <w:rFonts w:ascii="Cambria Math" w:hAnsi="Cambria Math"/>
                <w:sz w:val="24"/>
                <w:szCs w:val="24"/>
              </w:rPr>
              <m:t>=</m:t>
            </m:r>
          </m:e>
        </m:func>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t</m:t>
                                </m:r>
                              </m:sub>
                            </m:sSub>
                          </m:e>
                        </m:func>
                      </m:e>
                    </m:func>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t</m:t>
                                </m:r>
                              </m:sub>
                            </m:sSub>
                          </m:e>
                        </m:func>
                      </m:e>
                    </m:func>
                  </m:den>
                </m:f>
              </m:e>
            </m:d>
          </m:e>
          <m:sup>
            <m:r>
              <w:rPr>
                <w:rFonts w:ascii="Cambria Math" w:hAnsi="Cambria Math"/>
                <w:sz w:val="24"/>
                <w:szCs w:val="24"/>
              </w:rPr>
              <m:t>2</m:t>
            </m:r>
          </m:sup>
        </m:sSup>
      </m:oMath>
      <w:r>
        <w:rPr>
          <w:rFonts w:eastAsiaTheme="minorEastAsia"/>
          <w:sz w:val="24"/>
          <w:szCs w:val="24"/>
        </w:rPr>
        <w:t>.</w:t>
      </w:r>
      <w:r>
        <w:rPr>
          <w:rFonts w:ascii="Cambria Math" w:eastAsiaTheme="minorEastAsia" w:hAnsi="Cambria Math"/>
          <w:i/>
        </w:rPr>
        <w:tab/>
        <w:t xml:space="preserve">  </w:t>
      </w:r>
      <w:r>
        <w:rPr>
          <w:rFonts w:eastAsiaTheme="minorEastAsia"/>
        </w:rPr>
        <w:t xml:space="preserve">         (</w:t>
      </w:r>
      <w:r w:rsidR="00D64B12">
        <w:rPr>
          <w:rFonts w:eastAsiaTheme="minorEastAsia"/>
        </w:rPr>
        <w:t>5</w:t>
      </w:r>
      <w:r>
        <w:rPr>
          <w:rFonts w:eastAsiaTheme="minorEastAsia"/>
        </w:rPr>
        <w:t>)</w:t>
      </w:r>
    </w:p>
    <w:bookmarkEnd w:id="5"/>
    <w:p w14:paraId="2C2B76B5" w14:textId="7BDE0866" w:rsidR="00925F28" w:rsidRDefault="00D64B12" w:rsidP="009648F6">
      <w:pPr>
        <w:rPr>
          <w:rFonts w:eastAsiaTheme="minorEastAsia"/>
        </w:rPr>
      </w:pPr>
      <w:r>
        <w:t>These are the Fresnel equations; w</w:t>
      </w:r>
      <w:r w:rsidR="00925F28">
        <w:t>here, the subscripts I and O denote the angle of the polariser used in each case</w:t>
      </w:r>
      <w:r>
        <w:t>.</w:t>
      </w:r>
      <w:r w:rsidR="00925F28">
        <w:t xml:space="preserve"> </w:t>
      </w:r>
      <w:r>
        <w:t>W</w:t>
      </w:r>
      <w:r w:rsidR="00925F28">
        <w:t xml:space="preserve">ith the angle being </w:t>
      </w:r>
      <m:oMath>
        <m:r>
          <w:rPr>
            <w:rFonts w:ascii="Cambria Math" w:eastAsiaTheme="minorEastAsia" w:hAnsi="Cambria Math"/>
            <w:color w:val="000000" w:themeColor="text1"/>
          </w:rPr>
          <m:t>0</m:t>
        </m:r>
        <m:r>
          <w:rPr>
            <w:rFonts w:ascii="Cambria Math" w:hAnsi="Cambria Math"/>
          </w:rPr>
          <m:t>°</m:t>
        </m:r>
      </m:oMath>
      <w:r w:rsidR="00925F28">
        <w:rPr>
          <w:rFonts w:eastAsiaTheme="minorEastAsia"/>
        </w:rPr>
        <w:t xml:space="preserve"> and </w:t>
      </w:r>
      <m:oMath>
        <m:r>
          <w:rPr>
            <w:rFonts w:ascii="Cambria Math" w:eastAsiaTheme="minorEastAsia" w:hAnsi="Cambria Math"/>
          </w:rPr>
          <m:t>9</m:t>
        </m:r>
        <m:r>
          <w:rPr>
            <w:rFonts w:ascii="Cambria Math" w:eastAsiaTheme="minorEastAsia" w:hAnsi="Cambria Math"/>
            <w:color w:val="000000" w:themeColor="text1"/>
          </w:rPr>
          <m:t>0</m:t>
        </m:r>
        <m:r>
          <w:rPr>
            <w:rFonts w:ascii="Cambria Math" w:hAnsi="Cambria Math"/>
          </w:rPr>
          <m:t>°</m:t>
        </m:r>
      </m:oMath>
      <w:r w:rsidR="00925F28">
        <w:rPr>
          <w:rFonts w:eastAsiaTheme="minorEastAsia"/>
        </w:rPr>
        <w:t xml:space="preserve"> respectively</w:t>
      </w:r>
      <w:r>
        <w:rPr>
          <w:rFonts w:eastAsiaTheme="minorEastAsia"/>
        </w:rPr>
        <w:t>, using the improved refractive indices calculated and remaining variables defined</w:t>
      </w:r>
      <w:r w:rsidR="009648F6">
        <w:rPr>
          <w:rFonts w:eastAsiaTheme="minorEastAsia"/>
        </w:rPr>
        <w:t xml:space="preserve"> before.</w:t>
      </w:r>
    </w:p>
    <w:p w14:paraId="0FF53BAD" w14:textId="35DE672F" w:rsidR="009648F6" w:rsidRPr="00A205AD" w:rsidRDefault="009648F6" w:rsidP="00925F28">
      <w:r>
        <w:rPr>
          <w:rFonts w:eastAsiaTheme="minorEastAsia"/>
        </w:rPr>
        <w:t xml:space="preserve">These are then plotted as the theoretical curves. </w:t>
      </w:r>
    </w:p>
    <w:p w14:paraId="3DA89DE4" w14:textId="77777777" w:rsidR="00925F28" w:rsidRDefault="00925F28" w:rsidP="00FD3AC5">
      <w:pPr>
        <w:pStyle w:val="FigCaption"/>
        <w:rPr>
          <w:bCs/>
        </w:rPr>
      </w:pPr>
    </w:p>
    <w:p w14:paraId="1AB786C2" w14:textId="0B382454" w:rsidR="00BB10FB" w:rsidRDefault="00FD3AC5" w:rsidP="000418EF">
      <w:pPr>
        <w:jc w:val="center"/>
      </w:pPr>
      <w:r>
        <w:rPr>
          <w:noProof/>
        </w:rPr>
        <w:drawing>
          <wp:inline distT="0" distB="0" distL="0" distR="0" wp14:anchorId="5B06A86A" wp14:editId="527058C1">
            <wp:extent cx="1889760" cy="11277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760" cy="1127760"/>
                    </a:xfrm>
                    <a:prstGeom prst="rect">
                      <a:avLst/>
                    </a:prstGeom>
                    <a:noFill/>
                  </pic:spPr>
                </pic:pic>
              </a:graphicData>
            </a:graphic>
          </wp:inline>
        </w:drawing>
      </w:r>
    </w:p>
    <w:p w14:paraId="36B54F06" w14:textId="4D2EE10A" w:rsidR="00BB10FB" w:rsidRDefault="00BB10FB" w:rsidP="00BB10FB">
      <w:pPr>
        <w:pStyle w:val="FigCaption"/>
      </w:pPr>
      <w:r w:rsidRPr="00642C45">
        <w:rPr>
          <w:b/>
        </w:rPr>
        <w:t xml:space="preserve"> </w:t>
      </w:r>
      <w:r w:rsidRPr="008D2080">
        <w:rPr>
          <w:b/>
        </w:rPr>
        <w:t>Fig</w:t>
      </w:r>
      <w:r>
        <w:rPr>
          <w:b/>
        </w:rPr>
        <w:t>. </w:t>
      </w:r>
      <w:r w:rsidR="00D64B12">
        <w:rPr>
          <w:b/>
        </w:rPr>
        <w:t>4</w:t>
      </w:r>
      <w:r w:rsidRPr="008D2080">
        <w:rPr>
          <w:b/>
        </w:rPr>
        <w:t>.</w:t>
      </w:r>
      <w:r w:rsidRPr="008D2080">
        <w:t xml:space="preserve">  </w:t>
      </w:r>
      <w:r>
        <w:t xml:space="preserve">Diagram of the </w:t>
      </w:r>
      <w:r w:rsidR="00DD625F">
        <w:t>light path taken when travelling through different mediums at an angle.</w:t>
      </w:r>
    </w:p>
    <w:p w14:paraId="01AB7FBE" w14:textId="397A7D14" w:rsidR="008613BF" w:rsidRDefault="002014A3" w:rsidP="00D64B12">
      <w:r>
        <w:t xml:space="preserve">The polarisers are set to </w:t>
      </w:r>
      <m:oMath>
        <m:r>
          <w:rPr>
            <w:rFonts w:ascii="Cambria Math" w:eastAsiaTheme="minorEastAsia" w:hAnsi="Cambria Math"/>
            <w:color w:val="000000" w:themeColor="text1"/>
          </w:rPr>
          <m:t>0</m:t>
        </m:r>
        <m:r>
          <w:rPr>
            <w:rFonts w:ascii="Cambria Math" w:hAnsi="Cambria Math"/>
          </w:rPr>
          <m:t>°</m:t>
        </m:r>
      </m:oMath>
      <w:r>
        <w:rPr>
          <w:rFonts w:eastAsiaTheme="minorEastAsia"/>
        </w:rPr>
        <w:t xml:space="preserve"> and </w:t>
      </w:r>
      <m:oMath>
        <m:r>
          <w:rPr>
            <w:rFonts w:ascii="Cambria Math" w:eastAsiaTheme="minorEastAsia" w:hAnsi="Cambria Math"/>
          </w:rPr>
          <m:t>9</m:t>
        </m:r>
        <m:r>
          <w:rPr>
            <w:rFonts w:ascii="Cambria Math" w:eastAsiaTheme="minorEastAsia" w:hAnsi="Cambria Math"/>
            <w:color w:val="000000" w:themeColor="text1"/>
          </w:rPr>
          <m:t>0</m:t>
        </m:r>
        <m:r>
          <w:rPr>
            <w:rFonts w:ascii="Cambria Math" w:hAnsi="Cambria Math"/>
          </w:rPr>
          <m:t>°</m:t>
        </m:r>
      </m:oMath>
      <w:r>
        <w:rPr>
          <w:rFonts w:eastAsiaTheme="minorEastAsia"/>
        </w:rPr>
        <w:t xml:space="preserve"> to investigate linearly polarised light with the polarisation vector parallel and perpendicular to the incidence plane respectively. </w:t>
      </w:r>
      <w:r w:rsidR="00DD625F">
        <w:rPr>
          <w:rFonts w:eastAsiaTheme="minorEastAsia"/>
        </w:rPr>
        <w:t xml:space="preserve">The refractive indices of the mediums determine the nature of the transmitted beam as illustrated in Fig. 4. This shows how the </w:t>
      </w:r>
      <w:r w:rsidR="00720F03">
        <w:rPr>
          <w:rFonts w:eastAsiaTheme="minorEastAsia"/>
        </w:rPr>
        <w:t>angle of incidence is equal to the angle of reflection, but the index geometrically alters the transmission angle.</w:t>
      </w:r>
      <w:r w:rsidR="002607B6">
        <w:rPr>
          <w:rFonts w:eastAsiaTheme="minorEastAsia"/>
        </w:rPr>
        <w:t xml:space="preserve"> Errors minimisation was largely accounted for in this experiment by consistent alignments. Such as the laser spot being entirely within the sensor of the diode during each measurement. Though, improvements could be made towards discrepancies from theory like that in Fig. 3. This could </w:t>
      </w:r>
      <w:r w:rsidR="0077078F">
        <w:rPr>
          <w:rFonts w:eastAsiaTheme="minorEastAsia"/>
        </w:rPr>
        <w:t>be due</w:t>
      </w:r>
      <w:r w:rsidR="002607B6">
        <w:rPr>
          <w:rFonts w:eastAsiaTheme="minorEastAsia"/>
        </w:rPr>
        <w:t xml:space="preserve"> to systematic errors in measurements within the scaling of the tools provided, so it is something to be aware of for future experiments. </w:t>
      </w:r>
    </w:p>
    <w:p w14:paraId="79371F4D" w14:textId="20041F94" w:rsidR="00A46802" w:rsidRDefault="005F24D5" w:rsidP="00A9408E">
      <w:pPr>
        <w:pStyle w:val="Heading1"/>
      </w:pPr>
      <w:r>
        <w:t>4. </w:t>
      </w:r>
      <w:r w:rsidR="00A46802">
        <w:t>Conclusions</w:t>
      </w:r>
    </w:p>
    <w:p w14:paraId="593C22BE" w14:textId="4EDEB152" w:rsidR="00006530" w:rsidRPr="00006530" w:rsidRDefault="002014A3" w:rsidP="00006530">
      <w:r>
        <w:rPr>
          <w:rFonts w:eastAsiaTheme="minorEastAsia"/>
        </w:rPr>
        <w:t>The polarisation state along with the refractive indices of the mediums and angles of incidence have shown to determine the reflectance and transmission of the light.</w:t>
      </w:r>
      <w:r>
        <w:t xml:space="preserve"> This has been </w:t>
      </w:r>
      <w:r w:rsidR="001C3946">
        <w:t>tested</w:t>
      </w:r>
      <w:r>
        <w:t xml:space="preserve"> using Snell’s Law</w:t>
      </w:r>
      <w:r w:rsidR="001C3946">
        <w:t xml:space="preserve">, </w:t>
      </w:r>
      <w:r>
        <w:t>Fresnel</w:t>
      </w:r>
      <w:r w:rsidR="001C3946">
        <w:t xml:space="preserve">’s equation, and manipulation of the critical and Brewster angles. In particular, the refractive index of the silica glass was found to be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=1.43±0.01</m:t>
        </m:r>
      </m:oMath>
      <w:r w:rsidR="001C3946">
        <w:rPr>
          <w:rFonts w:eastAsiaTheme="minorEastAsia"/>
        </w:rPr>
        <w:t xml:space="preserve">. </w:t>
      </w:r>
    </w:p>
    <w:p w14:paraId="14A1802C" w14:textId="77777777" w:rsidR="00F84F66" w:rsidRDefault="00F84F66" w:rsidP="00A9408E">
      <w:pPr>
        <w:pStyle w:val="Referenceheading"/>
      </w:pPr>
      <w:r w:rsidRPr="000815CF">
        <w:t>References</w:t>
      </w:r>
    </w:p>
    <w:p w14:paraId="19CEC4A8" w14:textId="2463DFE4" w:rsidR="00386192" w:rsidRPr="00386192" w:rsidRDefault="00F84F66" w:rsidP="00386192">
      <w:pPr>
        <w:pStyle w:val="Reference"/>
      </w:pPr>
      <w:r w:rsidRPr="00F84F66">
        <w:t>[</w:t>
      </w:r>
      <w:r w:rsidR="00386192">
        <w:t>1</w:t>
      </w:r>
      <w:r w:rsidRPr="00F84F66">
        <w:t>]</w:t>
      </w:r>
      <w:r w:rsidRPr="00F84F66">
        <w:tab/>
      </w:r>
      <w:r w:rsidR="00636AD8">
        <w:t>P. A. Ribeiro</w:t>
      </w:r>
      <w:r w:rsidR="00386192">
        <w:t xml:space="preserve"> </w:t>
      </w:r>
      <w:r w:rsidR="00386192">
        <w:rPr>
          <w:i/>
          <w:iCs/>
        </w:rPr>
        <w:t xml:space="preserve">et al. </w:t>
      </w:r>
      <w:r w:rsidR="00636AD8">
        <w:t>Optics, Photonics and Laser Technology</w:t>
      </w:r>
      <w:r w:rsidR="00A06AE4">
        <w:t>,</w:t>
      </w:r>
      <w:r w:rsidR="00636AD8">
        <w:t xml:space="preserve"> </w:t>
      </w:r>
      <w:r w:rsidR="00386192">
        <w:t>(201</w:t>
      </w:r>
      <w:r w:rsidR="00A06AE4">
        <w:t>8</w:t>
      </w:r>
      <w:r w:rsidR="00386192">
        <w:t>).</w:t>
      </w:r>
    </w:p>
    <w:p w14:paraId="263D1A3C" w14:textId="39151431" w:rsidR="00A06AE4" w:rsidRDefault="004271A3" w:rsidP="00A06AE4">
      <w:pPr>
        <w:pStyle w:val="Reference"/>
        <w:rPr>
          <w:noProof/>
        </w:rPr>
      </w:pPr>
      <w:r>
        <w:t>[</w:t>
      </w:r>
      <w:r w:rsidR="00386192">
        <w:t>2</w:t>
      </w:r>
      <w:r>
        <w:t>]</w:t>
      </w:r>
      <w:r>
        <w:tab/>
      </w:r>
      <w:r w:rsidR="00A06AE4">
        <w:t xml:space="preserve">A. </w:t>
      </w:r>
      <w:proofErr w:type="spellStart"/>
      <w:r w:rsidR="00A06AE4">
        <w:t>Lahiri</w:t>
      </w:r>
      <w:proofErr w:type="spellEnd"/>
      <w:r w:rsidR="00386192">
        <w:t xml:space="preserve">. </w:t>
      </w:r>
      <w:r w:rsidR="00A06AE4">
        <w:t>Basic optics: principles and concepts</w:t>
      </w:r>
      <w:r w:rsidR="00386192">
        <w:t>, (201</w:t>
      </w:r>
      <w:r w:rsidR="00A06AE4">
        <w:t>6</w:t>
      </w:r>
      <w:r w:rsidR="00386192">
        <w:t>).</w:t>
      </w:r>
      <w:r w:rsidR="002C6D79" w:rsidRPr="002C6D79">
        <w:rPr>
          <w:noProof/>
        </w:rPr>
        <w:t xml:space="preserve"> </w:t>
      </w:r>
    </w:p>
    <w:p w14:paraId="78B471D1" w14:textId="45C03793" w:rsidR="00A06AE4" w:rsidRPr="00F84F66" w:rsidRDefault="00A06AE4" w:rsidP="00275D29">
      <w:pPr>
        <w:pStyle w:val="Reference"/>
        <w:rPr>
          <w:noProof/>
        </w:rPr>
      </w:pPr>
      <w:r>
        <w:t>[</w:t>
      </w:r>
      <w:r>
        <w:t>3</w:t>
      </w:r>
      <w:r>
        <w:t>]</w:t>
      </w:r>
      <w:r>
        <w:tab/>
      </w:r>
      <w:r>
        <w:t>W. W Wendlandt. Modern Aspects of Reflectance Spectroscopy,</w:t>
      </w:r>
      <w:r>
        <w:t xml:space="preserve"> (</w:t>
      </w:r>
      <w:r>
        <w:t>1968</w:t>
      </w:r>
      <w:r>
        <w:t>).</w:t>
      </w:r>
      <w:r w:rsidRPr="002C6D79">
        <w:rPr>
          <w:noProof/>
        </w:rPr>
        <w:t xml:space="preserve"> </w:t>
      </w:r>
    </w:p>
    <w:sectPr w:rsidR="00A06AE4" w:rsidRPr="00F84F66" w:rsidSect="005A052A">
      <w:type w:val="continuous"/>
      <w:pgSz w:w="11906" w:h="16838"/>
      <w:pgMar w:top="1134" w:right="1134" w:bottom="1134"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D089D"/>
    <w:multiLevelType w:val="hybridMultilevel"/>
    <w:tmpl w:val="EE1E88C6"/>
    <w:lvl w:ilvl="0" w:tplc="B61A8AE2">
      <w:start w:val="1"/>
      <w:numFmt w:val="decimal"/>
      <w:pStyle w:val="Style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D54BCD"/>
    <w:multiLevelType w:val="hybridMultilevel"/>
    <w:tmpl w:val="974E3684"/>
    <w:lvl w:ilvl="0" w:tplc="AF46C4A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464DFA"/>
    <w:multiLevelType w:val="hybridMultilevel"/>
    <w:tmpl w:val="CC6623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71"/>
    <w:rsid w:val="00004431"/>
    <w:rsid w:val="0000494D"/>
    <w:rsid w:val="00006530"/>
    <w:rsid w:val="00014C4E"/>
    <w:rsid w:val="000416AB"/>
    <w:rsid w:val="000418EF"/>
    <w:rsid w:val="000815CF"/>
    <w:rsid w:val="00087EA5"/>
    <w:rsid w:val="000E0303"/>
    <w:rsid w:val="00106B46"/>
    <w:rsid w:val="00117558"/>
    <w:rsid w:val="001312BD"/>
    <w:rsid w:val="00143627"/>
    <w:rsid w:val="001577E5"/>
    <w:rsid w:val="001622A9"/>
    <w:rsid w:val="00194964"/>
    <w:rsid w:val="001959A1"/>
    <w:rsid w:val="001A01CB"/>
    <w:rsid w:val="001A70BA"/>
    <w:rsid w:val="001C3946"/>
    <w:rsid w:val="001C73B3"/>
    <w:rsid w:val="002014A3"/>
    <w:rsid w:val="002138D9"/>
    <w:rsid w:val="00215C01"/>
    <w:rsid w:val="002221C7"/>
    <w:rsid w:val="00255946"/>
    <w:rsid w:val="002607B6"/>
    <w:rsid w:val="00261307"/>
    <w:rsid w:val="00264555"/>
    <w:rsid w:val="002648B9"/>
    <w:rsid w:val="00275D29"/>
    <w:rsid w:val="002B504D"/>
    <w:rsid w:val="002C6D79"/>
    <w:rsid w:val="00306895"/>
    <w:rsid w:val="00307B20"/>
    <w:rsid w:val="00317AE3"/>
    <w:rsid w:val="00362E87"/>
    <w:rsid w:val="00370BB2"/>
    <w:rsid w:val="0037411A"/>
    <w:rsid w:val="003845E6"/>
    <w:rsid w:val="00386192"/>
    <w:rsid w:val="003C75D0"/>
    <w:rsid w:val="003E7AB2"/>
    <w:rsid w:val="004065C7"/>
    <w:rsid w:val="00420C36"/>
    <w:rsid w:val="004271A3"/>
    <w:rsid w:val="00450603"/>
    <w:rsid w:val="00483FD3"/>
    <w:rsid w:val="004F402D"/>
    <w:rsid w:val="00511411"/>
    <w:rsid w:val="005814B2"/>
    <w:rsid w:val="005A052A"/>
    <w:rsid w:val="005A1FE4"/>
    <w:rsid w:val="005C455A"/>
    <w:rsid w:val="005F24D5"/>
    <w:rsid w:val="005F7BDA"/>
    <w:rsid w:val="00601DC3"/>
    <w:rsid w:val="00604B93"/>
    <w:rsid w:val="00607E9D"/>
    <w:rsid w:val="00613F35"/>
    <w:rsid w:val="00627C60"/>
    <w:rsid w:val="00636AD8"/>
    <w:rsid w:val="00642C45"/>
    <w:rsid w:val="0069530C"/>
    <w:rsid w:val="00697CB8"/>
    <w:rsid w:val="006B5689"/>
    <w:rsid w:val="006C783F"/>
    <w:rsid w:val="006E4B4B"/>
    <w:rsid w:val="00720F03"/>
    <w:rsid w:val="007479FF"/>
    <w:rsid w:val="00753CC0"/>
    <w:rsid w:val="0077078F"/>
    <w:rsid w:val="00774CF4"/>
    <w:rsid w:val="007B2A6B"/>
    <w:rsid w:val="007C6A9F"/>
    <w:rsid w:val="008127BE"/>
    <w:rsid w:val="008179D5"/>
    <w:rsid w:val="0083000D"/>
    <w:rsid w:val="00851B0E"/>
    <w:rsid w:val="00856E09"/>
    <w:rsid w:val="00860C5A"/>
    <w:rsid w:val="008613BF"/>
    <w:rsid w:val="008649CF"/>
    <w:rsid w:val="0086543E"/>
    <w:rsid w:val="008B1D08"/>
    <w:rsid w:val="008D2080"/>
    <w:rsid w:val="008E1FDA"/>
    <w:rsid w:val="00915F72"/>
    <w:rsid w:val="009231F0"/>
    <w:rsid w:val="00925F28"/>
    <w:rsid w:val="00930C0B"/>
    <w:rsid w:val="009328C4"/>
    <w:rsid w:val="00945D2F"/>
    <w:rsid w:val="009500C4"/>
    <w:rsid w:val="0095332A"/>
    <w:rsid w:val="00953C71"/>
    <w:rsid w:val="009648F6"/>
    <w:rsid w:val="009821F1"/>
    <w:rsid w:val="009874BD"/>
    <w:rsid w:val="009C67E3"/>
    <w:rsid w:val="009D32E8"/>
    <w:rsid w:val="009E0895"/>
    <w:rsid w:val="009E2103"/>
    <w:rsid w:val="009E49E0"/>
    <w:rsid w:val="00A06AE4"/>
    <w:rsid w:val="00A205AD"/>
    <w:rsid w:val="00A24230"/>
    <w:rsid w:val="00A46802"/>
    <w:rsid w:val="00A9408E"/>
    <w:rsid w:val="00A95247"/>
    <w:rsid w:val="00AA4DB8"/>
    <w:rsid w:val="00AF03DF"/>
    <w:rsid w:val="00B20668"/>
    <w:rsid w:val="00B25647"/>
    <w:rsid w:val="00B25AFE"/>
    <w:rsid w:val="00B4616D"/>
    <w:rsid w:val="00B54AAF"/>
    <w:rsid w:val="00B6248B"/>
    <w:rsid w:val="00BB10FB"/>
    <w:rsid w:val="00BB54E1"/>
    <w:rsid w:val="00BC76BE"/>
    <w:rsid w:val="00BE6A78"/>
    <w:rsid w:val="00BF2855"/>
    <w:rsid w:val="00BF5BF4"/>
    <w:rsid w:val="00C86DFB"/>
    <w:rsid w:val="00CC1541"/>
    <w:rsid w:val="00CE19A7"/>
    <w:rsid w:val="00D06BC9"/>
    <w:rsid w:val="00D26F33"/>
    <w:rsid w:val="00D64B12"/>
    <w:rsid w:val="00DB1EEB"/>
    <w:rsid w:val="00DD625F"/>
    <w:rsid w:val="00DE01C8"/>
    <w:rsid w:val="00DE2C13"/>
    <w:rsid w:val="00DE4BC3"/>
    <w:rsid w:val="00E13DC3"/>
    <w:rsid w:val="00E1778D"/>
    <w:rsid w:val="00E61794"/>
    <w:rsid w:val="00E71DEC"/>
    <w:rsid w:val="00E83A04"/>
    <w:rsid w:val="00E90FB1"/>
    <w:rsid w:val="00EB5461"/>
    <w:rsid w:val="00EC4B24"/>
    <w:rsid w:val="00F060E9"/>
    <w:rsid w:val="00F46831"/>
    <w:rsid w:val="00F54AB2"/>
    <w:rsid w:val="00F57194"/>
    <w:rsid w:val="00F72D8A"/>
    <w:rsid w:val="00F83202"/>
    <w:rsid w:val="00F84F66"/>
    <w:rsid w:val="00FB31CC"/>
    <w:rsid w:val="00FB6BA4"/>
    <w:rsid w:val="00FD1105"/>
    <w:rsid w:val="00FD3AC5"/>
    <w:rsid w:val="00FE0B82"/>
    <w:rsid w:val="00FE54E4"/>
    <w:rsid w:val="00FE7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4831"/>
  <w15:docId w15:val="{1AFE5DFF-5FE6-4654-82B5-4C49F413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Body text"/>
    <w:qFormat/>
    <w:rsid w:val="00A9408E"/>
    <w:pPr>
      <w:spacing w:after="60" w:line="240" w:lineRule="auto"/>
      <w:jc w:val="both"/>
    </w:pPr>
    <w:rPr>
      <w:rFonts w:ascii="Times New Roman" w:hAnsi="Times New Roman" w:cs="Times New Roman"/>
    </w:rPr>
  </w:style>
  <w:style w:type="paragraph" w:styleId="Heading1">
    <w:name w:val="heading 1"/>
    <w:basedOn w:val="Heading2"/>
    <w:next w:val="Author"/>
    <w:link w:val="Heading1Char"/>
    <w:uiPriority w:val="9"/>
    <w:qFormat/>
    <w:rsid w:val="000815CF"/>
    <w:pPr>
      <w:keepNext/>
      <w:outlineLvl w:val="0"/>
    </w:pPr>
  </w:style>
  <w:style w:type="paragraph" w:styleId="Heading2">
    <w:name w:val="heading 2"/>
    <w:basedOn w:val="Normal"/>
    <w:next w:val="BodyText"/>
    <w:link w:val="Heading2Char"/>
    <w:uiPriority w:val="9"/>
    <w:unhideWhenUsed/>
    <w:qFormat/>
    <w:rsid w:val="00F84F66"/>
    <w:pPr>
      <w:outlineLvl w:val="1"/>
    </w:pPr>
    <w:rPr>
      <w:b/>
    </w:rPr>
  </w:style>
  <w:style w:type="paragraph" w:styleId="Heading3">
    <w:name w:val="heading 3"/>
    <w:basedOn w:val="Normal"/>
    <w:next w:val="Normal"/>
    <w:link w:val="Heading3Char"/>
    <w:uiPriority w:val="9"/>
    <w:unhideWhenUsed/>
    <w:qFormat/>
    <w:rsid w:val="005F24D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689"/>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080"/>
    <w:pPr>
      <w:ind w:left="720"/>
      <w:contextualSpacing/>
    </w:pPr>
  </w:style>
  <w:style w:type="paragraph" w:styleId="BalloonText">
    <w:name w:val="Balloon Text"/>
    <w:basedOn w:val="Normal"/>
    <w:link w:val="BalloonTextChar"/>
    <w:uiPriority w:val="99"/>
    <w:semiHidden/>
    <w:unhideWhenUsed/>
    <w:rsid w:val="005A052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52A"/>
    <w:rPr>
      <w:rFonts w:ascii="Tahoma" w:hAnsi="Tahoma" w:cs="Tahoma"/>
      <w:sz w:val="16"/>
      <w:szCs w:val="16"/>
    </w:rPr>
  </w:style>
  <w:style w:type="paragraph" w:customStyle="1" w:styleId="Equation">
    <w:name w:val="Equation"/>
    <w:basedOn w:val="Normal"/>
    <w:next w:val="BodyText"/>
    <w:qFormat/>
    <w:rsid w:val="00A46802"/>
    <w:pPr>
      <w:tabs>
        <w:tab w:val="center" w:pos="1985"/>
        <w:tab w:val="right" w:pos="4395"/>
      </w:tabs>
    </w:pPr>
    <w:rPr>
      <w:rFonts w:ascii="Cambria Math" w:eastAsiaTheme="minorEastAsia" w:hAnsi="Cambria Math"/>
      <w:sz w:val="21"/>
      <w:szCs w:val="21"/>
    </w:rPr>
  </w:style>
  <w:style w:type="paragraph" w:customStyle="1" w:styleId="FigCaption">
    <w:name w:val="Fig Caption"/>
    <w:basedOn w:val="Normal"/>
    <w:qFormat/>
    <w:rsid w:val="00087EA5"/>
    <w:pPr>
      <w:keepLines/>
      <w:ind w:left="142" w:right="210"/>
    </w:pPr>
    <w:rPr>
      <w:sz w:val="20"/>
      <w:szCs w:val="20"/>
    </w:rPr>
  </w:style>
  <w:style w:type="character" w:customStyle="1" w:styleId="Heading1Char">
    <w:name w:val="Heading 1 Char"/>
    <w:basedOn w:val="DefaultParagraphFont"/>
    <w:link w:val="Heading1"/>
    <w:uiPriority w:val="9"/>
    <w:rsid w:val="000815CF"/>
    <w:rPr>
      <w:rFonts w:ascii="Times New Roman" w:hAnsi="Times New Roman" w:cs="Times New Roman"/>
      <w:b/>
    </w:rPr>
  </w:style>
  <w:style w:type="paragraph" w:customStyle="1" w:styleId="Author">
    <w:name w:val="Author"/>
    <w:basedOn w:val="Normal"/>
    <w:next w:val="Heading2"/>
    <w:qFormat/>
    <w:rsid w:val="00F84F66"/>
    <w:rPr>
      <w:sz w:val="20"/>
      <w:szCs w:val="20"/>
    </w:rPr>
  </w:style>
  <w:style w:type="character" w:customStyle="1" w:styleId="Heading2Char">
    <w:name w:val="Heading 2 Char"/>
    <w:basedOn w:val="DefaultParagraphFont"/>
    <w:link w:val="Heading2"/>
    <w:uiPriority w:val="9"/>
    <w:rsid w:val="00F84F66"/>
    <w:rPr>
      <w:rFonts w:ascii="Times New Roman" w:hAnsi="Times New Roman" w:cs="Times New Roman"/>
      <w:b/>
    </w:rPr>
  </w:style>
  <w:style w:type="paragraph" w:customStyle="1" w:styleId="Reference">
    <w:name w:val="Reference"/>
    <w:basedOn w:val="Referenceheading"/>
    <w:qFormat/>
    <w:rsid w:val="00087EA5"/>
    <w:pPr>
      <w:ind w:left="426" w:hanging="426"/>
    </w:pPr>
    <w:rPr>
      <w:b w:val="0"/>
    </w:rPr>
  </w:style>
  <w:style w:type="paragraph" w:customStyle="1" w:styleId="Referenceheading">
    <w:name w:val="Reference heading"/>
    <w:basedOn w:val="Heading2"/>
    <w:next w:val="Reference"/>
    <w:qFormat/>
    <w:rsid w:val="000815CF"/>
    <w:pPr>
      <w:keepNext/>
    </w:pPr>
  </w:style>
  <w:style w:type="paragraph" w:customStyle="1" w:styleId="Figure">
    <w:name w:val="Figure"/>
    <w:basedOn w:val="Normal"/>
    <w:qFormat/>
    <w:rsid w:val="000815CF"/>
    <w:pPr>
      <w:keepNext/>
      <w:jc w:val="center"/>
    </w:pPr>
    <w:rPr>
      <w:noProof/>
      <w:lang w:eastAsia="en-GB"/>
    </w:rPr>
  </w:style>
  <w:style w:type="paragraph" w:styleId="BodyText">
    <w:name w:val="Body Text"/>
    <w:basedOn w:val="Normal"/>
    <w:link w:val="BodyTextChar"/>
    <w:uiPriority w:val="99"/>
    <w:unhideWhenUsed/>
    <w:rsid w:val="00B25647"/>
    <w:pPr>
      <w:spacing w:after="120"/>
    </w:pPr>
  </w:style>
  <w:style w:type="character" w:customStyle="1" w:styleId="BodyTextChar">
    <w:name w:val="Body Text Char"/>
    <w:basedOn w:val="DefaultParagraphFont"/>
    <w:link w:val="BodyText"/>
    <w:uiPriority w:val="99"/>
    <w:rsid w:val="00B25647"/>
    <w:rPr>
      <w:rFonts w:ascii="Times New Roman" w:hAnsi="Times New Roman" w:cs="Times New Roman"/>
    </w:rPr>
  </w:style>
  <w:style w:type="paragraph" w:styleId="Title">
    <w:name w:val="Title"/>
    <w:basedOn w:val="Normal"/>
    <w:next w:val="Author"/>
    <w:link w:val="TitleChar"/>
    <w:uiPriority w:val="10"/>
    <w:qFormat/>
    <w:rsid w:val="005F24D5"/>
    <w:pPr>
      <w:jc w:val="left"/>
    </w:pPr>
    <w:rPr>
      <w:b/>
      <w:sz w:val="28"/>
    </w:rPr>
  </w:style>
  <w:style w:type="character" w:customStyle="1" w:styleId="TitleChar">
    <w:name w:val="Title Char"/>
    <w:basedOn w:val="DefaultParagraphFont"/>
    <w:link w:val="Title"/>
    <w:uiPriority w:val="10"/>
    <w:rsid w:val="005F24D5"/>
    <w:rPr>
      <w:rFonts w:ascii="Times New Roman" w:hAnsi="Times New Roman" w:cs="Times New Roman"/>
      <w:b/>
      <w:sz w:val="28"/>
    </w:rPr>
  </w:style>
  <w:style w:type="paragraph" w:customStyle="1" w:styleId="Style1">
    <w:name w:val="Style1"/>
    <w:basedOn w:val="Heading1"/>
    <w:qFormat/>
    <w:rsid w:val="005F24D5"/>
    <w:pPr>
      <w:numPr>
        <w:numId w:val="2"/>
      </w:numPr>
      <w:ind w:left="284" w:hanging="284"/>
    </w:pPr>
  </w:style>
  <w:style w:type="character" w:customStyle="1" w:styleId="Heading3Char">
    <w:name w:val="Heading 3 Char"/>
    <w:basedOn w:val="DefaultParagraphFont"/>
    <w:link w:val="Heading3"/>
    <w:uiPriority w:val="9"/>
    <w:rsid w:val="005F24D5"/>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8654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150403">
      <w:bodyDiv w:val="1"/>
      <w:marLeft w:val="0"/>
      <w:marRight w:val="0"/>
      <w:marTop w:val="0"/>
      <w:marBottom w:val="0"/>
      <w:divBdr>
        <w:top w:val="none" w:sz="0" w:space="0" w:color="auto"/>
        <w:left w:val="none" w:sz="0" w:space="0" w:color="auto"/>
        <w:bottom w:val="none" w:sz="0" w:space="0" w:color="auto"/>
        <w:right w:val="none" w:sz="0" w:space="0" w:color="auto"/>
      </w:divBdr>
    </w:div>
    <w:div w:id="469447328">
      <w:bodyDiv w:val="1"/>
      <w:marLeft w:val="0"/>
      <w:marRight w:val="0"/>
      <w:marTop w:val="0"/>
      <w:marBottom w:val="0"/>
      <w:divBdr>
        <w:top w:val="none" w:sz="0" w:space="0" w:color="auto"/>
        <w:left w:val="none" w:sz="0" w:space="0" w:color="auto"/>
        <w:bottom w:val="none" w:sz="0" w:space="0" w:color="auto"/>
        <w:right w:val="none" w:sz="0" w:space="0" w:color="auto"/>
      </w:divBdr>
    </w:div>
    <w:div w:id="640576830">
      <w:bodyDiv w:val="1"/>
      <w:marLeft w:val="0"/>
      <w:marRight w:val="0"/>
      <w:marTop w:val="0"/>
      <w:marBottom w:val="0"/>
      <w:divBdr>
        <w:top w:val="none" w:sz="0" w:space="0" w:color="auto"/>
        <w:left w:val="none" w:sz="0" w:space="0" w:color="auto"/>
        <w:bottom w:val="none" w:sz="0" w:space="0" w:color="auto"/>
        <w:right w:val="none" w:sz="0" w:space="0" w:color="auto"/>
      </w:divBdr>
    </w:div>
    <w:div w:id="931817942">
      <w:bodyDiv w:val="1"/>
      <w:marLeft w:val="0"/>
      <w:marRight w:val="0"/>
      <w:marTop w:val="0"/>
      <w:marBottom w:val="0"/>
      <w:divBdr>
        <w:top w:val="none" w:sz="0" w:space="0" w:color="auto"/>
        <w:left w:val="none" w:sz="0" w:space="0" w:color="auto"/>
        <w:bottom w:val="none" w:sz="0" w:space="0" w:color="auto"/>
        <w:right w:val="none" w:sz="0" w:space="0" w:color="auto"/>
      </w:divBdr>
    </w:div>
    <w:div w:id="1199971273">
      <w:bodyDiv w:val="1"/>
      <w:marLeft w:val="0"/>
      <w:marRight w:val="0"/>
      <w:marTop w:val="0"/>
      <w:marBottom w:val="0"/>
      <w:divBdr>
        <w:top w:val="none" w:sz="0" w:space="0" w:color="auto"/>
        <w:left w:val="none" w:sz="0" w:space="0" w:color="auto"/>
        <w:bottom w:val="none" w:sz="0" w:space="0" w:color="auto"/>
        <w:right w:val="none" w:sz="0" w:space="0" w:color="auto"/>
      </w:divBdr>
    </w:div>
    <w:div w:id="1444884095">
      <w:bodyDiv w:val="1"/>
      <w:marLeft w:val="0"/>
      <w:marRight w:val="0"/>
      <w:marTop w:val="0"/>
      <w:marBottom w:val="0"/>
      <w:divBdr>
        <w:top w:val="none" w:sz="0" w:space="0" w:color="auto"/>
        <w:left w:val="none" w:sz="0" w:space="0" w:color="auto"/>
        <w:bottom w:val="none" w:sz="0" w:space="0" w:color="auto"/>
        <w:right w:val="none" w:sz="0" w:space="0" w:color="auto"/>
      </w:divBdr>
    </w:div>
    <w:div w:id="1506558587">
      <w:bodyDiv w:val="1"/>
      <w:marLeft w:val="0"/>
      <w:marRight w:val="0"/>
      <w:marTop w:val="0"/>
      <w:marBottom w:val="0"/>
      <w:divBdr>
        <w:top w:val="none" w:sz="0" w:space="0" w:color="auto"/>
        <w:left w:val="none" w:sz="0" w:space="0" w:color="auto"/>
        <w:bottom w:val="none" w:sz="0" w:space="0" w:color="auto"/>
        <w:right w:val="none" w:sz="0" w:space="0" w:color="auto"/>
      </w:divBdr>
    </w:div>
    <w:div w:id="1671710715">
      <w:bodyDiv w:val="1"/>
      <w:marLeft w:val="0"/>
      <w:marRight w:val="0"/>
      <w:marTop w:val="0"/>
      <w:marBottom w:val="0"/>
      <w:divBdr>
        <w:top w:val="none" w:sz="0" w:space="0" w:color="auto"/>
        <w:left w:val="none" w:sz="0" w:space="0" w:color="auto"/>
        <w:bottom w:val="none" w:sz="0" w:space="0" w:color="auto"/>
        <w:right w:val="none" w:sz="0" w:space="0" w:color="auto"/>
      </w:divBdr>
    </w:div>
    <w:div w:id="1955211005">
      <w:bodyDiv w:val="1"/>
      <w:marLeft w:val="0"/>
      <w:marRight w:val="0"/>
      <w:marTop w:val="0"/>
      <w:marBottom w:val="0"/>
      <w:divBdr>
        <w:top w:val="none" w:sz="0" w:space="0" w:color="auto"/>
        <w:left w:val="none" w:sz="0" w:space="0" w:color="auto"/>
        <w:bottom w:val="none" w:sz="0" w:space="0" w:color="auto"/>
        <w:right w:val="none" w:sz="0" w:space="0" w:color="auto"/>
      </w:divBdr>
    </w:div>
    <w:div w:id="1980528023">
      <w:bodyDiv w:val="1"/>
      <w:marLeft w:val="0"/>
      <w:marRight w:val="0"/>
      <w:marTop w:val="0"/>
      <w:marBottom w:val="0"/>
      <w:divBdr>
        <w:top w:val="none" w:sz="0" w:space="0" w:color="auto"/>
        <w:left w:val="none" w:sz="0" w:space="0" w:color="auto"/>
        <w:bottom w:val="none" w:sz="0" w:space="0" w:color="auto"/>
        <w:right w:val="none" w:sz="0" w:space="0" w:color="auto"/>
      </w:divBdr>
    </w:div>
    <w:div w:id="203738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aron%20Gracias\Documents\Uni%20Yr2\Labs\P1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ron%20Gracias\Documents\Uni%20Yr2\Labs\P18.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227653269937663"/>
          <c:y val="3.6616797900262468E-2"/>
          <c:w val="0.80407808602350017"/>
          <c:h val="0.78094908136482943"/>
        </c:manualLayout>
      </c:layout>
      <c:scatterChart>
        <c:scatterStyle val="lineMarker"/>
        <c:varyColors val="0"/>
        <c:ser>
          <c:idx val="0"/>
          <c:order val="0"/>
          <c:tx>
            <c:v>P(0)</c:v>
          </c:tx>
          <c:spPr>
            <a:ln w="15875" cap="rnd">
              <a:solidFill>
                <a:schemeClr val="accent1"/>
              </a:solidFill>
              <a:prstDash val="sysDash"/>
              <a:round/>
            </a:ln>
            <a:effectLst/>
          </c:spPr>
          <c:marker>
            <c:symbol val="square"/>
            <c:size val="5"/>
            <c:spPr>
              <a:solidFill>
                <a:schemeClr val="bg1"/>
              </a:solidFill>
              <a:ln w="9525">
                <a:solidFill>
                  <a:schemeClr val="accent1"/>
                </a:solidFill>
              </a:ln>
              <a:effectLst/>
            </c:spPr>
          </c:marker>
          <c:xVal>
            <c:numRef>
              <c:f>Sheet1!$B$29:$B$45</c:f>
              <c:numCache>
                <c:formatCode>General</c:formatCode>
                <c:ptCount val="17"/>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numCache>
            </c:numRef>
          </c:xVal>
          <c:yVal>
            <c:numRef>
              <c:f>Sheet1!$F$29:$F$45</c:f>
              <c:numCache>
                <c:formatCode>General</c:formatCode>
                <c:ptCount val="17"/>
                <c:pt idx="0">
                  <c:v>3.740000000000001E-2</c:v>
                </c:pt>
                <c:pt idx="1">
                  <c:v>3.85E-2</c:v>
                </c:pt>
                <c:pt idx="2">
                  <c:v>4.1800000000000004E-2</c:v>
                </c:pt>
                <c:pt idx="3">
                  <c:v>4.6200000000000005E-2</c:v>
                </c:pt>
                <c:pt idx="4">
                  <c:v>5.1700000000000003E-2</c:v>
                </c:pt>
                <c:pt idx="5">
                  <c:v>5.9400000000000008E-2</c:v>
                </c:pt>
                <c:pt idx="6">
                  <c:v>7.0400000000000004E-2</c:v>
                </c:pt>
                <c:pt idx="7">
                  <c:v>8.4700000000000011E-2</c:v>
                </c:pt>
                <c:pt idx="8">
                  <c:v>0.10450000000000001</c:v>
                </c:pt>
                <c:pt idx="9">
                  <c:v>0.13090000000000002</c:v>
                </c:pt>
                <c:pt idx="10">
                  <c:v>0.16720000000000002</c:v>
                </c:pt>
                <c:pt idx="11">
                  <c:v>0.21780000000000002</c:v>
                </c:pt>
                <c:pt idx="12">
                  <c:v>0.29149999999999998</c:v>
                </c:pt>
                <c:pt idx="13">
                  <c:v>0.40040000000000003</c:v>
                </c:pt>
                <c:pt idx="14">
                  <c:v>0.54340000000000011</c:v>
                </c:pt>
                <c:pt idx="15">
                  <c:v>0.72050000000000014</c:v>
                </c:pt>
                <c:pt idx="16">
                  <c:v>0.88550000000000018</c:v>
                </c:pt>
              </c:numCache>
            </c:numRef>
          </c:yVal>
          <c:smooth val="0"/>
          <c:extLst>
            <c:ext xmlns:c16="http://schemas.microsoft.com/office/drawing/2014/chart" uri="{C3380CC4-5D6E-409C-BE32-E72D297353CC}">
              <c16:uniqueId val="{00000000-D4EC-44B6-8AD0-7EBBC8003E2D}"/>
            </c:ext>
          </c:extLst>
        </c:ser>
        <c:ser>
          <c:idx val="1"/>
          <c:order val="1"/>
          <c:tx>
            <c:v>P(90)</c:v>
          </c:tx>
          <c:spPr>
            <a:ln w="15875" cap="rnd">
              <a:solidFill>
                <a:srgbClr val="FF0000"/>
              </a:solidFill>
              <a:prstDash val="sysDash"/>
              <a:round/>
            </a:ln>
            <a:effectLst/>
          </c:spPr>
          <c:marker>
            <c:symbol val="triangle"/>
            <c:size val="5"/>
            <c:spPr>
              <a:solidFill>
                <a:schemeClr val="bg1"/>
              </a:solidFill>
              <a:ln w="9525">
                <a:solidFill>
                  <a:srgbClr val="FF0000"/>
                </a:solidFill>
              </a:ln>
              <a:effectLst/>
            </c:spPr>
          </c:marker>
          <c:xVal>
            <c:numRef>
              <c:f>Sheet1!$B$29:$B$45</c:f>
              <c:numCache>
                <c:formatCode>General</c:formatCode>
                <c:ptCount val="17"/>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numCache>
            </c:numRef>
          </c:xVal>
          <c:yVal>
            <c:numRef>
              <c:f>Sheet1!$G$29:$G$45</c:f>
              <c:numCache>
                <c:formatCode>General</c:formatCode>
                <c:ptCount val="17"/>
                <c:pt idx="0">
                  <c:v>3.5200000000000002E-2</c:v>
                </c:pt>
                <c:pt idx="1">
                  <c:v>3.3000000000000002E-2</c:v>
                </c:pt>
                <c:pt idx="2">
                  <c:v>2.9700000000000004E-2</c:v>
                </c:pt>
                <c:pt idx="3">
                  <c:v>2.6400000000000003E-2</c:v>
                </c:pt>
                <c:pt idx="4">
                  <c:v>2.1999999999999999E-2</c:v>
                </c:pt>
                <c:pt idx="5">
                  <c:v>1.7600000000000001E-2</c:v>
                </c:pt>
                <c:pt idx="6">
                  <c:v>1.2100000000000001E-2</c:v>
                </c:pt>
                <c:pt idx="7">
                  <c:v>6.6000000000000008E-3</c:v>
                </c:pt>
                <c:pt idx="8">
                  <c:v>2.2000000000000001E-3</c:v>
                </c:pt>
                <c:pt idx="9">
                  <c:v>0</c:v>
                </c:pt>
                <c:pt idx="10">
                  <c:v>3.3000000000000004E-3</c:v>
                </c:pt>
                <c:pt idx="11">
                  <c:v>1.6500000000000001E-2</c:v>
                </c:pt>
                <c:pt idx="12">
                  <c:v>4.9500000000000009E-2</c:v>
                </c:pt>
                <c:pt idx="13">
                  <c:v>0.12100000000000001</c:v>
                </c:pt>
                <c:pt idx="14">
                  <c:v>0.27060000000000001</c:v>
                </c:pt>
                <c:pt idx="15">
                  <c:v>0.54340000000000011</c:v>
                </c:pt>
                <c:pt idx="16">
                  <c:v>0.86790000000000012</c:v>
                </c:pt>
              </c:numCache>
            </c:numRef>
          </c:yVal>
          <c:smooth val="0"/>
          <c:extLst>
            <c:ext xmlns:c16="http://schemas.microsoft.com/office/drawing/2014/chart" uri="{C3380CC4-5D6E-409C-BE32-E72D297353CC}">
              <c16:uniqueId val="{00000001-D4EC-44B6-8AD0-7EBBC8003E2D}"/>
            </c:ext>
          </c:extLst>
        </c:ser>
        <c:ser>
          <c:idx val="2"/>
          <c:order val="2"/>
          <c:tx>
            <c:v>P(90) Theory</c:v>
          </c:tx>
          <c:spPr>
            <a:ln w="15875" cap="rnd">
              <a:solidFill>
                <a:srgbClr val="FF0000"/>
              </a:solidFill>
              <a:round/>
            </a:ln>
            <a:effectLst/>
          </c:spPr>
          <c:marker>
            <c:symbol val="none"/>
          </c:marker>
          <c:xVal>
            <c:numRef>
              <c:f>Sheet1!$B$29:$B$45</c:f>
              <c:numCache>
                <c:formatCode>General</c:formatCode>
                <c:ptCount val="17"/>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numCache>
            </c:numRef>
          </c:xVal>
          <c:yVal>
            <c:numRef>
              <c:f>Sheet1!$I$29:$I$45</c:f>
              <c:numCache>
                <c:formatCode>General</c:formatCode>
                <c:ptCount val="17"/>
                <c:pt idx="0">
                  <c:v>2.9978230210441405E-2</c:v>
                </c:pt>
                <c:pt idx="1">
                  <c:v>2.830205083325768E-2</c:v>
                </c:pt>
                <c:pt idx="2">
                  <c:v>2.5946010101049959E-2</c:v>
                </c:pt>
                <c:pt idx="3">
                  <c:v>2.2913843254126643E-2</c:v>
                </c:pt>
                <c:pt idx="4">
                  <c:v>1.9234004504838309E-2</c:v>
                </c:pt>
                <c:pt idx="5">
                  <c:v>1.4987760857644448E-2</c:v>
                </c:pt>
                <c:pt idx="6">
                  <c:v>1.0359300086662545E-2</c:v>
                </c:pt>
                <c:pt idx="7">
                  <c:v>5.7251790556680313E-3</c:v>
                </c:pt>
                <c:pt idx="8">
                  <c:v>1.8147749569675813E-3</c:v>
                </c:pt>
                <c:pt idx="9">
                  <c:v>3.3100590055060355E-7</c:v>
                </c:pt>
                <c:pt idx="10">
                  <c:v>2.8267746525155357E-3</c:v>
                </c:pt>
                <c:pt idx="11">
                  <c:v>1.4992812566717093E-2</c:v>
                </c:pt>
                <c:pt idx="12">
                  <c:v>4.5200550848780011E-2</c:v>
                </c:pt>
                <c:pt idx="13">
                  <c:v>0.10972747045858715</c:v>
                </c:pt>
                <c:pt idx="14">
                  <c:v>0.23955511515968086</c:v>
                </c:pt>
                <c:pt idx="15">
                  <c:v>0.49525144162343659</c:v>
                </c:pt>
                <c:pt idx="16">
                  <c:v>0.99999999999999933</c:v>
                </c:pt>
              </c:numCache>
            </c:numRef>
          </c:yVal>
          <c:smooth val="0"/>
          <c:extLst>
            <c:ext xmlns:c16="http://schemas.microsoft.com/office/drawing/2014/chart" uri="{C3380CC4-5D6E-409C-BE32-E72D297353CC}">
              <c16:uniqueId val="{00000002-D4EC-44B6-8AD0-7EBBC8003E2D}"/>
            </c:ext>
          </c:extLst>
        </c:ser>
        <c:ser>
          <c:idx val="3"/>
          <c:order val="3"/>
          <c:tx>
            <c:v>P(0) Theory</c:v>
          </c:tx>
          <c:spPr>
            <a:ln w="15875" cap="rnd">
              <a:solidFill>
                <a:schemeClr val="accent1"/>
              </a:solidFill>
              <a:round/>
            </a:ln>
            <a:effectLst/>
          </c:spPr>
          <c:marker>
            <c:symbol val="none"/>
          </c:marker>
          <c:xVal>
            <c:numRef>
              <c:f>Sheet1!$B$29:$B$45</c:f>
              <c:numCache>
                <c:formatCode>General</c:formatCode>
                <c:ptCount val="17"/>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numCache>
            </c:numRef>
          </c:xVal>
          <c:yVal>
            <c:numRef>
              <c:f>Sheet1!$J$29:$J$45</c:f>
              <c:numCache>
                <c:formatCode>General</c:formatCode>
                <c:ptCount val="17"/>
                <c:pt idx="0">
                  <c:v>3.2674877719935054E-2</c:v>
                </c:pt>
                <c:pt idx="1">
                  <c:v>3.4465782292840953E-2</c:v>
                </c:pt>
                <c:pt idx="2">
                  <c:v>3.7148802360614311E-2</c:v>
                </c:pt>
                <c:pt idx="3">
                  <c:v>4.0925045846156118E-2</c:v>
                </c:pt>
                <c:pt idx="4">
                  <c:v>4.60939841026737E-2</c:v>
                </c:pt>
                <c:pt idx="5">
                  <c:v>5.3093280234164431E-2</c:v>
                </c:pt>
                <c:pt idx="6">
                  <c:v>6.2559696364367978E-2</c:v>
                </c:pt>
                <c:pt idx="7">
                  <c:v>7.5421616532508631E-2</c:v>
                </c:pt>
                <c:pt idx="8">
                  <c:v>9.3038961035318071E-2</c:v>
                </c:pt>
                <c:pt idx="9">
                  <c:v>0.11741333967129708</c:v>
                </c:pt>
                <c:pt idx="10">
                  <c:v>0.15149987270683182</c:v>
                </c:pt>
                <c:pt idx="11">
                  <c:v>0.19966037376308843</c:v>
                </c:pt>
                <c:pt idx="12">
                  <c:v>0.26830072221281553</c:v>
                </c:pt>
                <c:pt idx="13">
                  <c:v>0.36672379575449587</c:v>
                </c:pt>
                <c:pt idx="14">
                  <c:v>0.50818902268581978</c:v>
                </c:pt>
                <c:pt idx="15">
                  <c:v>0.71108596776031219</c:v>
                </c:pt>
                <c:pt idx="16">
                  <c:v>1</c:v>
                </c:pt>
              </c:numCache>
            </c:numRef>
          </c:yVal>
          <c:smooth val="0"/>
          <c:extLst>
            <c:ext xmlns:c16="http://schemas.microsoft.com/office/drawing/2014/chart" uri="{C3380CC4-5D6E-409C-BE32-E72D297353CC}">
              <c16:uniqueId val="{00000003-D4EC-44B6-8AD0-7EBBC8003E2D}"/>
            </c:ext>
          </c:extLst>
        </c:ser>
        <c:dLbls>
          <c:showLegendKey val="0"/>
          <c:showVal val="0"/>
          <c:showCatName val="0"/>
          <c:showSerName val="0"/>
          <c:showPercent val="0"/>
          <c:showBubbleSize val="0"/>
        </c:dLbls>
        <c:axId val="1882897551"/>
        <c:axId val="1876577279"/>
      </c:scatterChart>
      <c:valAx>
        <c:axId val="1882897551"/>
        <c:scaling>
          <c:orientation val="minMax"/>
          <c:max val="90"/>
          <c:min val="1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50">
                    <a:solidFill>
                      <a:sysClr val="windowText" lastClr="000000"/>
                    </a:solidFill>
                    <a:latin typeface="Times New Roman" panose="02020603050405020304" pitchFamily="18" charset="0"/>
                    <a:cs typeface="Times New Roman" panose="02020603050405020304" pitchFamily="18" charset="0"/>
                  </a:rPr>
                  <a:t>Angle</a:t>
                </a:r>
                <a:r>
                  <a:rPr lang="en-GB" sz="1050" baseline="0">
                    <a:solidFill>
                      <a:sysClr val="windowText" lastClr="000000"/>
                    </a:solidFill>
                    <a:latin typeface="Times New Roman" panose="02020603050405020304" pitchFamily="18" charset="0"/>
                    <a:cs typeface="Times New Roman" panose="02020603050405020304" pitchFamily="18" charset="0"/>
                  </a:rPr>
                  <a:t> of Incidence, </a:t>
                </a:r>
                <a:r>
                  <a:rPr lang="en-GB"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𝜃</a:t>
                </a:r>
                <a:r>
                  <a:rPr lang="en-GB" sz="1050" b="0" i="0" u="none" strike="noStrike" baseline="-25000">
                    <a:solidFill>
                      <a:sysClr val="windowText" lastClr="000000"/>
                    </a:solidFill>
                    <a:effectLst/>
                  </a:rPr>
                  <a:t>i</a:t>
                </a:r>
                <a:r>
                  <a:rPr lang="en-GB" sz="1050" baseline="0">
                    <a:solidFill>
                      <a:sysClr val="windowText" lastClr="000000"/>
                    </a:solidFill>
                    <a:latin typeface="Times New Roman" panose="02020603050405020304" pitchFamily="18" charset="0"/>
                    <a:cs typeface="Times New Roman" panose="02020603050405020304" pitchFamily="18" charset="0"/>
                  </a:rPr>
                  <a:t> </a:t>
                </a:r>
                <a:r>
                  <a:rPr lang="en-GB" sz="1100" baseline="0">
                    <a:solidFill>
                      <a:sysClr val="windowText" lastClr="000000"/>
                    </a:solidFill>
                    <a:latin typeface="Times New Roman" panose="02020603050405020304" pitchFamily="18" charset="0"/>
                    <a:cs typeface="Times New Roman" panose="02020603050405020304" pitchFamily="18" charset="0"/>
                  </a:rPr>
                  <a:t>[</a:t>
                </a:r>
                <a:r>
                  <a:rPr lang="en-GB"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a:t>
                </a:r>
                <a:r>
                  <a:rPr lang="en-GB" sz="1100" baseline="0">
                    <a:solidFill>
                      <a:sysClr val="windowText" lastClr="000000"/>
                    </a:solidFill>
                    <a:latin typeface="Times New Roman" panose="02020603050405020304" pitchFamily="18" charset="0"/>
                    <a:cs typeface="Times New Roman" panose="02020603050405020304" pitchFamily="18" charset="0"/>
                  </a:rPr>
                  <a:t>]</a:t>
                </a:r>
                <a:endParaRPr lang="en-GB" sz="105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29845074387400278"/>
              <c:y val="0.892766404199475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876577279"/>
        <c:crosses val="autoZero"/>
        <c:crossBetween val="midCat"/>
      </c:valAx>
      <c:valAx>
        <c:axId val="1876577279"/>
        <c:scaling>
          <c:orientation val="minMax"/>
          <c:max val="1"/>
          <c:min val="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50">
                    <a:solidFill>
                      <a:sysClr val="windowText" lastClr="000000"/>
                    </a:solidFill>
                    <a:latin typeface="Times New Roman" panose="02020603050405020304" pitchFamily="18" charset="0"/>
                    <a:cs typeface="Times New Roman" panose="02020603050405020304" pitchFamily="18" charset="0"/>
                  </a:rPr>
                  <a:t>Reflectance</a:t>
                </a:r>
                <a:r>
                  <a:rPr lang="en-GB" sz="1050" baseline="0">
                    <a:solidFill>
                      <a:sysClr val="windowText" lastClr="000000"/>
                    </a:solidFill>
                    <a:latin typeface="Times New Roman" panose="02020603050405020304" pitchFamily="18" charset="0"/>
                    <a:cs typeface="Times New Roman" panose="02020603050405020304" pitchFamily="18" charset="0"/>
                  </a:rPr>
                  <a:t>, R</a:t>
                </a:r>
                <a:r>
                  <a:rPr lang="en-GB" sz="1050" baseline="-25000">
                    <a:solidFill>
                      <a:sysClr val="windowText" lastClr="000000"/>
                    </a:solidFill>
                    <a:latin typeface="Times New Roman" panose="02020603050405020304" pitchFamily="18" charset="0"/>
                    <a:cs typeface="Times New Roman" panose="02020603050405020304" pitchFamily="18" charset="0"/>
                  </a:rPr>
                  <a:t>O,I</a:t>
                </a:r>
                <a:endParaRPr lang="en-GB" sz="105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3.9407204403778722E-3"/>
              <c:y val="0.2053889763779527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882897551"/>
        <c:crosses val="autoZero"/>
        <c:crossBetween val="midCat"/>
      </c:valAx>
      <c:spPr>
        <a:noFill/>
        <a:ln w="9525">
          <a:solidFill>
            <a:schemeClr val="tx1"/>
          </a:solidFill>
        </a:ln>
        <a:effectLst/>
      </c:spPr>
    </c:plotArea>
    <c:legend>
      <c:legendPos val="t"/>
      <c:layout>
        <c:manualLayout>
          <c:xMode val="edge"/>
          <c:yMode val="edge"/>
          <c:x val="0.18021202128988056"/>
          <c:y val="5.3333333333333337E-2"/>
          <c:w val="0.70767121783556897"/>
          <c:h val="0.19487139107611548"/>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226526831204923"/>
          <c:y val="3.7061536336298044E-2"/>
          <c:w val="0.80336510567757979"/>
          <c:h val="0.77745173047701022"/>
        </c:manualLayout>
      </c:layout>
      <c:scatterChart>
        <c:scatterStyle val="lineMarker"/>
        <c:varyColors val="0"/>
        <c:ser>
          <c:idx val="0"/>
          <c:order val="0"/>
          <c:tx>
            <c:v>P(0)</c:v>
          </c:tx>
          <c:spPr>
            <a:ln w="19050" cap="rnd">
              <a:solidFill>
                <a:srgbClr val="FF0000"/>
              </a:solidFill>
              <a:prstDash val="sysDash"/>
              <a:round/>
            </a:ln>
            <a:effectLst/>
          </c:spPr>
          <c:marker>
            <c:symbol val="square"/>
            <c:size val="5"/>
            <c:spPr>
              <a:solidFill>
                <a:schemeClr val="bg1"/>
              </a:solidFill>
              <a:ln w="9525">
                <a:solidFill>
                  <a:srgbClr val="FF0000"/>
                </a:solidFill>
              </a:ln>
              <a:effectLst/>
            </c:spPr>
          </c:marker>
          <c:xVal>
            <c:numRef>
              <c:f>Sheet1!$B$49:$B$59</c:f>
              <c:numCache>
                <c:formatCode>General</c:formatCode>
                <c:ptCount val="11"/>
                <c:pt idx="0">
                  <c:v>10</c:v>
                </c:pt>
                <c:pt idx="1">
                  <c:v>15</c:v>
                </c:pt>
                <c:pt idx="2">
                  <c:v>20</c:v>
                </c:pt>
                <c:pt idx="3">
                  <c:v>25</c:v>
                </c:pt>
                <c:pt idx="4">
                  <c:v>30</c:v>
                </c:pt>
                <c:pt idx="5">
                  <c:v>35</c:v>
                </c:pt>
                <c:pt idx="6">
                  <c:v>37.5</c:v>
                </c:pt>
                <c:pt idx="7">
                  <c:v>40</c:v>
                </c:pt>
                <c:pt idx="8">
                  <c:v>42</c:v>
                </c:pt>
                <c:pt idx="9">
                  <c:v>44</c:v>
                </c:pt>
              </c:numCache>
            </c:numRef>
          </c:xVal>
          <c:yVal>
            <c:numRef>
              <c:f>Sheet1!$F$49:$F$58</c:f>
              <c:numCache>
                <c:formatCode>General</c:formatCode>
                <c:ptCount val="10"/>
                <c:pt idx="0">
                  <c:v>3.740000000000001E-2</c:v>
                </c:pt>
                <c:pt idx="1">
                  <c:v>4.1800000000000004E-2</c:v>
                </c:pt>
                <c:pt idx="2">
                  <c:v>4.9500000000000009E-2</c:v>
                </c:pt>
                <c:pt idx="3">
                  <c:v>6.2700000000000006E-2</c:v>
                </c:pt>
                <c:pt idx="4">
                  <c:v>8.4700000000000011E-2</c:v>
                </c:pt>
                <c:pt idx="5">
                  <c:v>0.12980000000000003</c:v>
                </c:pt>
                <c:pt idx="6">
                  <c:v>0.16940000000000002</c:v>
                </c:pt>
                <c:pt idx="7">
                  <c:v>0.29370000000000007</c:v>
                </c:pt>
                <c:pt idx="8">
                  <c:v>0.53570000000000007</c:v>
                </c:pt>
                <c:pt idx="9">
                  <c:v>0.94270000000000009</c:v>
                </c:pt>
              </c:numCache>
            </c:numRef>
          </c:yVal>
          <c:smooth val="0"/>
          <c:extLst>
            <c:ext xmlns:c16="http://schemas.microsoft.com/office/drawing/2014/chart" uri="{C3380CC4-5D6E-409C-BE32-E72D297353CC}">
              <c16:uniqueId val="{00000000-FEF9-4EE6-B94D-1DFCFA409B75}"/>
            </c:ext>
          </c:extLst>
        </c:ser>
        <c:ser>
          <c:idx val="1"/>
          <c:order val="1"/>
          <c:tx>
            <c:v>P(90)</c:v>
          </c:tx>
          <c:spPr>
            <a:ln w="19050" cap="rnd">
              <a:solidFill>
                <a:schemeClr val="tx1"/>
              </a:solidFill>
              <a:prstDash val="sysDash"/>
              <a:round/>
            </a:ln>
            <a:effectLst/>
          </c:spPr>
          <c:marker>
            <c:symbol val="triangle"/>
            <c:size val="5"/>
            <c:spPr>
              <a:solidFill>
                <a:schemeClr val="bg1"/>
              </a:solidFill>
              <a:ln w="9525">
                <a:solidFill>
                  <a:schemeClr val="tx1"/>
                </a:solidFill>
              </a:ln>
              <a:effectLst/>
            </c:spPr>
          </c:marker>
          <c:xVal>
            <c:numRef>
              <c:f>Sheet1!$B$49:$B$59</c:f>
              <c:numCache>
                <c:formatCode>General</c:formatCode>
                <c:ptCount val="11"/>
                <c:pt idx="0">
                  <c:v>10</c:v>
                </c:pt>
                <c:pt idx="1">
                  <c:v>15</c:v>
                </c:pt>
                <c:pt idx="2">
                  <c:v>20</c:v>
                </c:pt>
                <c:pt idx="3">
                  <c:v>25</c:v>
                </c:pt>
                <c:pt idx="4">
                  <c:v>30</c:v>
                </c:pt>
                <c:pt idx="5">
                  <c:v>35</c:v>
                </c:pt>
                <c:pt idx="6">
                  <c:v>37.5</c:v>
                </c:pt>
                <c:pt idx="7">
                  <c:v>40</c:v>
                </c:pt>
                <c:pt idx="8">
                  <c:v>42</c:v>
                </c:pt>
                <c:pt idx="9">
                  <c:v>44</c:v>
                </c:pt>
              </c:numCache>
            </c:numRef>
          </c:xVal>
          <c:yVal>
            <c:numRef>
              <c:f>Sheet1!$G$49:$G$58</c:f>
              <c:numCache>
                <c:formatCode>General</c:formatCode>
                <c:ptCount val="10"/>
                <c:pt idx="0">
                  <c:v>2.9700000000000004E-2</c:v>
                </c:pt>
                <c:pt idx="1">
                  <c:v>2.4200000000000003E-2</c:v>
                </c:pt>
                <c:pt idx="2">
                  <c:v>1.9800000000000002E-2</c:v>
                </c:pt>
                <c:pt idx="3">
                  <c:v>1.43E-2</c:v>
                </c:pt>
                <c:pt idx="4">
                  <c:v>5.4999999999999997E-3</c:v>
                </c:pt>
                <c:pt idx="5">
                  <c:v>0</c:v>
                </c:pt>
                <c:pt idx="6">
                  <c:v>6.6000000000000008E-3</c:v>
                </c:pt>
                <c:pt idx="7">
                  <c:v>5.1700000000000003E-2</c:v>
                </c:pt>
                <c:pt idx="8">
                  <c:v>0.26730000000000004</c:v>
                </c:pt>
                <c:pt idx="9">
                  <c:v>0.94490000000000007</c:v>
                </c:pt>
              </c:numCache>
            </c:numRef>
          </c:yVal>
          <c:smooth val="0"/>
          <c:extLst>
            <c:ext xmlns:c16="http://schemas.microsoft.com/office/drawing/2014/chart" uri="{C3380CC4-5D6E-409C-BE32-E72D297353CC}">
              <c16:uniqueId val="{00000001-FEF9-4EE6-B94D-1DFCFA409B75}"/>
            </c:ext>
          </c:extLst>
        </c:ser>
        <c:ser>
          <c:idx val="2"/>
          <c:order val="2"/>
          <c:tx>
            <c:v>P(0) Theory</c:v>
          </c:tx>
          <c:spPr>
            <a:ln w="15875" cap="rnd">
              <a:solidFill>
                <a:schemeClr val="tx1"/>
              </a:solidFill>
              <a:round/>
            </a:ln>
            <a:effectLst/>
          </c:spPr>
          <c:marker>
            <c:symbol val="none"/>
          </c:marker>
          <c:xVal>
            <c:numRef>
              <c:f>Sheet1!$B$61:$B$84</c:f>
              <c:numCache>
                <c:formatCode>General</c:formatCode>
                <c:ptCount val="24"/>
                <c:pt idx="0">
                  <c:v>10</c:v>
                </c:pt>
                <c:pt idx="1">
                  <c:v>12</c:v>
                </c:pt>
                <c:pt idx="2">
                  <c:v>14</c:v>
                </c:pt>
                <c:pt idx="3">
                  <c:v>16</c:v>
                </c:pt>
                <c:pt idx="4">
                  <c:v>18</c:v>
                </c:pt>
                <c:pt idx="5">
                  <c:v>20</c:v>
                </c:pt>
                <c:pt idx="6">
                  <c:v>22</c:v>
                </c:pt>
                <c:pt idx="7">
                  <c:v>24</c:v>
                </c:pt>
                <c:pt idx="8">
                  <c:v>26</c:v>
                </c:pt>
                <c:pt idx="9">
                  <c:v>28</c:v>
                </c:pt>
                <c:pt idx="10">
                  <c:v>30</c:v>
                </c:pt>
                <c:pt idx="11">
                  <c:v>32</c:v>
                </c:pt>
                <c:pt idx="12">
                  <c:v>34</c:v>
                </c:pt>
                <c:pt idx="13">
                  <c:v>36</c:v>
                </c:pt>
                <c:pt idx="14">
                  <c:v>38</c:v>
                </c:pt>
                <c:pt idx="15">
                  <c:v>40</c:v>
                </c:pt>
                <c:pt idx="16">
                  <c:v>40.5</c:v>
                </c:pt>
                <c:pt idx="17">
                  <c:v>41</c:v>
                </c:pt>
                <c:pt idx="18">
                  <c:v>41.5</c:v>
                </c:pt>
                <c:pt idx="19">
                  <c:v>42</c:v>
                </c:pt>
                <c:pt idx="20">
                  <c:v>42.5</c:v>
                </c:pt>
                <c:pt idx="21">
                  <c:v>43</c:v>
                </c:pt>
                <c:pt idx="22">
                  <c:v>43.5</c:v>
                </c:pt>
                <c:pt idx="23">
                  <c:v>44</c:v>
                </c:pt>
              </c:numCache>
            </c:numRef>
          </c:xVal>
          <c:yVal>
            <c:numRef>
              <c:f>Sheet1!$E$61:$E$84</c:f>
              <c:numCache>
                <c:formatCode>General</c:formatCode>
                <c:ptCount val="24"/>
                <c:pt idx="0">
                  <c:v>2.8542445680983713E-2</c:v>
                </c:pt>
                <c:pt idx="1">
                  <c:v>2.7297275209855656E-2</c:v>
                </c:pt>
                <c:pt idx="2">
                  <c:v>2.5806247639993101E-2</c:v>
                </c:pt>
                <c:pt idx="3">
                  <c:v>2.4061280248715414E-2</c:v>
                </c:pt>
                <c:pt idx="4">
                  <c:v>2.20550274708156E-2</c:v>
                </c:pt>
                <c:pt idx="5">
                  <c:v>1.9782710212218887E-2</c:v>
                </c:pt>
                <c:pt idx="6">
                  <c:v>1.7245290257338806E-2</c:v>
                </c:pt>
                <c:pt idx="7">
                  <c:v>1.4455045880653666E-2</c:v>
                </c:pt>
                <c:pt idx="8">
                  <c:v>1.1445557859464659E-2</c:v>
                </c:pt>
                <c:pt idx="9">
                  <c:v>8.2900981627931671E-3</c:v>
                </c:pt>
                <c:pt idx="10">
                  <c:v>5.1367875527200116E-3</c:v>
                </c:pt>
                <c:pt idx="11">
                  <c:v>2.2792518776773045E-3</c:v>
                </c:pt>
                <c:pt idx="12">
                  <c:v>3.0837493229908899E-4</c:v>
                </c:pt>
                <c:pt idx="13">
                  <c:v>4.6904094438503995E-4</c:v>
                </c:pt>
                <c:pt idx="14">
                  <c:v>5.6132791453232869E-3</c:v>
                </c:pt>
                <c:pt idx="15">
                  <c:v>2.3295911681166011E-2</c:v>
                </c:pt>
                <c:pt idx="16">
                  <c:v>3.1799315054020519E-2</c:v>
                </c:pt>
                <c:pt idx="17">
                  <c:v>4.316668606900128E-2</c:v>
                </c:pt>
                <c:pt idx="18">
                  <c:v>5.85835379621307E-2</c:v>
                </c:pt>
                <c:pt idx="19">
                  <c:v>7.9965588779487229E-2</c:v>
                </c:pt>
                <c:pt idx="20">
                  <c:v>0.11065055300593969</c:v>
                </c:pt>
                <c:pt idx="21">
                  <c:v>0.15713181406413182</c:v>
                </c:pt>
                <c:pt idx="22">
                  <c:v>0.23454188620736421</c:v>
                </c:pt>
                <c:pt idx="23">
                  <c:v>0.39408412512829888</c:v>
                </c:pt>
              </c:numCache>
            </c:numRef>
          </c:yVal>
          <c:smooth val="0"/>
          <c:extLst>
            <c:ext xmlns:c16="http://schemas.microsoft.com/office/drawing/2014/chart" uri="{C3380CC4-5D6E-409C-BE32-E72D297353CC}">
              <c16:uniqueId val="{00000002-FEF9-4EE6-B94D-1DFCFA409B75}"/>
            </c:ext>
          </c:extLst>
        </c:ser>
        <c:ser>
          <c:idx val="3"/>
          <c:order val="3"/>
          <c:tx>
            <c:v>P(90) Theory</c:v>
          </c:tx>
          <c:spPr>
            <a:ln w="15875" cap="rnd">
              <a:solidFill>
                <a:srgbClr val="FF0000"/>
              </a:solidFill>
              <a:round/>
            </a:ln>
            <a:effectLst/>
          </c:spPr>
          <c:marker>
            <c:symbol val="none"/>
          </c:marker>
          <c:xVal>
            <c:numRef>
              <c:f>Sheet1!$B$61:$B$84</c:f>
              <c:numCache>
                <c:formatCode>General</c:formatCode>
                <c:ptCount val="24"/>
                <c:pt idx="0">
                  <c:v>10</c:v>
                </c:pt>
                <c:pt idx="1">
                  <c:v>12</c:v>
                </c:pt>
                <c:pt idx="2">
                  <c:v>14</c:v>
                </c:pt>
                <c:pt idx="3">
                  <c:v>16</c:v>
                </c:pt>
                <c:pt idx="4">
                  <c:v>18</c:v>
                </c:pt>
                <c:pt idx="5">
                  <c:v>20</c:v>
                </c:pt>
                <c:pt idx="6">
                  <c:v>22</c:v>
                </c:pt>
                <c:pt idx="7">
                  <c:v>24</c:v>
                </c:pt>
                <c:pt idx="8">
                  <c:v>26</c:v>
                </c:pt>
                <c:pt idx="9">
                  <c:v>28</c:v>
                </c:pt>
                <c:pt idx="10">
                  <c:v>30</c:v>
                </c:pt>
                <c:pt idx="11">
                  <c:v>32</c:v>
                </c:pt>
                <c:pt idx="12">
                  <c:v>34</c:v>
                </c:pt>
                <c:pt idx="13">
                  <c:v>36</c:v>
                </c:pt>
                <c:pt idx="14">
                  <c:v>38</c:v>
                </c:pt>
                <c:pt idx="15">
                  <c:v>40</c:v>
                </c:pt>
                <c:pt idx="16">
                  <c:v>40.5</c:v>
                </c:pt>
                <c:pt idx="17">
                  <c:v>41</c:v>
                </c:pt>
                <c:pt idx="18">
                  <c:v>41.5</c:v>
                </c:pt>
                <c:pt idx="19">
                  <c:v>42</c:v>
                </c:pt>
                <c:pt idx="20">
                  <c:v>42.5</c:v>
                </c:pt>
                <c:pt idx="21">
                  <c:v>43</c:v>
                </c:pt>
                <c:pt idx="22">
                  <c:v>43.5</c:v>
                </c:pt>
                <c:pt idx="23">
                  <c:v>44</c:v>
                </c:pt>
              </c:numCache>
            </c:numRef>
          </c:xVal>
          <c:yVal>
            <c:numRef>
              <c:f>Sheet1!$F$61:$F$84</c:f>
              <c:numCache>
                <c:formatCode>General</c:formatCode>
                <c:ptCount val="24"/>
                <c:pt idx="0">
                  <c:v>3.4203172750108264E-2</c:v>
                </c:pt>
                <c:pt idx="1">
                  <c:v>3.5585234263378882E-2</c:v>
                </c:pt>
                <c:pt idx="2">
                  <c:v>3.7314495592285599E-2</c:v>
                </c:pt>
                <c:pt idx="3">
                  <c:v>3.9449755305848974E-2</c:v>
                </c:pt>
                <c:pt idx="4">
                  <c:v>4.20691010272259E-2</c:v>
                </c:pt>
                <c:pt idx="5">
                  <c:v>4.5276702652381075E-2</c:v>
                </c:pt>
                <c:pt idx="6">
                  <c:v>4.9212901227818254E-2</c:v>
                </c:pt>
                <c:pt idx="7">
                  <c:v>5.4069538687899696E-2</c:v>
                </c:pt>
                <c:pt idx="8">
                  <c:v>6.0113927109071361E-2</c:v>
                </c:pt>
                <c:pt idx="9">
                  <c:v>6.7727662431177421E-2</c:v>
                </c:pt>
                <c:pt idx="10">
                  <c:v>7.7472228820437486E-2</c:v>
                </c:pt>
                <c:pt idx="11">
                  <c:v>9.0205940584052013E-2</c:v>
                </c:pt>
                <c:pt idx="12">
                  <c:v>0.10730695834801358</c:v>
                </c:pt>
                <c:pt idx="13">
                  <c:v>0.13113811790372823</c:v>
                </c:pt>
                <c:pt idx="14">
                  <c:v>0.16614269695160172</c:v>
                </c:pt>
                <c:pt idx="15">
                  <c:v>0.22195231464701504</c:v>
                </c:pt>
                <c:pt idx="16">
                  <c:v>0.24148947456789169</c:v>
                </c:pt>
                <c:pt idx="17">
                  <c:v>0.2644674949351597</c:v>
                </c:pt>
                <c:pt idx="18">
                  <c:v>0.29195130562231542</c:v>
                </c:pt>
                <c:pt idx="19">
                  <c:v>0.32555784890197476</c:v>
                </c:pt>
                <c:pt idx="20">
                  <c:v>0.36792213674257207</c:v>
                </c:pt>
                <c:pt idx="21">
                  <c:v>0.42380924681488807</c:v>
                </c:pt>
                <c:pt idx="22">
                  <c:v>0.50344563539682741</c:v>
                </c:pt>
                <c:pt idx="23">
                  <c:v>0.63813883568621721</c:v>
                </c:pt>
              </c:numCache>
            </c:numRef>
          </c:yVal>
          <c:smooth val="0"/>
          <c:extLst>
            <c:ext xmlns:c16="http://schemas.microsoft.com/office/drawing/2014/chart" uri="{C3380CC4-5D6E-409C-BE32-E72D297353CC}">
              <c16:uniqueId val="{00000003-FEF9-4EE6-B94D-1DFCFA409B75}"/>
            </c:ext>
          </c:extLst>
        </c:ser>
        <c:dLbls>
          <c:showLegendKey val="0"/>
          <c:showVal val="0"/>
          <c:showCatName val="0"/>
          <c:showSerName val="0"/>
          <c:showPercent val="0"/>
          <c:showBubbleSize val="0"/>
        </c:dLbls>
        <c:axId val="1773976063"/>
        <c:axId val="1938401695"/>
      </c:scatterChart>
      <c:valAx>
        <c:axId val="1773976063"/>
        <c:scaling>
          <c:orientation val="minMax"/>
          <c:max val="44"/>
          <c:min val="1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50">
                    <a:solidFill>
                      <a:sysClr val="windowText" lastClr="000000"/>
                    </a:solidFill>
                    <a:latin typeface="Times New Roman" panose="02020603050405020304" pitchFamily="18" charset="0"/>
                    <a:cs typeface="Times New Roman" panose="02020603050405020304" pitchFamily="18" charset="0"/>
                  </a:rPr>
                  <a:t>Angle of Incidence,</a:t>
                </a:r>
                <a:r>
                  <a:rPr lang="en-GB" sz="1050" baseline="0">
                    <a:solidFill>
                      <a:sysClr val="windowText" lastClr="000000"/>
                    </a:solidFill>
                    <a:latin typeface="Times New Roman" panose="02020603050405020304" pitchFamily="18" charset="0"/>
                    <a:cs typeface="Times New Roman" panose="02020603050405020304" pitchFamily="18" charset="0"/>
                  </a:rPr>
                  <a:t> </a:t>
                </a:r>
                <a:r>
                  <a:rPr lang="en-GB" sz="1050" b="0" i="0" baseline="0">
                    <a:solidFill>
                      <a:srgbClr val="000000"/>
                    </a:solidFill>
                    <a:effectLst/>
                    <a:latin typeface="Times New Roman" panose="02020603050405020304" pitchFamily="18" charset="0"/>
                    <a:cs typeface="Times New Roman" panose="02020603050405020304" pitchFamily="18" charset="0"/>
                  </a:rPr>
                  <a:t>𝜃</a:t>
                </a:r>
                <a:r>
                  <a:rPr lang="en-GB" sz="1050" b="0" i="0" baseline="-25000">
                    <a:solidFill>
                      <a:srgbClr val="000000"/>
                    </a:solidFill>
                    <a:effectLst/>
                  </a:rPr>
                  <a:t>i</a:t>
                </a:r>
                <a:r>
                  <a:rPr lang="en-GB" sz="1050" baseline="0">
                    <a:solidFill>
                      <a:srgbClr val="000000"/>
                    </a:solidFill>
                    <a:effectLst/>
                    <a:latin typeface="Times New Roman" panose="02020603050405020304" pitchFamily="18" charset="0"/>
                    <a:cs typeface="Times New Roman" panose="02020603050405020304" pitchFamily="18" charset="0"/>
                  </a:rPr>
                  <a:t> </a:t>
                </a:r>
                <a:r>
                  <a:rPr lang="en-GB" sz="1100" baseline="0">
                    <a:solidFill>
                      <a:srgbClr val="000000"/>
                    </a:solidFill>
                    <a:effectLst/>
                    <a:latin typeface="Times New Roman" panose="02020603050405020304" pitchFamily="18" charset="0"/>
                    <a:cs typeface="Times New Roman" panose="02020603050405020304" pitchFamily="18" charset="0"/>
                  </a:rPr>
                  <a:t>[</a:t>
                </a:r>
                <a:r>
                  <a:rPr lang="en-GB" sz="1050" b="0" i="0" baseline="0">
                    <a:solidFill>
                      <a:srgbClr val="000000"/>
                    </a:solidFill>
                    <a:effectLst/>
                    <a:latin typeface="Times New Roman" panose="02020603050405020304" pitchFamily="18" charset="0"/>
                    <a:cs typeface="Times New Roman" panose="02020603050405020304" pitchFamily="18" charset="0"/>
                  </a:rPr>
                  <a:t>°</a:t>
                </a:r>
                <a:r>
                  <a:rPr lang="en-GB" sz="1100" baseline="0">
                    <a:solidFill>
                      <a:srgbClr val="000000"/>
                    </a:solidFill>
                    <a:effectLst/>
                    <a:latin typeface="Times New Roman" panose="02020603050405020304" pitchFamily="18" charset="0"/>
                    <a:cs typeface="Times New Roman" panose="02020603050405020304" pitchFamily="18" charset="0"/>
                  </a:rPr>
                  <a:t>]</a:t>
                </a:r>
                <a:endParaRPr lang="en-GB" sz="105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31091657775700776"/>
              <c:y val="0.891463971861816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38401695"/>
        <c:crosses val="autoZero"/>
        <c:crossBetween val="midCat"/>
      </c:valAx>
      <c:valAx>
        <c:axId val="1938401695"/>
        <c:scaling>
          <c:orientation val="minMax"/>
          <c:max val="1"/>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50">
                    <a:solidFill>
                      <a:sysClr val="windowText" lastClr="000000"/>
                    </a:solidFill>
                    <a:latin typeface="Times New Roman" panose="02020603050405020304" pitchFamily="18" charset="0"/>
                    <a:cs typeface="Times New Roman" panose="02020603050405020304" pitchFamily="18" charset="0"/>
                  </a:rPr>
                  <a:t>Reflectance, R</a:t>
                </a:r>
                <a:r>
                  <a:rPr lang="en-GB" sz="1050" baseline="-25000">
                    <a:solidFill>
                      <a:sysClr val="windowText" lastClr="000000"/>
                    </a:solidFill>
                    <a:latin typeface="Times New Roman" panose="02020603050405020304" pitchFamily="18" charset="0"/>
                    <a:cs typeface="Times New Roman" panose="02020603050405020304" pitchFamily="18" charset="0"/>
                  </a:rPr>
                  <a:t>O,I</a:t>
                </a:r>
                <a:endParaRPr lang="en-GB" sz="105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2.5062824593734289E-3"/>
              <c:y val="0.2276419394944052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73976063"/>
        <c:crosses val="autoZero"/>
        <c:crossBetween val="midCat"/>
      </c:valAx>
      <c:spPr>
        <a:noFill/>
        <a:ln w="9525">
          <a:solidFill>
            <a:schemeClr val="tx1"/>
          </a:solidFill>
        </a:ln>
        <a:effectLst/>
      </c:spPr>
    </c:plotArea>
    <c:legend>
      <c:legendPos val="t"/>
      <c:legendEntry>
        <c:idx val="2"/>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16377071007221525"/>
          <c:y val="4.4369706823084352E-2"/>
          <c:w val="0.73644246675047975"/>
          <c:h val="0.16748914738879597"/>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Str12</b:Tag>
    <b:SourceType>Book</b:SourceType>
    <b:Guid>{64D39F47-C681-4261-A71E-4F7D526932E1}</b:Guid>
    <b:Author>
      <b:Author>
        <b:NameList>
          <b:Person>
            <b:Last>Strong</b:Last>
            <b:First>John</b:First>
          </b:Person>
        </b:NameList>
      </b:Author>
    </b:Author>
    <b:Title>Concepts of Classical Optics</b:Title>
    <b:Year>2012</b:Year>
    <b:RefOrder>1</b:RefOrder>
  </b:Source>
</b:Sources>
</file>

<file path=customXml/itemProps1.xml><?xml version="1.0" encoding="utf-8"?>
<ds:datastoreItem xmlns:ds="http://schemas.openxmlformats.org/officeDocument/2006/customXml" ds:itemID="{1B2C862C-53BD-4D51-B4A1-076367BAB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Pages>
  <Words>1142</Words>
  <Characters>5862</Characters>
  <Application>Microsoft Office Word</Application>
  <DocSecurity>0</DocSecurity>
  <Lines>162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Gordeev</dc:creator>
  <cp:keywords/>
  <dc:description/>
  <cp:lastModifiedBy>Baron Gracias</cp:lastModifiedBy>
  <cp:revision>19</cp:revision>
  <dcterms:created xsi:type="dcterms:W3CDTF">2019-10-15T10:43:00Z</dcterms:created>
  <dcterms:modified xsi:type="dcterms:W3CDTF">2019-10-17T19:54:00Z</dcterms:modified>
</cp:coreProperties>
</file>