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nference-abstract"/>
    <w:p>
      <w:pPr>
        <w:pStyle w:val="Heading1"/>
      </w:pPr>
      <w:r>
        <w:t xml:space="preserve">Conference Abstract</w:t>
      </w:r>
    </w:p>
    <w:bookmarkStart w:id="21" w:name="Xd49555e8c99e27852b0f6b43fe5d4473bb3295f"/>
    <w:p>
      <w:pPr>
        <w:pStyle w:val="Heading2"/>
      </w:pPr>
      <w:r>
        <w:t xml:space="preserve">iCOMPASS: An Ethical AI-Driven Collaborative Assessment Framework for Inclusive Competency-Based TVET Education in Low-Resource Contexts</w:t>
      </w:r>
    </w:p>
    <w:p>
      <w:pPr>
        <w:pStyle w:val="FirstParagraph"/>
      </w:pPr>
      <w:r>
        <w:rPr>
          <w:b/>
          <w:bCs/>
        </w:rPr>
        <w:t xml:space="preserve">Author:</w:t>
      </w:r>
      <w:r>
        <w:t xml:space="preserve"> </w:t>
      </w:r>
      <w:r>
        <w:t xml:space="preserve">Anne Barongo Ondieki</w:t>
      </w:r>
    </w:p>
    <w:bookmarkStart w:id="20" w:name="abstract"/>
    <w:p>
      <w:pPr>
        <w:pStyle w:val="Heading3"/>
      </w:pPr>
      <w:r>
        <w:t xml:space="preserve">Abstract</w:t>
      </w:r>
    </w:p>
    <w:p>
      <w:pPr>
        <w:pStyle w:val="FirstParagraph"/>
      </w:pPr>
      <w:r>
        <w:t xml:space="preserve">The integration of Artificial Intelligence (AI) into education has created new opportunities for improving teaching, learning, and assessment. However, learners with intellectual and developmental disabilities (IDD) in Technical and Vocational Education and Training (TVET) institutions remain underrepresented in AI-supported assessment research, particularly in low-resource contexts. Existing competency-based assessment systems frequently rely on manual processes that limit timely feedback, personalization, and evidence-based instructional decision-making.</w:t>
      </w:r>
    </w:p>
    <w:p>
      <w:pPr>
        <w:pStyle w:val="BodyText"/>
      </w:pPr>
      <w:r>
        <w:t xml:space="preserve">This study proposes</w:t>
      </w:r>
      <w:r>
        <w:t xml:space="preserve"> </w:t>
      </w:r>
      <w:r>
        <w:rPr>
          <w:b/>
          <w:bCs/>
        </w:rPr>
        <w:t xml:space="preserve">iCOMPASS (Inclusive Collaborative Platform for AI-Supported Student Success)</w:t>
      </w:r>
      <w:r>
        <w:t xml:space="preserve">, an ethical AI-driven collaborative assessment framework designed to enhance competency-based assessment for learners with IDD in Kenyan TVET institutions. The framework integrates Artificial Intelligence in Education (AIED), Learning Analytics, Universal Design for Learning (UDL), Ethical AI Governance, and collaborative assessment involving instructors, learners, families, and employers.</w:t>
      </w:r>
    </w:p>
    <w:p>
      <w:pPr>
        <w:pStyle w:val="BodyText"/>
      </w:pPr>
      <w:r>
        <w:t xml:space="preserve">The research adopts a convergent mixed-methods design involving public TVET institutions offering programmes for learners with intellectual disabilities. Quantitative data examine learner engagement, competency attainment, and assessment outcomes, while qualitative data explore educator experiences, implementation challenges, and perceptions of AI-supported assessment. The framework emphasizes transparency, accessibility, fairness, explainability, and responsible AI implementation within resource-constrained educational settings.</w:t>
      </w:r>
    </w:p>
    <w:p>
      <w:pPr>
        <w:pStyle w:val="BodyText"/>
      </w:pPr>
      <w:r>
        <w:t xml:space="preserve">The anticipated contribution is a scalable and context-sensitive assessment model that supports inclusive competency-based education while strengthening institutional capacity for data-informed educational decision-making. The study also contributes to emerging scholarship on ethical AI in education by demonstrating how AI-supported assessment can advance educational equity for learners with disabilities without diminishing the central role of educators.</w:t>
      </w:r>
    </w:p>
    <w:p>
      <w:pPr>
        <w:pStyle w:val="BodyText"/>
      </w:pPr>
      <w:r>
        <w:rPr>
          <w:b/>
          <w:bCs/>
        </w:rPr>
        <w:t xml:space="preserve">Keywords:</w:t>
      </w:r>
      <w:r>
        <w:t xml:space="preserve"> </w:t>
      </w:r>
      <w:r>
        <w:t xml:space="preserve">Artificial Intelligence in Education, Inclusive Education, Learning Analytics, Competency-Based Assessment, Universal Design for Learning, Ethical AI, TVET, Intellectual and Developmental Disabilities.</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